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B4F58">
        <w:rPr>
          <w:b/>
          <w:bCs/>
          <w:sz w:val="24"/>
          <w:szCs w:val="24"/>
        </w:rPr>
        <w:t xml:space="preserve">16 января </w:t>
      </w:r>
      <w:r w:rsidR="00FC3E6E">
        <w:rPr>
          <w:b/>
          <w:bCs/>
          <w:sz w:val="24"/>
          <w:szCs w:val="24"/>
        </w:rPr>
        <w:t>202</w:t>
      </w:r>
      <w:r w:rsidR="00C5596E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 xml:space="preserve">Внесение изменений в Правила землепользования и застройки </w:t>
      </w:r>
      <w:r w:rsidR="00C5596E">
        <w:rPr>
          <w:b/>
          <w:sz w:val="24"/>
          <w:szCs w:val="24"/>
        </w:rPr>
        <w:t>Комсомольского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5596E">
        <w:rPr>
          <w:bCs/>
          <w:sz w:val="24"/>
          <w:szCs w:val="24"/>
        </w:rPr>
        <w:t xml:space="preserve">13 января 2023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C5596E">
        <w:rPr>
          <w:bCs/>
          <w:sz w:val="24"/>
          <w:szCs w:val="24"/>
        </w:rPr>
        <w:t>20 декабря 2022 г. № 180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Правила </w:t>
      </w:r>
      <w:r w:rsidR="008D6175" w:rsidRPr="0080428D">
        <w:rPr>
          <w:bCs/>
          <w:sz w:val="24"/>
          <w:szCs w:val="24"/>
        </w:rPr>
        <w:t xml:space="preserve">землепользования и застройки </w:t>
      </w:r>
      <w:r w:rsidR="00C5596E">
        <w:rPr>
          <w:bCs/>
          <w:sz w:val="24"/>
          <w:szCs w:val="24"/>
        </w:rPr>
        <w:t>Комсомольского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B2714B">
        <w:rPr>
          <w:bCs/>
          <w:sz w:val="24"/>
          <w:szCs w:val="24"/>
          <w:u w:val="single"/>
        </w:rPr>
        <w:t>4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C5596E">
        <w:rPr>
          <w:bCs/>
          <w:sz w:val="24"/>
          <w:szCs w:val="24"/>
        </w:rPr>
        <w:t xml:space="preserve">13 января 2023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434"/>
        <w:gridCol w:w="3543"/>
        <w:gridCol w:w="1985"/>
        <w:gridCol w:w="4394"/>
      </w:tblGrid>
      <w:tr w:rsidR="00D60E57" w:rsidTr="00A6396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57" w:rsidRDefault="00D60E57" w:rsidP="00A639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57" w:rsidRPr="001231FE" w:rsidRDefault="00D60E57" w:rsidP="00A639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57" w:rsidRDefault="00D60E57" w:rsidP="00A639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57" w:rsidRDefault="00D60E57" w:rsidP="00A639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0A79B7">
        <w:trPr>
          <w:trHeight w:val="38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6" w:rsidRPr="0088052F" w:rsidRDefault="00194596" w:rsidP="00194596">
            <w:pPr>
              <w:pStyle w:val="a4"/>
              <w:ind w:firstLine="4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1122B2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пункте 1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 xml:space="preserve">«Территориальная зона ОД - Зона делового, общественного </w:t>
            </w:r>
            <w:r w:rsidR="0023059B">
              <w:rPr>
                <w:rFonts w:ascii="Times New Roman" w:hAnsi="Times New Roman"/>
                <w:sz w:val="24"/>
                <w:szCs w:val="24"/>
              </w:rPr>
              <w:br/>
            </w:r>
            <w:r w:rsidRPr="0088052F">
              <w:rPr>
                <w:rFonts w:ascii="Times New Roman" w:hAnsi="Times New Roman"/>
                <w:sz w:val="24"/>
                <w:szCs w:val="24"/>
              </w:rPr>
              <w:t>и коммерческого назначения» части III «Градостроительные регламенты» Правил 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«Магазины» код вида 4.4 изложить в следующей редакции:</w:t>
            </w:r>
          </w:p>
          <w:p w:rsidR="00194596" w:rsidRPr="0088052F" w:rsidRDefault="00194596" w:rsidP="0023059B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1.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ab/>
              <w:t xml:space="preserve">Предельные (минимальные </w:t>
            </w:r>
            <w:r w:rsidR="00EE5205">
              <w:rPr>
                <w:rFonts w:ascii="Times New Roman" w:hAnsi="Times New Roman"/>
                <w:sz w:val="24"/>
                <w:szCs w:val="24"/>
              </w:rPr>
              <w:br/>
            </w:r>
            <w:r w:rsidRPr="0088052F">
              <w:rPr>
                <w:rFonts w:ascii="Times New Roman" w:hAnsi="Times New Roman"/>
                <w:sz w:val="24"/>
                <w:szCs w:val="24"/>
              </w:rPr>
              <w:t xml:space="preserve">и (или) максимальные) размеры земельного участка (кроме площади) – </w:t>
            </w:r>
            <w:r w:rsidR="0023059B">
              <w:rPr>
                <w:rFonts w:ascii="Times New Roman" w:hAnsi="Times New Roman"/>
                <w:sz w:val="24"/>
                <w:szCs w:val="24"/>
              </w:rPr>
              <w:br/>
            </w:r>
            <w:r w:rsidRPr="0088052F">
              <w:rPr>
                <w:rFonts w:ascii="Times New Roman" w:hAnsi="Times New Roman"/>
                <w:sz w:val="24"/>
                <w:szCs w:val="24"/>
              </w:rPr>
              <w:t>не подлежат установлению;</w:t>
            </w:r>
          </w:p>
          <w:p w:rsidR="00194596" w:rsidRPr="0088052F" w:rsidRDefault="00194596" w:rsidP="00194596">
            <w:pPr>
              <w:pStyle w:val="a4"/>
              <w:ind w:firstLine="4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Минимальная площадь земельного участка – не подлежит установлению;</w:t>
            </w:r>
          </w:p>
          <w:p w:rsidR="00194596" w:rsidRPr="0088052F" w:rsidRDefault="00194596" w:rsidP="0023059B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Максимальная площадь земельного участка – не подлежит установлению;</w:t>
            </w:r>
          </w:p>
          <w:p w:rsidR="00194596" w:rsidRPr="0088052F" w:rsidRDefault="00194596" w:rsidP="0023059B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2.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ab/>
              <w:t>Минимальные отступы от границ земельного участка – 1 м;</w:t>
            </w:r>
          </w:p>
          <w:p w:rsidR="00194596" w:rsidRPr="0088052F" w:rsidRDefault="00194596" w:rsidP="0023059B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3.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ab/>
              <w:t>Предельное количество этажей – 2;</w:t>
            </w:r>
          </w:p>
          <w:p w:rsidR="00D60E57" w:rsidRPr="00946EDD" w:rsidRDefault="00194596" w:rsidP="0023059B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4.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ab/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277735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 w:rsidR="00C92B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194596">
              <w:rPr>
                <w:sz w:val="24"/>
                <w:szCs w:val="24"/>
              </w:rPr>
              <w:t>Комсомольского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194596" w:rsidRDefault="00194596" w:rsidP="000E7EEF">
            <w:pPr>
              <w:rPr>
                <w:sz w:val="24"/>
                <w:szCs w:val="24"/>
                <w:lang w:eastAsia="en-US"/>
              </w:rPr>
            </w:pPr>
          </w:p>
          <w:p w:rsidR="00A63960" w:rsidRDefault="00A63960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0E7EEF" w:rsidP="00A63960">
            <w:pPr>
              <w:jc w:val="center"/>
              <w:rPr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A63960">
              <w:rPr>
                <w:bCs/>
                <w:sz w:val="24"/>
                <w:szCs w:val="24"/>
                <w:lang w:eastAsia="en-US"/>
              </w:rPr>
              <w:t xml:space="preserve">13 января </w:t>
            </w:r>
            <w:r w:rsidRPr="00AF4DAD">
              <w:rPr>
                <w:bCs/>
                <w:sz w:val="24"/>
                <w:szCs w:val="24"/>
              </w:rPr>
              <w:t>202</w:t>
            </w:r>
            <w:r w:rsidR="00A63960">
              <w:rPr>
                <w:bCs/>
                <w:sz w:val="24"/>
                <w:szCs w:val="24"/>
              </w:rPr>
              <w:t>3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6" w:rsidRPr="0088052F" w:rsidRDefault="00D60E57" w:rsidP="00194596">
            <w:pPr>
              <w:pStyle w:val="a4"/>
              <w:ind w:firstLine="4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194596" w:rsidRPr="00E8195A">
              <w:rPr>
                <w:rFonts w:ascii="Times New Roman" w:hAnsi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1122B2" w:rsidRPr="001122B2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="0019459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EE5205">
              <w:rPr>
                <w:rFonts w:ascii="Times New Roman" w:hAnsi="Times New Roman"/>
                <w:sz w:val="24"/>
                <w:szCs w:val="24"/>
              </w:rPr>
              <w:br/>
            </w:r>
            <w:r w:rsidR="00194596">
              <w:rPr>
                <w:rFonts w:ascii="Times New Roman" w:hAnsi="Times New Roman"/>
                <w:sz w:val="24"/>
                <w:szCs w:val="24"/>
              </w:rPr>
              <w:t>в пункте 1</w:t>
            </w:r>
            <w:r w:rsidR="00194596" w:rsidRPr="008770C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="00194596">
              <w:rPr>
                <w:rFonts w:ascii="Times New Roman" w:hAnsi="Times New Roman"/>
                <w:sz w:val="24"/>
                <w:szCs w:val="24"/>
              </w:rPr>
              <w:t>35</w:t>
            </w:r>
            <w:r w:rsidR="00194596" w:rsidRPr="00877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596" w:rsidRPr="0088052F">
              <w:rPr>
                <w:rFonts w:ascii="Times New Roman" w:hAnsi="Times New Roman"/>
                <w:sz w:val="24"/>
                <w:szCs w:val="24"/>
              </w:rPr>
              <w:t xml:space="preserve">«Территориальная зона ОД - Зона делового, общественного </w:t>
            </w:r>
            <w:r w:rsidR="00EE5205">
              <w:rPr>
                <w:rFonts w:ascii="Times New Roman" w:hAnsi="Times New Roman"/>
                <w:sz w:val="24"/>
                <w:szCs w:val="24"/>
              </w:rPr>
              <w:br/>
            </w:r>
            <w:r w:rsidR="00194596" w:rsidRPr="0088052F">
              <w:rPr>
                <w:rFonts w:ascii="Times New Roman" w:hAnsi="Times New Roman"/>
                <w:sz w:val="24"/>
                <w:szCs w:val="24"/>
              </w:rPr>
              <w:t>и коммерческого назначения» части III «Градостроительные регламенты» Правил 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«Магазины» код вида 4.4 изложить в следующей редакции:</w:t>
            </w:r>
          </w:p>
          <w:p w:rsidR="00194596" w:rsidRPr="0088052F" w:rsidRDefault="00194596" w:rsidP="0023059B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1.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ab/>
              <w:t xml:space="preserve">Предельные (минимальные и (или) максимальные) размеры земельного </w:t>
            </w:r>
            <w:r w:rsidRPr="0088052F">
              <w:rPr>
                <w:rFonts w:ascii="Times New Roman" w:hAnsi="Times New Roman"/>
                <w:sz w:val="24"/>
                <w:szCs w:val="24"/>
              </w:rPr>
              <w:lastRenderedPageBreak/>
              <w:t>участка (кроме площади) – не подлежат установлению;</w:t>
            </w:r>
          </w:p>
          <w:p w:rsidR="00194596" w:rsidRPr="0088052F" w:rsidRDefault="00194596" w:rsidP="0023059B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Минимальная площадь земельного участка – не подлежит установлению;</w:t>
            </w:r>
          </w:p>
          <w:p w:rsidR="00194596" w:rsidRPr="0088052F" w:rsidRDefault="00194596" w:rsidP="0023059B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Максимальная площадь земельного участка – не подлежит установлению;</w:t>
            </w:r>
          </w:p>
          <w:p w:rsidR="00194596" w:rsidRPr="0088052F" w:rsidRDefault="00194596" w:rsidP="0023059B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2.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ab/>
              <w:t>Минимальные отступы от границ земельного участка – 1 м;</w:t>
            </w:r>
          </w:p>
          <w:p w:rsidR="00EE5205" w:rsidRDefault="00194596" w:rsidP="0023059B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3.</w:t>
            </w:r>
            <w:r w:rsidR="0023059B">
              <w:rPr>
                <w:rFonts w:ascii="Times New Roman" w:hAnsi="Times New Roman"/>
                <w:sz w:val="24"/>
                <w:szCs w:val="24"/>
              </w:rPr>
              <w:tab/>
              <w:t>Предельное количество этажей –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>2;</w:t>
            </w:r>
          </w:p>
          <w:p w:rsidR="00D60E57" w:rsidRPr="00EE5205" w:rsidRDefault="00194596" w:rsidP="0023059B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52F">
              <w:rPr>
                <w:rFonts w:ascii="Times New Roman" w:hAnsi="Times New Roman"/>
                <w:sz w:val="24"/>
                <w:szCs w:val="24"/>
              </w:rPr>
              <w:t>4.</w:t>
            </w:r>
            <w:r w:rsidRPr="0088052F">
              <w:rPr>
                <w:rFonts w:ascii="Times New Roman" w:hAnsi="Times New Roman"/>
                <w:sz w:val="24"/>
                <w:szCs w:val="24"/>
              </w:rPr>
              <w:tab/>
              <w:t>Максимальный процент застройки в границах земельного участка – не подлежит установлению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</w:t>
      </w:r>
      <w:bookmarkStart w:id="0" w:name="_GoBack"/>
      <w:bookmarkEnd w:id="0"/>
      <w:r w:rsidR="00F25A6D" w:rsidRPr="0007515D">
        <w:rPr>
          <w:b/>
          <w:sz w:val="24"/>
          <w:szCs w:val="24"/>
        </w:rPr>
        <w:t>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A63960">
      <w:pgSz w:w="15840" w:h="12240" w:orient="landscape" w:code="1"/>
      <w:pgMar w:top="709" w:right="389" w:bottom="709" w:left="56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9B7"/>
    <w:rsid w:val="000B0B6E"/>
    <w:rsid w:val="000E7EEF"/>
    <w:rsid w:val="000F45CB"/>
    <w:rsid w:val="000F7235"/>
    <w:rsid w:val="000F7C57"/>
    <w:rsid w:val="001122B2"/>
    <w:rsid w:val="001231FE"/>
    <w:rsid w:val="001246D9"/>
    <w:rsid w:val="001752E0"/>
    <w:rsid w:val="00194596"/>
    <w:rsid w:val="001B2514"/>
    <w:rsid w:val="001B5A70"/>
    <w:rsid w:val="001D39BE"/>
    <w:rsid w:val="00203E79"/>
    <w:rsid w:val="0023059B"/>
    <w:rsid w:val="00243192"/>
    <w:rsid w:val="00277735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A7CD4"/>
    <w:rsid w:val="003B2B52"/>
    <w:rsid w:val="003D4E7C"/>
    <w:rsid w:val="0041363A"/>
    <w:rsid w:val="00432A79"/>
    <w:rsid w:val="00451EF2"/>
    <w:rsid w:val="00470449"/>
    <w:rsid w:val="00486A3C"/>
    <w:rsid w:val="004A6A69"/>
    <w:rsid w:val="004D2A61"/>
    <w:rsid w:val="005178FC"/>
    <w:rsid w:val="00535480"/>
    <w:rsid w:val="0054276F"/>
    <w:rsid w:val="00543DD1"/>
    <w:rsid w:val="00577CFE"/>
    <w:rsid w:val="005B078B"/>
    <w:rsid w:val="005C5B00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E21E9"/>
    <w:rsid w:val="006E3D7A"/>
    <w:rsid w:val="0071230C"/>
    <w:rsid w:val="00770E5E"/>
    <w:rsid w:val="00774242"/>
    <w:rsid w:val="00776FC6"/>
    <w:rsid w:val="00860C37"/>
    <w:rsid w:val="00871B5C"/>
    <w:rsid w:val="008A7972"/>
    <w:rsid w:val="008D6175"/>
    <w:rsid w:val="009248C0"/>
    <w:rsid w:val="00927A90"/>
    <w:rsid w:val="00946EDD"/>
    <w:rsid w:val="00985235"/>
    <w:rsid w:val="00985313"/>
    <w:rsid w:val="00986E78"/>
    <w:rsid w:val="009A6BFF"/>
    <w:rsid w:val="009F49C7"/>
    <w:rsid w:val="00A03BB4"/>
    <w:rsid w:val="00A12641"/>
    <w:rsid w:val="00A20CFB"/>
    <w:rsid w:val="00A25AB5"/>
    <w:rsid w:val="00A353FC"/>
    <w:rsid w:val="00A63960"/>
    <w:rsid w:val="00A75F7A"/>
    <w:rsid w:val="00A84BC6"/>
    <w:rsid w:val="00AA2918"/>
    <w:rsid w:val="00AB4F58"/>
    <w:rsid w:val="00AF4DAD"/>
    <w:rsid w:val="00B2714B"/>
    <w:rsid w:val="00B669C8"/>
    <w:rsid w:val="00B76D17"/>
    <w:rsid w:val="00B8002A"/>
    <w:rsid w:val="00B8284F"/>
    <w:rsid w:val="00B84822"/>
    <w:rsid w:val="00B91AA7"/>
    <w:rsid w:val="00BC2CAA"/>
    <w:rsid w:val="00C1769D"/>
    <w:rsid w:val="00C44D4C"/>
    <w:rsid w:val="00C5596E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303FE"/>
    <w:rsid w:val="00E43024"/>
    <w:rsid w:val="00E97429"/>
    <w:rsid w:val="00EC0184"/>
    <w:rsid w:val="00EE5205"/>
    <w:rsid w:val="00EE6C44"/>
    <w:rsid w:val="00EF1D1D"/>
    <w:rsid w:val="00EF390C"/>
    <w:rsid w:val="00F13EA7"/>
    <w:rsid w:val="00F15B55"/>
    <w:rsid w:val="00F25A6D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97</cp:revision>
  <cp:lastPrinted>2023-04-03T06:12:00Z</cp:lastPrinted>
  <dcterms:created xsi:type="dcterms:W3CDTF">2020-02-27T08:16:00Z</dcterms:created>
  <dcterms:modified xsi:type="dcterms:W3CDTF">2023-04-03T06:14:00Z</dcterms:modified>
</cp:coreProperties>
</file>