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2" w:rsidRDefault="00786E02" w:rsidP="00786E02">
      <w:pPr>
        <w:jc w:val="center"/>
        <w:rPr>
          <w:b/>
          <w:sz w:val="26"/>
          <w:szCs w:val="26"/>
        </w:rPr>
      </w:pPr>
      <w:r w:rsidRPr="00786E02">
        <w:rPr>
          <w:b/>
          <w:sz w:val="26"/>
          <w:szCs w:val="26"/>
        </w:rPr>
        <w:t xml:space="preserve">Заявление на выдачу </w:t>
      </w:r>
      <w:r w:rsidR="000C336E">
        <w:rPr>
          <w:b/>
          <w:sz w:val="26"/>
          <w:szCs w:val="26"/>
        </w:rPr>
        <w:t xml:space="preserve">акта </w:t>
      </w:r>
      <w:r w:rsidRPr="00786E02">
        <w:rPr>
          <w:b/>
          <w:bCs/>
          <w:sz w:val="26"/>
          <w:szCs w:val="26"/>
          <w:shd w:val="clear" w:color="auto" w:fill="FDFDFC"/>
        </w:rPr>
        <w:t xml:space="preserve">освидетельствования проведения работ </w:t>
      </w:r>
      <w:r w:rsidR="000C336E">
        <w:rPr>
          <w:b/>
          <w:bCs/>
          <w:sz w:val="26"/>
          <w:szCs w:val="26"/>
          <w:shd w:val="clear" w:color="auto" w:fill="FDFDFC"/>
        </w:rPr>
        <w:br/>
      </w:r>
      <w:r w:rsidRPr="00786E02">
        <w:rPr>
          <w:b/>
          <w:bCs/>
          <w:sz w:val="26"/>
          <w:szCs w:val="26"/>
          <w:shd w:val="clear" w:color="auto" w:fill="FDFDFC"/>
        </w:rPr>
        <w:t xml:space="preserve">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="00B17E72">
        <w:rPr>
          <w:b/>
          <w:bCs/>
          <w:sz w:val="26"/>
          <w:szCs w:val="26"/>
          <w:shd w:val="clear" w:color="auto" w:fill="FDFDFC"/>
        </w:rPr>
        <w:t xml:space="preserve">капитала </w:t>
      </w:r>
      <w:r w:rsidRPr="00786E02">
        <w:rPr>
          <w:b/>
          <w:sz w:val="26"/>
          <w:szCs w:val="26"/>
        </w:rPr>
        <w:t xml:space="preserve">на территории Белгородского района </w:t>
      </w:r>
      <w:r w:rsidRPr="00786E02">
        <w:rPr>
          <w:b/>
          <w:sz w:val="26"/>
          <w:szCs w:val="26"/>
        </w:rPr>
        <w:br/>
        <w:t xml:space="preserve">можно подать в электронном виде </w:t>
      </w:r>
    </w:p>
    <w:p w:rsidR="000C336E" w:rsidRPr="00786E02" w:rsidRDefault="000C336E" w:rsidP="00786E02">
      <w:pPr>
        <w:jc w:val="center"/>
        <w:rPr>
          <w:b/>
          <w:sz w:val="26"/>
          <w:szCs w:val="26"/>
        </w:rPr>
      </w:pPr>
    </w:p>
    <w:p w:rsidR="00A72724" w:rsidRDefault="000C336E" w:rsidP="000C33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336E">
        <w:rPr>
          <w:sz w:val="26"/>
          <w:szCs w:val="26"/>
        </w:rPr>
        <w:t xml:space="preserve">Акт освидетельствования выдается органом, уполномоченным на выдачу </w:t>
      </w:r>
      <w:r>
        <w:rPr>
          <w:sz w:val="26"/>
          <w:szCs w:val="26"/>
        </w:rPr>
        <w:t>уведомления о планируемом строительстве (реконструкции) (</w:t>
      </w:r>
      <w:r w:rsidRPr="000C336E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br/>
      </w:r>
      <w:r w:rsidRPr="000C336E">
        <w:rPr>
          <w:sz w:val="26"/>
          <w:szCs w:val="26"/>
        </w:rPr>
        <w:t>на строительство</w:t>
      </w:r>
      <w:r>
        <w:rPr>
          <w:sz w:val="26"/>
          <w:szCs w:val="26"/>
        </w:rPr>
        <w:t>)</w:t>
      </w:r>
      <w:r w:rsidRPr="000C336E">
        <w:rPr>
          <w:sz w:val="26"/>
          <w:szCs w:val="26"/>
        </w:rPr>
        <w:t>, на основании заявления лица, получившего государственный сертификат на материнский (семейный) капитал.</w:t>
      </w:r>
    </w:p>
    <w:p w:rsidR="00B17E72" w:rsidRDefault="00B17E72" w:rsidP="000C33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услуги в орган, предоставляются следующие документы:</w:t>
      </w:r>
    </w:p>
    <w:p w:rsidR="00B17E72" w:rsidRDefault="00B17E72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sz w:val="26"/>
          <w:szCs w:val="26"/>
        </w:rPr>
        <w:t xml:space="preserve">- заявление о выдаче акта </w:t>
      </w:r>
      <w:r w:rsidRPr="00B17E72">
        <w:rPr>
          <w:bCs/>
          <w:sz w:val="26"/>
          <w:szCs w:val="26"/>
          <w:shd w:val="clear" w:color="auto" w:fill="FDFDFC"/>
        </w:rPr>
        <w:t xml:space="preserve">освидетельствования проведения работ </w:t>
      </w:r>
      <w:r w:rsidRPr="00B17E72">
        <w:rPr>
          <w:bCs/>
          <w:sz w:val="26"/>
          <w:szCs w:val="26"/>
          <w:shd w:val="clear" w:color="auto" w:fill="FDFDFC"/>
        </w:rPr>
        <w:br/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>
        <w:rPr>
          <w:bCs/>
          <w:sz w:val="26"/>
          <w:szCs w:val="26"/>
          <w:shd w:val="clear" w:color="auto" w:fill="FDFDFC"/>
        </w:rPr>
        <w:t xml:space="preserve"> капитала;</w:t>
      </w:r>
    </w:p>
    <w:p w:rsidR="00B17E72" w:rsidRDefault="00B17E72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bCs/>
          <w:sz w:val="26"/>
          <w:szCs w:val="26"/>
          <w:shd w:val="clear" w:color="auto" w:fill="FDFDFC"/>
        </w:rPr>
        <w:t>- документ, удостоверяющий личность заявителя или представителя Заявителя;</w:t>
      </w:r>
    </w:p>
    <w:p w:rsidR="00B17E72" w:rsidRDefault="00B17E72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bCs/>
          <w:sz w:val="26"/>
          <w:szCs w:val="26"/>
          <w:shd w:val="clear" w:color="auto" w:fill="FDFDFC"/>
        </w:rPr>
        <w:t>- правоустанавливающие документы на земельный участок;</w:t>
      </w:r>
    </w:p>
    <w:p w:rsidR="00B17E72" w:rsidRDefault="00DB31C4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bCs/>
          <w:sz w:val="26"/>
          <w:szCs w:val="26"/>
          <w:shd w:val="clear" w:color="auto" w:fill="FDFDFC"/>
        </w:rPr>
        <w:t>- правоустанавливающий документ на объект индивидуального жилищного строительства (в случае реконструкции);</w:t>
      </w:r>
    </w:p>
    <w:p w:rsidR="00DB31C4" w:rsidRDefault="00DB31C4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bCs/>
          <w:sz w:val="26"/>
          <w:szCs w:val="26"/>
          <w:shd w:val="clear" w:color="auto" w:fill="FDFDFC"/>
        </w:rPr>
        <w:t>- уведомление о планируемом строительстве (реконструкции) или разрешение на строительство;</w:t>
      </w:r>
    </w:p>
    <w:p w:rsidR="00DB31C4" w:rsidRDefault="00DB31C4" w:rsidP="000C33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DFDFC"/>
        </w:rPr>
      </w:pPr>
      <w:r>
        <w:rPr>
          <w:bCs/>
          <w:sz w:val="26"/>
          <w:szCs w:val="26"/>
          <w:shd w:val="clear" w:color="auto" w:fill="FDFDFC"/>
        </w:rPr>
        <w:t xml:space="preserve">- технический план объекта индивидуального жилищного строительства </w:t>
      </w:r>
      <w:r>
        <w:rPr>
          <w:bCs/>
          <w:sz w:val="26"/>
          <w:szCs w:val="26"/>
          <w:shd w:val="clear" w:color="auto" w:fill="FDFDFC"/>
        </w:rPr>
        <w:br/>
        <w:t xml:space="preserve">до реконструкции и технический </w:t>
      </w:r>
      <w:r w:rsidR="006D30A8">
        <w:rPr>
          <w:bCs/>
          <w:sz w:val="26"/>
          <w:szCs w:val="26"/>
          <w:shd w:val="clear" w:color="auto" w:fill="FDFDFC"/>
        </w:rPr>
        <w:t>план</w:t>
      </w:r>
      <w:r>
        <w:rPr>
          <w:bCs/>
          <w:sz w:val="26"/>
          <w:szCs w:val="26"/>
          <w:shd w:val="clear" w:color="auto" w:fill="FDFDFC"/>
        </w:rPr>
        <w:t xml:space="preserve"> после реконструкции </w:t>
      </w:r>
      <w:r w:rsidR="006D30A8">
        <w:rPr>
          <w:bCs/>
          <w:sz w:val="26"/>
          <w:szCs w:val="26"/>
          <w:shd w:val="clear" w:color="auto" w:fill="FDFDFC"/>
        </w:rPr>
        <w:t xml:space="preserve">объекта </w:t>
      </w:r>
      <w:bookmarkStart w:id="0" w:name="_GoBack"/>
      <w:bookmarkEnd w:id="0"/>
      <w:r>
        <w:rPr>
          <w:bCs/>
          <w:sz w:val="26"/>
          <w:szCs w:val="26"/>
          <w:shd w:val="clear" w:color="auto" w:fill="FDFDFC"/>
        </w:rPr>
        <w:t>(при проведении реконструкции).</w:t>
      </w:r>
    </w:p>
    <w:p w:rsidR="00F50588" w:rsidRDefault="00786E02" w:rsidP="00786E0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17E72">
        <w:rPr>
          <w:rFonts w:ascii="Times New Roman" w:hAnsi="Times New Roman" w:cs="Times New Roman"/>
          <w:sz w:val="26"/>
          <w:szCs w:val="26"/>
        </w:rPr>
        <w:t>Получить муниципальную услугу «</w:t>
      </w:r>
      <w:r w:rsidRPr="00B17E7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 документов, а также</w:t>
      </w:r>
      <w:r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выдача </w:t>
      </w:r>
      <w:r w:rsidR="00656E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акта освидетельствования </w:t>
      </w:r>
      <w:r w:rsidR="00AA4FEB" w:rsidRPr="00AA4FEB">
        <w:rPr>
          <w:rFonts w:ascii="Times New Roman" w:hAnsi="Times New Roman" w:cs="Times New Roman"/>
          <w:bCs/>
          <w:sz w:val="26"/>
          <w:szCs w:val="26"/>
          <w:shd w:val="clear" w:color="auto" w:fill="FDFDFC"/>
        </w:rPr>
        <w:t>проведения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>» на территории Белгородского района</w:t>
      </w:r>
      <w:r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можно </w:t>
      </w:r>
      <w:r w:rsidR="00AA4FEB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в электронном виде. </w:t>
      </w:r>
    </w:p>
    <w:p w:rsidR="00A00C30" w:rsidRPr="00B17E72" w:rsidRDefault="00A00C30" w:rsidP="00A00C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DFDFC"/>
        </w:rPr>
        <w:t>В случае представления заявления в электронной форме посредством Единого портала, Регионального портала указанное заявление заполняется путем внесения соответствующих сведений в интерактивную форму на Едином портале, Региональном портале.</w:t>
      </w:r>
    </w:p>
    <w:p w:rsidR="00786E02" w:rsidRPr="0059773A" w:rsidRDefault="00786E02" w:rsidP="00786E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Подать заявление на получение муниципальной услуги можно посредством Единого портала государственных и муниципальных услуг (ЕПГУ): https://www.gosuslugi.ru/600148/1.</w:t>
      </w:r>
    </w:p>
    <w:p w:rsidR="00AB5256" w:rsidRPr="00AB5256" w:rsidRDefault="00AB5256" w:rsidP="00AB5256">
      <w:pPr>
        <w:ind w:firstLine="708"/>
        <w:jc w:val="both"/>
        <w:rPr>
          <w:sz w:val="26"/>
          <w:szCs w:val="26"/>
        </w:rPr>
      </w:pPr>
      <w:r w:rsidRPr="00AB5256">
        <w:rPr>
          <w:sz w:val="26"/>
          <w:szCs w:val="26"/>
        </w:rPr>
        <w:t>Для информации по вопросу выдачи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можно обращаться в Управление координации строительства комитета строительства администрации Белгородского района по телефону 26-23-18.</w:t>
      </w:r>
    </w:p>
    <w:sectPr w:rsidR="00AB5256" w:rsidRPr="00AB5256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2772F"/>
    <w:rsid w:val="0004522E"/>
    <w:rsid w:val="00067950"/>
    <w:rsid w:val="00076969"/>
    <w:rsid w:val="000B24B3"/>
    <w:rsid w:val="000B65D9"/>
    <w:rsid w:val="000C336E"/>
    <w:rsid w:val="000C6D48"/>
    <w:rsid w:val="000D699B"/>
    <w:rsid w:val="000E05C9"/>
    <w:rsid w:val="00155E54"/>
    <w:rsid w:val="00173428"/>
    <w:rsid w:val="00183A78"/>
    <w:rsid w:val="00196853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1198"/>
    <w:rsid w:val="004B4716"/>
    <w:rsid w:val="004E3CC2"/>
    <w:rsid w:val="004F5298"/>
    <w:rsid w:val="005258E7"/>
    <w:rsid w:val="00545089"/>
    <w:rsid w:val="00610C60"/>
    <w:rsid w:val="0063249E"/>
    <w:rsid w:val="00656EF0"/>
    <w:rsid w:val="00690F78"/>
    <w:rsid w:val="006D0D3C"/>
    <w:rsid w:val="006D30A8"/>
    <w:rsid w:val="00717FA3"/>
    <w:rsid w:val="007314E8"/>
    <w:rsid w:val="00765EBB"/>
    <w:rsid w:val="00767444"/>
    <w:rsid w:val="00774F68"/>
    <w:rsid w:val="00783A9A"/>
    <w:rsid w:val="00786E02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00C30"/>
    <w:rsid w:val="00A02B92"/>
    <w:rsid w:val="00A16DB4"/>
    <w:rsid w:val="00A410A6"/>
    <w:rsid w:val="00A72724"/>
    <w:rsid w:val="00AA4FEB"/>
    <w:rsid w:val="00AB4AD9"/>
    <w:rsid w:val="00AB5256"/>
    <w:rsid w:val="00AD12F2"/>
    <w:rsid w:val="00B17E72"/>
    <w:rsid w:val="00B2219E"/>
    <w:rsid w:val="00B22A13"/>
    <w:rsid w:val="00B30553"/>
    <w:rsid w:val="00B45AA8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B31C4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50588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qFormat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qFormat/>
    <w:locked/>
    <w:rsid w:val="00786E02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E98D-BAFF-48B4-87A9-926D2830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Руденко Людмила Петровна</cp:lastModifiedBy>
  <cp:revision>21</cp:revision>
  <cp:lastPrinted>2019-09-06T13:49:00Z</cp:lastPrinted>
  <dcterms:created xsi:type="dcterms:W3CDTF">2022-04-12T11:22:00Z</dcterms:created>
  <dcterms:modified xsi:type="dcterms:W3CDTF">2023-09-12T13:14:00Z</dcterms:modified>
</cp:coreProperties>
</file>