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sz w:val="27"/>
          <w:szCs w:val="27"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2-11.30/14.03.2023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результатов аукциона по продаже права на заключение договора </w:t>
      </w:r>
    </w:p>
    <w:p>
      <w:pPr>
        <w:ind w:firstLine="709"/>
        <w:jc w:val="center"/>
        <w:rPr>
          <w:b/>
        </w:rPr>
      </w:pPr>
      <w:r>
        <w:rPr>
          <w:b/>
        </w:rPr>
        <w:t xml:space="preserve">на размещение нестационарного торгового объекта на территории </w:t>
      </w:r>
    </w:p>
    <w:p>
      <w:pPr>
        <w:ind w:firstLine="709"/>
        <w:jc w:val="center"/>
        <w:rPr>
          <w:b/>
        </w:rPr>
      </w:pPr>
      <w:r>
        <w:rPr>
          <w:b/>
        </w:rPr>
        <w:t>Белгородского района</w:t>
      </w:r>
    </w:p>
    <w:p>
      <w:pPr>
        <w:ind w:firstLine="709"/>
        <w:rPr>
          <w:sz w:val="16"/>
          <w:szCs w:val="16"/>
        </w:rPr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 14 марта 2023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«14» марта 2023 г. в 11:30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Комиссия Белгородского района по проведению аукциона по продаже права </w:t>
      </w:r>
      <w:r>
        <w:br/>
        <w:t xml:space="preserve">на заключение договора на размещение нестационарного торгового объекта </w:t>
      </w:r>
      <w:r>
        <w:br/>
        <w:t>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Волжина – заместитель руководителя комитета имущественных 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</w:pPr>
      <w:r>
        <w:t>А.С. Костоглодов – первый 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</w:p>
    <w:p>
      <w:pPr>
        <w:ind w:firstLine="709"/>
        <w:jc w:val="both"/>
      </w:pPr>
      <w:r>
        <w:t>М.А. Портная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jc w:val="both"/>
      </w:pPr>
      <w:r>
        <w:t xml:space="preserve">Провела открытый аукцион по продаже права на заключение договора </w:t>
      </w:r>
      <w:r>
        <w:br/>
        <w:t>на размещение нестационарного торгового объекта по реализации овощей, фруктов, включая бахчевые культуры, на территории Белгородского района.</w:t>
      </w: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>Извещение о проведении аукциона,</w:t>
      </w:r>
      <w:r>
        <w:rPr>
          <w:b/>
          <w:lang w:eastAsia="ru-RU"/>
        </w:rPr>
        <w:t xml:space="preserve"> </w:t>
      </w:r>
      <w:r>
        <w:rPr>
          <w:lang w:eastAsia="ru-RU"/>
        </w:rPr>
        <w:t>назначенного на 14 марта 2023 г., опубликовано в сетевом издании информационной газеты Белгородского района «Знамя» (znamya31.ru) от 6 февраля 2023 г., а также размещено на официальном сайте органов местного самоуправления муниципального района «Белгородский район» Белгородской области в сети «Интернет» (https://belgorodskij-r31.gosweb.gosuslugi.ru).</w:t>
      </w:r>
    </w:p>
    <w:p>
      <w:pPr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Условия аукциона</w:t>
      </w:r>
      <w:r>
        <w:rPr>
          <w:bCs/>
          <w:lang w:eastAsia="ru-RU"/>
        </w:rPr>
        <w:t>:</w:t>
      </w:r>
      <w:r>
        <w:rPr>
          <w:lang w:eastAsia="ru-RU"/>
        </w:rPr>
        <w:t xml:space="preserve"> Шаг аукциона – 5% от начальной стоимости продажи права. Сумма задатка в размере 100% от начальной стоимости продажи права.</w:t>
      </w:r>
    </w:p>
    <w:p>
      <w:pPr>
        <w:ind w:firstLine="709"/>
        <w:jc w:val="both"/>
        <w:rPr>
          <w:b/>
          <w:lang w:eastAsia="ru-RU"/>
        </w:rPr>
      </w:pPr>
    </w:p>
    <w:p>
      <w:pPr>
        <w:ind w:firstLine="709"/>
        <w:jc w:val="both"/>
        <w:rPr>
          <w:b/>
          <w:lang w:eastAsia="ru-RU"/>
        </w:rPr>
      </w:pPr>
      <w:r>
        <w:rPr>
          <w:b/>
        </w:rPr>
        <w:t xml:space="preserve">Лот № 5. </w:t>
      </w:r>
      <w:r>
        <w:t xml:space="preserve">Аукцион по продаже права на заключение договора </w:t>
      </w:r>
      <w:r>
        <w:br/>
        <w:t xml:space="preserve">на размещение нестационарного торгового объекта по реализации овощей, фруктов, включая бахчевые культуры, на территории Белгородского района, площадь </w:t>
      </w:r>
      <w:r>
        <w:lastRenderedPageBreak/>
        <w:t>территории 15 кв. м, вдоль а/д Белгород – Павловск, в районе остановки «Хутор Постников» п. Новосадовый Новосадовского сельского поселения.</w:t>
      </w:r>
    </w:p>
    <w:p>
      <w:pPr>
        <w:ind w:firstLine="709"/>
        <w:contextualSpacing/>
        <w:jc w:val="both"/>
      </w:pPr>
      <w:r>
        <w:t xml:space="preserve">Начальная цена продажи лота – 14 170 руб. (четырнадцать тысяч сто семьдесят рублей). </w:t>
      </w:r>
    </w:p>
    <w:p>
      <w:pPr>
        <w:ind w:firstLine="709"/>
        <w:contextualSpacing/>
        <w:jc w:val="both"/>
      </w:pPr>
      <w:r>
        <w:t>Всего поступило 2 заявления от физических лиц, претендентами оплачен задаток в размере 100% от начальной стоимости продажи лота.</w:t>
      </w:r>
    </w:p>
    <w:p>
      <w:pPr>
        <w:ind w:firstLine="709"/>
        <w:contextualSpacing/>
        <w:jc w:val="both"/>
      </w:pPr>
      <w:r>
        <w:t>Карточка № 1 – Бабаев Матлаб Мамед Оглы, заявка от 21 февраля 2023 г. № 21.</w:t>
      </w:r>
    </w:p>
    <w:p>
      <w:pPr>
        <w:ind w:firstLine="709"/>
        <w:contextualSpacing/>
        <w:jc w:val="both"/>
      </w:pPr>
      <w:r>
        <w:t xml:space="preserve">Карточка № 2 – Харламова Татьяна Александровна, заявка от 2 марта 2023 г. </w:t>
      </w:r>
      <w:r>
        <w:br/>
        <w:t>№ 31.</w:t>
      </w:r>
    </w:p>
    <w:p>
      <w:pPr>
        <w:ind w:firstLine="709"/>
        <w:contextualSpacing/>
        <w:jc w:val="both"/>
        <w:rPr>
          <w:bCs/>
        </w:rPr>
      </w:pPr>
      <w:r>
        <w:t xml:space="preserve">Последнее предложение о цене продажи права на заключение договора </w:t>
      </w:r>
      <w:r>
        <w:br/>
        <w:t xml:space="preserve">на размещение нестационарного торгового объекта по </w:t>
      </w:r>
      <w:r>
        <w:rPr>
          <w:b/>
        </w:rPr>
        <w:t>Лоту № 5</w:t>
      </w:r>
      <w:r>
        <w:t xml:space="preserve"> сделала Харламова Татьяна Александровна</w:t>
      </w:r>
      <w:r>
        <w:rPr>
          <w:bCs/>
        </w:rPr>
        <w:t xml:space="preserve"> (карточка № 2), при объявлении суммы </w:t>
      </w:r>
      <w:r>
        <w:rPr>
          <w:b/>
          <w:bCs/>
        </w:rPr>
        <w:t xml:space="preserve">156 578,50 руб. (сто пятьдесят шесть тысяч пятьсот семьдесят восемь рублей) 50 копеек </w:t>
      </w:r>
      <w:r>
        <w:rPr>
          <w:bCs/>
        </w:rPr>
        <w:t xml:space="preserve">на 201 шаге аукциона. </w:t>
      </w:r>
    </w:p>
    <w:p>
      <w:pPr>
        <w:ind w:firstLine="709"/>
        <w:contextualSpacing/>
        <w:jc w:val="both"/>
        <w:rPr>
          <w:bCs/>
        </w:rPr>
      </w:pPr>
      <w:r>
        <w:rPr>
          <w:bCs/>
        </w:rPr>
        <w:t xml:space="preserve">Последующих предложений повышения цены продажи </w:t>
      </w:r>
      <w:r>
        <w:t xml:space="preserve">права на заключение договора на размещение нестационарного торгового объекта </w:t>
      </w:r>
      <w:r>
        <w:rPr>
          <w:bCs/>
        </w:rPr>
        <w:t xml:space="preserve">по </w:t>
      </w:r>
      <w:r>
        <w:rPr>
          <w:b/>
          <w:bCs/>
        </w:rPr>
        <w:t>Лоту № 5</w:t>
      </w:r>
      <w:r>
        <w:rPr>
          <w:bCs/>
        </w:rPr>
        <w:t xml:space="preserve"> </w:t>
      </w:r>
      <w:r>
        <w:rPr>
          <w:bCs/>
        </w:rPr>
        <w:br/>
        <w:t>не поступило.</w:t>
      </w:r>
    </w:p>
    <w:p>
      <w:pPr>
        <w:ind w:firstLine="709"/>
        <w:contextualSpacing/>
        <w:jc w:val="both"/>
        <w:rPr>
          <w:bCs/>
        </w:rPr>
      </w:pPr>
      <w:r>
        <w:rPr>
          <w:bCs/>
        </w:rPr>
        <w:t xml:space="preserve">Предпоследнее предложение о цене </w:t>
      </w:r>
      <w:r>
        <w:t xml:space="preserve">продажи права на заключение договора </w:t>
      </w:r>
      <w:r>
        <w:br/>
        <w:t xml:space="preserve">на размещение нестационарного торгового объекта по </w:t>
      </w:r>
      <w:r>
        <w:rPr>
          <w:b/>
        </w:rPr>
        <w:t>Лоту № 5</w:t>
      </w:r>
      <w:r>
        <w:t xml:space="preserve"> сделал Бабаев Матлаб Мамед Оглы (место жительства: Белгородская область, Белгородский район, </w:t>
      </w:r>
      <w:r>
        <w:br/>
        <w:t xml:space="preserve">с. Крутой Лог, ул. Русская, д. 23А), сумма </w:t>
      </w:r>
      <w:r>
        <w:rPr>
          <w:bCs/>
        </w:rPr>
        <w:t>составила 155 870 руб. (сто пятьдесят пять тысяч восемьсот семьдесят рублей).</w:t>
      </w:r>
    </w:p>
    <w:p>
      <w:pPr>
        <w:ind w:firstLine="709"/>
        <w:contextualSpacing/>
        <w:jc w:val="both"/>
        <w:rPr>
          <w:b/>
          <w:bCs/>
        </w:rPr>
      </w:pPr>
      <w:r>
        <w:t>Харламова Татьяна Александровна</w:t>
      </w:r>
      <w:r>
        <w:rPr>
          <w:bCs/>
        </w:rPr>
        <w:t xml:space="preserve"> (место жительства: Белгородская область, </w:t>
      </w:r>
      <w:r>
        <w:rPr>
          <w:bCs/>
        </w:rPr>
        <w:br/>
        <w:t>г. Белгород, ул. Губкина, д. 21, кв. 189) признана победителем аукциона.</w:t>
      </w:r>
    </w:p>
    <w:p>
      <w:pPr>
        <w:ind w:firstLine="709"/>
        <w:contextualSpacing/>
        <w:jc w:val="both"/>
      </w:pPr>
      <w:r>
        <w:t xml:space="preserve">Окончательная стоимость продажи права на заключение договора </w:t>
      </w:r>
      <w:r>
        <w:br/>
        <w:t xml:space="preserve">на размещение нестационарного торгового объекта </w:t>
      </w:r>
      <w:r>
        <w:rPr>
          <w:b/>
          <w:bCs/>
        </w:rPr>
        <w:t>156 578,50 руб. (сто пятьдесят шесть тысяч пятьсот семьдесят восемь рублей) 50 копеек</w:t>
      </w:r>
      <w:r>
        <w:t>, сумма задатка</w:t>
      </w:r>
      <w:r>
        <w:rPr>
          <w:b/>
        </w:rPr>
        <w:t xml:space="preserve"> </w:t>
      </w:r>
      <w:r>
        <w:rPr>
          <w:b/>
        </w:rPr>
        <w:br/>
        <w:t>14 170 руб. (четырнадцать тысяч сто семьдесят рублей).</w:t>
      </w:r>
      <w:r>
        <w:t xml:space="preserve"> К оплате </w:t>
      </w:r>
      <w:r>
        <w:br/>
      </w:r>
      <w:r>
        <w:rPr>
          <w:b/>
        </w:rPr>
        <w:t xml:space="preserve">142 408,50 коп. (сто сорок две тысячи четыреста восемь рублей) 50 копеек. </w:t>
      </w:r>
      <w:r>
        <w:t>Победитель обязан внести все платежи согласно действующему законодательству.</w:t>
      </w: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ab/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 xml:space="preserve">  </w:t>
            </w: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</w:t>
            </w:r>
            <w:r>
              <w:t>Н.Н. Волжина</w:t>
            </w:r>
          </w:p>
          <w:p>
            <w:r>
              <w:t xml:space="preserve">        </w:t>
            </w:r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 </w:t>
            </w:r>
            <w:r>
              <w:t>Ю.Н. Юдина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</w:t>
            </w:r>
            <w:r>
              <w:t>М.А. Портная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</w:t>
            </w:r>
            <w:r>
              <w:t>Е.А. Дмитренко</w:t>
            </w:r>
          </w:p>
        </w:tc>
      </w:tr>
    </w:tbl>
    <w:p>
      <w:pPr>
        <w:tabs>
          <w:tab w:val="left" w:pos="5430"/>
          <w:tab w:val="left" w:pos="5460"/>
        </w:tabs>
      </w:pPr>
      <w:r>
        <w:tab/>
      </w:r>
    </w:p>
    <w:p>
      <w:pPr>
        <w:tabs>
          <w:tab w:val="left" w:pos="615"/>
          <w:tab w:val="left" w:pos="5430"/>
          <w:tab w:val="left" w:pos="5460"/>
        </w:tabs>
      </w:pPr>
      <w:r>
        <w:tab/>
      </w:r>
      <w:r>
        <w:rPr>
          <w:b/>
        </w:rPr>
        <w:t>Победитель аукциона</w:t>
      </w:r>
      <w:r>
        <w:tab/>
      </w:r>
      <w:r>
        <w:rPr>
          <w:u w:val="single"/>
        </w:rPr>
        <w:t xml:space="preserve">Подпись        </w:t>
      </w:r>
      <w:bookmarkStart w:id="0" w:name="_GoBack"/>
      <w:bookmarkEnd w:id="0"/>
      <w:r>
        <w:t xml:space="preserve">Т.А. Харламова </w:t>
      </w:r>
    </w:p>
    <w:p>
      <w:pPr>
        <w:tabs>
          <w:tab w:val="left" w:pos="5430"/>
        </w:tabs>
        <w:rPr>
          <w:b/>
        </w:rPr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867BD"/>
    <w:multiLevelType w:val="hybridMultilevel"/>
    <w:tmpl w:val="25685A14"/>
    <w:lvl w:ilvl="0" w:tplc="A4B891E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0C3348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6"/>
  </w:num>
  <w:num w:numId="17">
    <w:abstractNumId w:val="23"/>
  </w:num>
  <w:num w:numId="18">
    <w:abstractNumId w:val="28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5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96D7-F2A2-4543-9B1F-C3D98077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2023-03-14T11:05:00Z</cp:lastPrinted>
  <dcterms:created xsi:type="dcterms:W3CDTF">2023-03-14T15:10:00Z</dcterms:created>
  <dcterms:modified xsi:type="dcterms:W3CDTF">2023-03-14T15:10:00Z</dcterms:modified>
</cp:coreProperties>
</file>