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A09" w:rsidRDefault="004A7A09"/>
    <w:p w:rsidR="0036513A" w:rsidRDefault="0036513A"/>
    <w:p w:rsidR="0036513A" w:rsidRDefault="0036513A"/>
    <w:p w:rsidR="0036513A" w:rsidRDefault="0036513A"/>
    <w:p w:rsidR="0036513A" w:rsidRDefault="0036513A"/>
    <w:p w:rsidR="0036513A" w:rsidRDefault="0036513A"/>
    <w:p w:rsidR="0036513A" w:rsidRDefault="0036513A"/>
    <w:p w:rsidR="0036513A" w:rsidRDefault="0036513A"/>
    <w:p w:rsidR="0036513A" w:rsidRDefault="0036513A"/>
    <w:p w:rsidR="0036513A" w:rsidRDefault="0036513A"/>
    <w:p w:rsidR="0036513A" w:rsidRDefault="0036513A" w:rsidP="0036513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муниципальной программы Белгородского района «</w:t>
      </w:r>
      <w:r>
        <w:rPr>
          <w:rFonts w:ascii="Times New Roman" w:hAnsi="Times New Roman"/>
          <w:b/>
          <w:sz w:val="28"/>
          <w:szCs w:val="28"/>
        </w:rPr>
        <w:t>Социальная поддержка граждан</w:t>
      </w:r>
      <w:r>
        <w:rPr>
          <w:rFonts w:ascii="Times New Roman" w:hAnsi="Times New Roman"/>
          <w:b/>
          <w:sz w:val="28"/>
          <w:szCs w:val="28"/>
        </w:rPr>
        <w:t xml:space="preserve"> в Белгородском районе»</w:t>
      </w:r>
    </w:p>
    <w:p w:rsidR="0036513A" w:rsidRDefault="0036513A" w:rsidP="0036513A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6513A" w:rsidRDefault="0036513A" w:rsidP="0036513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513A" w:rsidRDefault="0036513A" w:rsidP="0036513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EB4705">
        <w:rPr>
          <w:rFonts w:ascii="Times New Roman" w:hAnsi="Times New Roman"/>
          <w:sz w:val="28"/>
          <w:szCs w:val="28"/>
        </w:rPr>
        <w:t>постановление</w:t>
      </w:r>
      <w:r w:rsidR="0086767D">
        <w:rPr>
          <w:rFonts w:ascii="Times New Roman" w:hAnsi="Times New Roman"/>
          <w:sz w:val="28"/>
          <w:szCs w:val="28"/>
        </w:rPr>
        <w:t>м</w:t>
      </w:r>
      <w:r w:rsidR="00EB4705">
        <w:rPr>
          <w:rFonts w:ascii="Times New Roman" w:hAnsi="Times New Roman"/>
          <w:sz w:val="28"/>
          <w:szCs w:val="28"/>
        </w:rPr>
        <w:t xml:space="preserve"> Правительства Российской Федерации от 26 мая 2021 </w:t>
      </w:r>
      <w:r w:rsidR="0086767D">
        <w:rPr>
          <w:rFonts w:ascii="Times New Roman" w:hAnsi="Times New Roman"/>
          <w:sz w:val="28"/>
          <w:szCs w:val="28"/>
        </w:rPr>
        <w:t xml:space="preserve">г. </w:t>
      </w:r>
      <w:r w:rsidR="00EB4705">
        <w:rPr>
          <w:rFonts w:ascii="Times New Roman" w:hAnsi="Times New Roman"/>
          <w:sz w:val="28"/>
          <w:szCs w:val="28"/>
        </w:rPr>
        <w:t xml:space="preserve">№ 786 «О системе управления государственными программами Российской Федерации», </w:t>
      </w:r>
      <w:r>
        <w:rPr>
          <w:rFonts w:ascii="Times New Roman" w:hAnsi="Times New Roman"/>
          <w:sz w:val="28"/>
          <w:szCs w:val="28"/>
        </w:rPr>
        <w:t>Федеральным законом от 6 октября 2003 г. № 131-ФЗ</w:t>
      </w:r>
      <w:r w:rsidR="008676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</w:t>
      </w:r>
      <w:r w:rsidR="008676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Российской Федерации», постановлением Правительства Белгородской об</w:t>
      </w:r>
      <w:r w:rsidR="0091112F">
        <w:rPr>
          <w:rFonts w:ascii="Times New Roman" w:hAnsi="Times New Roman"/>
          <w:sz w:val="28"/>
          <w:szCs w:val="28"/>
        </w:rPr>
        <w:t>ласти от 25 декабря 2023 г. № 798</w:t>
      </w:r>
      <w:r>
        <w:rPr>
          <w:rFonts w:ascii="Times New Roman" w:hAnsi="Times New Roman"/>
          <w:sz w:val="28"/>
          <w:szCs w:val="28"/>
        </w:rPr>
        <w:t>-пп  «Об утверждении государственной программы Белгородской области «</w:t>
      </w:r>
      <w:r w:rsidR="0091112F">
        <w:rPr>
          <w:rFonts w:ascii="Times New Roman" w:hAnsi="Times New Roman"/>
          <w:sz w:val="28"/>
          <w:szCs w:val="28"/>
        </w:rPr>
        <w:t xml:space="preserve">Социальная поддержка граждан </w:t>
      </w:r>
      <w:r>
        <w:rPr>
          <w:rFonts w:ascii="Times New Roman" w:hAnsi="Times New Roman"/>
          <w:sz w:val="28"/>
          <w:szCs w:val="28"/>
        </w:rPr>
        <w:t>в Белгородской области», постановлением</w:t>
      </w:r>
      <w:r w:rsidR="00EB4705">
        <w:rPr>
          <w:rFonts w:ascii="Times New Roman" w:hAnsi="Times New Roman"/>
          <w:sz w:val="28"/>
          <w:szCs w:val="28"/>
        </w:rPr>
        <w:t xml:space="preserve"> Правительства Белгородской области от 25 сентября 2023 г</w:t>
      </w:r>
      <w:r w:rsidR="0086767D">
        <w:rPr>
          <w:rFonts w:ascii="Times New Roman" w:hAnsi="Times New Roman"/>
          <w:sz w:val="28"/>
          <w:szCs w:val="28"/>
        </w:rPr>
        <w:t xml:space="preserve">. </w:t>
      </w:r>
      <w:r w:rsidR="00EB4705">
        <w:rPr>
          <w:rFonts w:ascii="Times New Roman" w:hAnsi="Times New Roman"/>
          <w:sz w:val="28"/>
          <w:szCs w:val="28"/>
        </w:rPr>
        <w:t>№540-пп «Об утверждении Положения о системе управления государственными программами Белгородской области»</w:t>
      </w:r>
      <w:r w:rsidR="0086767D">
        <w:rPr>
          <w:rFonts w:ascii="Times New Roman" w:hAnsi="Times New Roman"/>
          <w:sz w:val="28"/>
          <w:szCs w:val="28"/>
        </w:rPr>
        <w:t>, от 23 октября 2023 г. №591-пп «Об утверждении перечня государственных программ Белгородской области»</w:t>
      </w:r>
      <w:r>
        <w:rPr>
          <w:rFonts w:ascii="Times New Roman" w:hAnsi="Times New Roman"/>
          <w:sz w:val="28"/>
          <w:szCs w:val="28"/>
        </w:rPr>
        <w:t xml:space="preserve">, администрация Белгородского района </w:t>
      </w: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36513A" w:rsidRDefault="0036513A" w:rsidP="0036513A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Утвердить муниципальную программу Белгородского района «</w:t>
      </w:r>
      <w:r w:rsidR="0086767D">
        <w:rPr>
          <w:rFonts w:ascii="Times New Roman" w:hAnsi="Times New Roman"/>
          <w:sz w:val="28"/>
          <w:szCs w:val="28"/>
        </w:rPr>
        <w:t>Социальная поддержка граждан</w:t>
      </w:r>
      <w:r>
        <w:rPr>
          <w:rFonts w:ascii="Times New Roman" w:hAnsi="Times New Roman"/>
          <w:sz w:val="28"/>
          <w:szCs w:val="28"/>
        </w:rPr>
        <w:t xml:space="preserve"> в Белгородском районе» (далее – Программа, прилагается).</w:t>
      </w:r>
    </w:p>
    <w:p w:rsidR="0036513A" w:rsidRDefault="0036513A" w:rsidP="0036513A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 xml:space="preserve">Комитету </w:t>
      </w:r>
      <w:r w:rsidR="00156232">
        <w:rPr>
          <w:rFonts w:ascii="Times New Roman" w:hAnsi="Times New Roman"/>
          <w:sz w:val="28"/>
          <w:szCs w:val="28"/>
        </w:rPr>
        <w:t>социальной политики</w:t>
      </w:r>
      <w:r>
        <w:rPr>
          <w:rFonts w:ascii="Times New Roman" w:hAnsi="Times New Roman"/>
          <w:sz w:val="28"/>
          <w:szCs w:val="28"/>
        </w:rPr>
        <w:t xml:space="preserve"> администрации Белгородского района (</w:t>
      </w:r>
      <w:r w:rsidR="00156232">
        <w:rPr>
          <w:rFonts w:ascii="Times New Roman" w:hAnsi="Times New Roman"/>
          <w:sz w:val="28"/>
          <w:szCs w:val="28"/>
        </w:rPr>
        <w:t>Малышева М.Д.</w:t>
      </w:r>
      <w:r>
        <w:rPr>
          <w:rFonts w:ascii="Times New Roman" w:hAnsi="Times New Roman"/>
          <w:sz w:val="28"/>
          <w:szCs w:val="28"/>
        </w:rPr>
        <w:t>) обеспечить реализацию мероприятий Программы.</w:t>
      </w:r>
    </w:p>
    <w:p w:rsidR="0036513A" w:rsidRDefault="0036513A" w:rsidP="0036513A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Комитету финансов и бюджетной политики администрации Белгородского района (Красильников А.Н.) при формировании бюджета муниципального района «Белгородский район» Белгородской области                                    предусм</w:t>
      </w:r>
      <w:r w:rsidR="007C7114">
        <w:rPr>
          <w:rFonts w:ascii="Times New Roman" w:hAnsi="Times New Roman"/>
          <w:sz w:val="28"/>
          <w:szCs w:val="28"/>
        </w:rPr>
        <w:t>отреть</w:t>
      </w:r>
      <w:r>
        <w:rPr>
          <w:rFonts w:ascii="Times New Roman" w:hAnsi="Times New Roman"/>
          <w:sz w:val="28"/>
          <w:szCs w:val="28"/>
        </w:rPr>
        <w:t xml:space="preserve"> денежные средства на реализацию мероприятий Программы.</w:t>
      </w:r>
    </w:p>
    <w:p w:rsidR="0036513A" w:rsidRDefault="0036513A" w:rsidP="0036513A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>Признать утратившим силу</w:t>
      </w:r>
      <w:r w:rsidR="007C7114">
        <w:rPr>
          <w:rFonts w:ascii="Times New Roman" w:hAnsi="Times New Roman"/>
          <w:sz w:val="28"/>
          <w:szCs w:val="28"/>
        </w:rPr>
        <w:t xml:space="preserve"> с 1 января 2024 года</w:t>
      </w:r>
      <w:r>
        <w:rPr>
          <w:rFonts w:ascii="Times New Roman" w:hAnsi="Times New Roman"/>
          <w:sz w:val="28"/>
          <w:szCs w:val="28"/>
        </w:rPr>
        <w:t xml:space="preserve"> постановление администрации Белгородского района Белгородской области от </w:t>
      </w:r>
      <w:r w:rsidR="007C711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7C7114">
        <w:rPr>
          <w:rFonts w:ascii="Times New Roman" w:hAnsi="Times New Roman"/>
          <w:sz w:val="28"/>
          <w:szCs w:val="28"/>
        </w:rPr>
        <w:t>марта 2015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7C7114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«Об утверждении муниципальной программы «</w:t>
      </w:r>
      <w:r w:rsidR="007C7114">
        <w:rPr>
          <w:rFonts w:ascii="Times New Roman" w:hAnsi="Times New Roman"/>
          <w:sz w:val="28"/>
          <w:szCs w:val="28"/>
        </w:rPr>
        <w:t>Социальная поддержка граждан на территории Белгородского района».</w:t>
      </w:r>
    </w:p>
    <w:p w:rsidR="0036513A" w:rsidRDefault="0036513A" w:rsidP="0036513A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>
        <w:rPr>
          <w:rFonts w:ascii="Times New Roman" w:hAnsi="Times New Roman"/>
          <w:sz w:val="28"/>
          <w:szCs w:val="28"/>
        </w:rPr>
        <w:tab/>
        <w:t>О</w:t>
      </w:r>
      <w:r>
        <w:rPr>
          <w:rFonts w:ascii="Times New Roman" w:hAnsi="Times New Roman"/>
          <w:sz w:val="28"/>
          <w:szCs w:val="28"/>
          <w:lang w:val="x-none"/>
        </w:rPr>
        <w:t>публиковать настоящее постановление в газете «</w:t>
      </w:r>
      <w:proofErr w:type="gramStart"/>
      <w:r>
        <w:rPr>
          <w:rFonts w:ascii="Times New Roman" w:hAnsi="Times New Roman"/>
          <w:sz w:val="28"/>
          <w:szCs w:val="28"/>
          <w:lang w:val="x-none"/>
        </w:rPr>
        <w:t xml:space="preserve">Знамя»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  <w:lang w:val="x-none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rFonts w:ascii="Times New Roman" w:hAnsi="Times New Roman"/>
          <w:sz w:val="28"/>
          <w:szCs w:val="28"/>
        </w:rPr>
        <w:t>(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https://belgorodskij-r31.gosweb.gosuslugi.ru/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36513A" w:rsidRDefault="0036513A" w:rsidP="0036513A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настоящего постановления возложить                 на комитет </w:t>
      </w:r>
      <w:r w:rsidR="007C7114">
        <w:rPr>
          <w:rFonts w:ascii="Times New Roman" w:hAnsi="Times New Roman"/>
          <w:sz w:val="28"/>
          <w:szCs w:val="28"/>
        </w:rPr>
        <w:t>социальной политики</w:t>
      </w:r>
      <w:r>
        <w:rPr>
          <w:rFonts w:ascii="Times New Roman" w:hAnsi="Times New Roman"/>
          <w:sz w:val="28"/>
          <w:szCs w:val="28"/>
        </w:rPr>
        <w:t xml:space="preserve"> администрации Белгородского района Белгородской области (</w:t>
      </w:r>
      <w:r w:rsidR="007C7114">
        <w:rPr>
          <w:rFonts w:ascii="Times New Roman" w:hAnsi="Times New Roman"/>
          <w:sz w:val="28"/>
          <w:szCs w:val="28"/>
        </w:rPr>
        <w:t>Малышева М.Д</w:t>
      </w:r>
      <w:r>
        <w:rPr>
          <w:rFonts w:ascii="Times New Roman" w:hAnsi="Times New Roman"/>
          <w:sz w:val="28"/>
          <w:szCs w:val="28"/>
        </w:rPr>
        <w:t>.).</w:t>
      </w:r>
    </w:p>
    <w:p w:rsidR="0036513A" w:rsidRDefault="0036513A" w:rsidP="0036513A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ходе исполнения постановления представлять ежегодно                к 12 апреля начиная с 202</w:t>
      </w:r>
      <w:r w:rsidR="007C711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года, об исполнении – к 12 апреля 2031 года.</w:t>
      </w:r>
    </w:p>
    <w:p w:rsidR="0036513A" w:rsidRDefault="0036513A" w:rsidP="0036513A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Настоящее постановление вступает в силу с 1 января 2025 года.</w:t>
      </w:r>
    </w:p>
    <w:p w:rsidR="0036513A" w:rsidRDefault="0036513A" w:rsidP="0036513A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6513A" w:rsidRDefault="0036513A" w:rsidP="0036513A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6513A" w:rsidRDefault="0036513A" w:rsidP="0036513A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78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36513A" w:rsidTr="0036513A">
        <w:tc>
          <w:tcPr>
            <w:tcW w:w="4814" w:type="dxa"/>
            <w:hideMark/>
          </w:tcPr>
          <w:p w:rsidR="0036513A" w:rsidRDefault="0036513A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36513A" w:rsidRDefault="0036513A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967" w:type="dxa"/>
          </w:tcPr>
          <w:p w:rsidR="0036513A" w:rsidRDefault="0036513A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6513A" w:rsidRDefault="0036513A">
            <w:pPr>
              <w:spacing w:line="0" w:lineRule="atLeast"/>
              <w:ind w:righ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А.П. Куташова</w:t>
            </w:r>
          </w:p>
        </w:tc>
      </w:tr>
    </w:tbl>
    <w:p w:rsidR="0036513A" w:rsidRDefault="0036513A" w:rsidP="0036513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6513A" w:rsidRDefault="0036513A"/>
    <w:sectPr w:rsidR="00365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64"/>
    <w:rsid w:val="00156232"/>
    <w:rsid w:val="001C7D64"/>
    <w:rsid w:val="0036513A"/>
    <w:rsid w:val="004A7A09"/>
    <w:rsid w:val="007C7114"/>
    <w:rsid w:val="0086767D"/>
    <w:rsid w:val="0091112F"/>
    <w:rsid w:val="00CE6AFF"/>
    <w:rsid w:val="00EB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6D24E-0D33-4891-9FB8-9E0AF202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13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513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36513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5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elgorodskij-r3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4F482-AEA2-4DF8-B706-716EA1AF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2024-10-09T08:33:00Z</dcterms:created>
  <dcterms:modified xsi:type="dcterms:W3CDTF">2024-10-09T10:39:00Z</dcterms:modified>
</cp:coreProperties>
</file>