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9E38A0" w:rsidRDefault="00660EC9" w:rsidP="009E3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3179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B3179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9E38A0" w:rsidRPr="00B317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</w:t>
            </w:r>
            <w:r w:rsidR="009E38A0" w:rsidRPr="00B31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9E38A0" w:rsidRPr="00B317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="009E38A0" w:rsidRPr="00B31791">
              <w:rPr>
                <w:rFonts w:ascii="Times New Roman" w:eastAsia="Times New Roman" w:hAnsi="Times New Roman" w:cs="Times New Roman"/>
                <w:b/>
                <w:bCs/>
                <w:i/>
                <w:color w:val="0C0C0C"/>
                <w:sz w:val="24"/>
                <w:szCs w:val="24"/>
                <w:lang w:eastAsia="ru-RU"/>
              </w:rPr>
              <w:t>Установка информационной вывески, согласование дизайн-проекта размещения вывески</w:t>
            </w:r>
            <w:r w:rsidR="009E38A0" w:rsidRPr="00B31791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176FBB" w:rsidRPr="00B317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E2CFC" w:rsidRPr="00B317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– проект)</w:t>
            </w:r>
            <w:r w:rsidR="009E2CFC"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176FBB" w:rsidRDefault="00660EC9" w:rsidP="009E38A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9E3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9E38A0" w:rsidRPr="009E3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9E3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9E38A0" w:rsidRDefault="009E38A0" w:rsidP="009E38A0">
            <w:pPr>
              <w:jc w:val="both"/>
              <w:rPr>
                <w:rFonts w:ascii="Times New Roman" w:hAnsi="Times New Roman" w:cs="Times New Roman"/>
              </w:rPr>
            </w:pPr>
            <w:r w:rsidRPr="009E38A0">
              <w:rPr>
                <w:rFonts w:ascii="Times New Roman" w:hAnsi="Times New Roman" w:cs="Times New Roman"/>
              </w:rPr>
              <w:t>Проект разработан в целях реализации Федерального закона от 06 октября 2003 г. № 131-ФЗ                       «Об общих принципах организации местного самоуправления в Российской Федерации»,  Федеральным Законом</w:t>
            </w:r>
            <w:hyperlink r:id="rId5" w:tooltip="Федеральный закон от 27.07.2010 N 210-ФЗ (ред. от 30.12.2021) &quot;Об организации предоставления государственных и муниципальных услуг&quot; {КонсультантПлюс}"/>
            <w:r w:rsidRPr="009E38A0">
              <w:rPr>
                <w:rFonts w:ascii="Times New Roman" w:hAnsi="Times New Roman" w:cs="Times New Roman"/>
              </w:rPr>
              <w:t xml:space="preserve"> от 27 июля 2010 г. № 210-ФЗ «Об организации предоставления государственных и муниципальных услуг», постановлением </w:t>
            </w:r>
            <w:hyperlink r:id="rId6" w:tooltip="Постановление Правительства РФ от 20.07.2021 N 1228 &quot;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"/>
            <w:r w:rsidRPr="009E38A0">
              <w:rPr>
                <w:rFonts w:ascii="Times New Roman" w:hAnsi="Times New Roman" w:cs="Times New Roman"/>
              </w:rPr>
              <w:t xml:space="preserve"> Правительства Российской Федерации от 20 июля 2021 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Белгородской области от 18 июля 2</w:t>
            </w:r>
            <w:bookmarkStart w:id="0" w:name="_GoBack"/>
            <w:bookmarkEnd w:id="0"/>
            <w:r w:rsidRPr="009E38A0">
              <w:rPr>
                <w:rFonts w:ascii="Times New Roman" w:hAnsi="Times New Roman" w:cs="Times New Roman"/>
              </w:rPr>
              <w:t xml:space="preserve">022 г. № 431-пп «О порядке разработки  </w:t>
            </w:r>
            <w:r w:rsidRPr="009E38A0">
              <w:rPr>
                <w:rFonts w:ascii="Times New Roman" w:hAnsi="Times New Roman" w:cs="Times New Roman"/>
              </w:rPr>
              <w:br/>
              <w:t>и утверждения административных регламентов предоставления государственных услуг на территории Белгородской области, постановлением администрации Белгородского района Белгородской области от 28 декабря  2022 г. № 143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области», Уставом муниципального района «Белгородский район» Белгородской области» администрация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176FBB" w:rsidRDefault="00176FBB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3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473013" w:rsidRPr="00473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затрагивает</w:t>
            </w:r>
            <w:r w:rsidR="00473013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сферы развития конкурентной среды на территории Белгородского района </w:t>
            </w:r>
            <w:r w:rsidR="00473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8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B0433"/>
    <w:rsid w:val="002D7A4B"/>
    <w:rsid w:val="002E6248"/>
    <w:rsid w:val="00384BA7"/>
    <w:rsid w:val="003B1B85"/>
    <w:rsid w:val="004676BE"/>
    <w:rsid w:val="00473013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9E38A0"/>
    <w:rsid w:val="00AA3C40"/>
    <w:rsid w:val="00AD0588"/>
    <w:rsid w:val="00AD586E"/>
    <w:rsid w:val="00B31791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72EA8EEDF7B762B0C09E336A218E98826CB8A7BCC5FE877D8527B00233474D7B1F10E4A441C91E71E52FA746640277702BD250E99DD080fF4BN" TargetMode="External"/><Relationship Id="rId5" Type="http://schemas.openxmlformats.org/officeDocument/2006/relationships/hyperlink" Target="consultantplus://offline/ref=C272EA8EEDF7B762B0C09E336A218E988565BFA0B6C1FE877D8527B00233474D7B1F10E4A441C81F7DE52FA746640277702BD250E99DD080fF4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Бочарова Евгения Юрьевна</cp:lastModifiedBy>
  <cp:revision>33</cp:revision>
  <cp:lastPrinted>2019-09-05T14:39:00Z</cp:lastPrinted>
  <dcterms:created xsi:type="dcterms:W3CDTF">2019-08-20T14:10:00Z</dcterms:created>
  <dcterms:modified xsi:type="dcterms:W3CDTF">2025-06-03T08:31:00Z</dcterms:modified>
</cp:coreProperties>
</file>