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перечня автомобильных дорог общего пользования местного значения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возникающих в связи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автомобильных дорог общего пользования местного значения и осуществления дорожной деятельности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от 08.11.2007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257-ФЗ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ые акты Российской Федерации»,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риказом Министерства транспорта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07.02.2007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16 «Об утверждении Правил присвоения автомобильным дорогам идентификационных номеров», </w:t>
        <w:br/>
        <w:t xml:space="preserve">во исполнение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елгородской области </w:t>
        <w:br/>
        <w:t xml:space="preserve">от 09.12.2013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502-пп «Об урегулировании использования автомобильных дорог общего пользования регионального или межмуниципального значений»,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совета Белгородского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27.08.2021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388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осуществлении части полномочий городских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дорожной деятельности в отношении автомобильных дорог местного значения в границах населенных пунктов городских поселений, </w:t>
      </w:r>
      <w:r>
        <w:rPr>
          <w:rStyle w:val="856"/>
          <w:rFonts w:ascii="Calibri" w:hAnsi="Calibri"/>
          <w:i/>
          <w:iCs/>
          <w:color w:val="ff6600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части утверждения перечня автомобильных дорог общего пользования местного значения городских поселений Белгородского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лашениями, заключенными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между администрацией Белгородского района и администрациями городских поселений Белгородского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осуществле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нии части полномочий городских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 по утверждению перечня автомобильных дорог общего пользования местного значения городских поселений Белгородского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Белгородского района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 о с т а н о в л я е т: </w:t>
      </w:r>
      <w:r/>
    </w:p>
    <w:p>
      <w:pPr>
        <w:pStyle w:val="852"/>
        <w:numPr>
          <w:ilvl w:val="0"/>
          <w:numId w:val="3"/>
        </w:numPr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перечень автомобильных дорог общего пользования местного значения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  <w:r/>
    </w:p>
    <w:p>
      <w:pPr>
        <w:pStyle w:val="852"/>
        <w:numPr>
          <w:ilvl w:val="0"/>
          <w:numId w:val="3"/>
        </w:numPr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постановления администрации Бел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22.11.2024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165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перечня автомобильных дорог общего пользования местного значения на территории Белгородского района Белгородской области».</w:t>
      </w:r>
      <w:r/>
    </w:p>
    <w:p>
      <w:pPr>
        <w:pStyle w:val="852"/>
        <w:numPr>
          <w:ilvl w:val="0"/>
          <w:numId w:val="3"/>
        </w:num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газете «Знамя»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belgorodskij-r31.gosweb.gosuslugi.ru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/>
    </w:p>
    <w:p>
      <w:pPr>
        <w:pStyle w:val="852"/>
        <w:numPr>
          <w:ilvl w:val="0"/>
          <w:numId w:val="3"/>
        </w:num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Symbol" w:hAnsi="Symbol" w:eastAsia="Symbol" w:cs="Symbol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руководителя</w:t>
      </w:r>
      <w:r>
        <w:rPr>
          <w:rFonts w:ascii="Times New Roman" w:hAnsi="Times New Roman"/>
          <w:sz w:val="28"/>
          <w:szCs w:val="28"/>
        </w:rPr>
        <w:t xml:space="preserve"> комитета ЖКХ, транспорта и инженерной инфраструктуры администра</w:t>
      </w:r>
      <w:r>
        <w:rPr>
          <w:rFonts w:ascii="Times New Roman" w:hAnsi="Times New Roman"/>
          <w:sz w:val="28"/>
          <w:szCs w:val="28"/>
        </w:rPr>
        <w:t xml:space="preserve">ции Белгородского района Индучный П.Ю.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852"/>
        <w:ind w:left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left="709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40"/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96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А.П. Куташова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7590091"/>
      <w:docPartObj>
        <w:docPartGallery w:val="Page Numbers (Top of Page)"/>
        <w:docPartUnique w:val="true"/>
      </w:docPartObj>
      <w:rPr/>
    </w:sdtPr>
    <w:sdtContent>
      <w:p>
        <w:pPr>
          <w:pStyle w:val="84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6"/>
    <w:next w:val="836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37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36"/>
    <w:next w:val="836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37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37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37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37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37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36"/>
    <w:next w:val="836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37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36"/>
    <w:next w:val="836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37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36"/>
    <w:next w:val="836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37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36"/>
    <w:next w:val="836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37"/>
    <w:link w:val="684"/>
    <w:uiPriority w:val="10"/>
    <w:rPr>
      <w:sz w:val="48"/>
      <w:szCs w:val="48"/>
    </w:rPr>
  </w:style>
  <w:style w:type="paragraph" w:styleId="686">
    <w:name w:val="Subtitle"/>
    <w:basedOn w:val="836"/>
    <w:next w:val="836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37"/>
    <w:link w:val="686"/>
    <w:uiPriority w:val="11"/>
    <w:rPr>
      <w:sz w:val="24"/>
      <w:szCs w:val="24"/>
    </w:rPr>
  </w:style>
  <w:style w:type="paragraph" w:styleId="688">
    <w:name w:val="Quote"/>
    <w:basedOn w:val="836"/>
    <w:next w:val="836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6"/>
    <w:next w:val="836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37"/>
    <w:link w:val="845"/>
    <w:uiPriority w:val="99"/>
  </w:style>
  <w:style w:type="character" w:styleId="693">
    <w:name w:val="Footer Char"/>
    <w:basedOn w:val="837"/>
    <w:link w:val="847"/>
    <w:uiPriority w:val="99"/>
  </w:style>
  <w:style w:type="paragraph" w:styleId="694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47"/>
    <w:uiPriority w:val="99"/>
  </w:style>
  <w:style w:type="table" w:styleId="696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5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6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7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8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9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0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Footnote Text Char"/>
    <w:link w:val="841"/>
    <w:uiPriority w:val="99"/>
    <w:rPr>
      <w:sz w:val="18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table" w:styleId="840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1">
    <w:name w:val="footnote text"/>
    <w:basedOn w:val="836"/>
    <w:link w:val="84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2" w:customStyle="1">
    <w:name w:val="Текст сноски Знак"/>
    <w:basedOn w:val="837"/>
    <w:link w:val="841"/>
    <w:uiPriority w:val="99"/>
    <w:semiHidden/>
    <w:rPr>
      <w:sz w:val="20"/>
      <w:szCs w:val="20"/>
    </w:rPr>
  </w:style>
  <w:style w:type="character" w:styleId="843">
    <w:name w:val="footnote reference"/>
    <w:basedOn w:val="837"/>
    <w:uiPriority w:val="99"/>
    <w:semiHidden/>
    <w:rPr>
      <w:rFonts w:cs="Times New Roman"/>
      <w:vertAlign w:val="superscript"/>
    </w:rPr>
  </w:style>
  <w:style w:type="character" w:styleId="844" w:customStyle="1">
    <w:name w:val="Font Style11"/>
    <w:rPr>
      <w:rFonts w:ascii="Times New Roman" w:hAnsi="Times New Roman" w:cs="Times New Roman"/>
      <w:sz w:val="26"/>
      <w:szCs w:val="26"/>
    </w:rPr>
  </w:style>
  <w:style w:type="paragraph" w:styleId="845">
    <w:name w:val="Header"/>
    <w:basedOn w:val="836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 w:customStyle="1">
    <w:name w:val="Верхний колонтитул Знак"/>
    <w:basedOn w:val="837"/>
    <w:link w:val="845"/>
    <w:uiPriority w:val="99"/>
  </w:style>
  <w:style w:type="paragraph" w:styleId="847">
    <w:name w:val="Footer"/>
    <w:basedOn w:val="836"/>
    <w:link w:val="8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8" w:customStyle="1">
    <w:name w:val="Нижний колонтитул Знак"/>
    <w:basedOn w:val="837"/>
    <w:link w:val="847"/>
    <w:uiPriority w:val="99"/>
  </w:style>
  <w:style w:type="character" w:styleId="849">
    <w:name w:val="Hyperlink"/>
    <w:basedOn w:val="837"/>
    <w:uiPriority w:val="99"/>
    <w:semiHidden/>
    <w:unhideWhenUsed/>
    <w:rPr>
      <w:color w:val="0000ff"/>
      <w:u w:val="single"/>
    </w:rPr>
  </w:style>
  <w:style w:type="paragraph" w:styleId="850">
    <w:name w:val="Balloon Text"/>
    <w:basedOn w:val="836"/>
    <w:link w:val="85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7"/>
    <w:link w:val="850"/>
    <w:uiPriority w:val="99"/>
    <w:semiHidden/>
    <w:rPr>
      <w:rFonts w:ascii="Segoe UI" w:hAnsi="Segoe UI" w:cs="Segoe UI"/>
      <w:sz w:val="18"/>
      <w:szCs w:val="18"/>
    </w:rPr>
  </w:style>
  <w:style w:type="paragraph" w:styleId="852">
    <w:name w:val="List Paragraph"/>
    <w:basedOn w:val="836"/>
    <w:uiPriority w:val="34"/>
    <w:qFormat/>
    <w:pPr>
      <w:contextualSpacing/>
      <w:ind w:left="720"/>
    </w:pPr>
  </w:style>
  <w:style w:type="paragraph" w:styleId="853" w:customStyle="1">
    <w:name w:val="ConsPlusNormal"/>
    <w:link w:val="855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4">
    <w:name w:val="No Spacing"/>
    <w:uiPriority w:val="1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55" w:customStyle="1">
    <w:name w:val="ConsPlusNormal Знак"/>
    <w:link w:val="853"/>
    <w:rPr>
      <w:rFonts w:ascii="Calibri" w:hAnsi="Calibri" w:eastAsia="Times New Roman" w:cs="Calibri"/>
      <w:szCs w:val="20"/>
      <w:lang w:eastAsia="ru-RU"/>
    </w:rPr>
  </w:style>
  <w:style w:type="character" w:styleId="856">
    <w:name w:val="Strong"/>
    <w:basedOn w:val="837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6D90A-F7B4-49F3-9A49-8C5E29E8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revision>10</cp:revision>
  <dcterms:created xsi:type="dcterms:W3CDTF">2023-01-11T09:22:00Z</dcterms:created>
  <dcterms:modified xsi:type="dcterms:W3CDTF">2024-12-26T06:11:14Z</dcterms:modified>
</cp:coreProperties>
</file>