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4A2FE8" w:rsidRDefault="001E016D" w:rsidP="004A2F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F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постановления администрации Белгородского района Белгородской области «</w:t>
            </w:r>
            <w:r w:rsidR="004A2FE8" w:rsidRPr="004A2FE8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4A2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A2FE8" w:rsidRPr="004A2FE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Белгородского района Белгородской области</w:t>
            </w:r>
            <w:r w:rsidR="004A2FE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 13 октября 2014 г. № 132</w:t>
            </w:r>
          </w:p>
          <w:p w:rsidR="004A2FE8" w:rsidRDefault="004A2FE8" w:rsidP="004A2FE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A2FE8">
              <w:rPr>
                <w:rFonts w:ascii="Times New Roman" w:eastAsia="Calibri" w:hAnsi="Times New Roman" w:cs="Times New Roman"/>
                <w:sz w:val="28"/>
                <w:szCs w:val="28"/>
              </w:rPr>
              <w:t>«Об утверждении муниципальной программы «Развитие экономического потенциала и формирование благоприятно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предпринимательского климата</w:t>
            </w:r>
          </w:p>
          <w:p w:rsidR="001E016D" w:rsidRPr="004A2FE8" w:rsidRDefault="004A2FE8" w:rsidP="004A2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2FE8">
              <w:rPr>
                <w:rFonts w:ascii="Times New Roman" w:eastAsia="Calibri" w:hAnsi="Times New Roman" w:cs="Times New Roman"/>
                <w:sz w:val="28"/>
                <w:szCs w:val="28"/>
              </w:rPr>
              <w:t>в Белгородском районе»</w:t>
            </w:r>
          </w:p>
          <w:p w:rsidR="00AA3C40" w:rsidRPr="001E016D" w:rsidRDefault="009E2CFC" w:rsidP="004A2FE8">
            <w:pPr>
              <w:pStyle w:val="30"/>
              <w:shd w:val="clear" w:color="auto" w:fill="auto"/>
              <w:spacing w:before="0" w:line="240" w:lineRule="auto"/>
              <w:rPr>
                <w:i/>
                <w:sz w:val="24"/>
                <w:szCs w:val="24"/>
              </w:rPr>
            </w:pPr>
            <w:r w:rsidRPr="004A2FE8">
              <w:rPr>
                <w:b w:val="0"/>
                <w:i/>
                <w:sz w:val="28"/>
                <w:szCs w:val="28"/>
              </w:rPr>
              <w:t>(далее – проект)</w:t>
            </w:r>
          </w:p>
          <w:p w:rsidR="00660EC9" w:rsidRPr="001E016D" w:rsidRDefault="00660EC9" w:rsidP="001E0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3C40" w:rsidRPr="00660EC9" w:rsidRDefault="00660EC9" w:rsidP="00660EC9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омитет</w:t>
            </w:r>
            <w:r w:rsid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ом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экономического развития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783CB4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8C47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соответствии 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 статьей 173 Бюджетного кодекса Российской Федерации,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июня </w:t>
            </w:r>
            <w:r w:rsidR="00290DA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2014 г. № 172-ФЗ «О стратегическом планировании в Российской Федерации»,</w:t>
            </w:r>
            <w:r w:rsidR="00BB2FC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</w:t>
            </w:r>
            <w:r w:rsidR="004A2F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 сентября 2014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г. № 1</w:t>
            </w:r>
            <w:r w:rsidR="004A2F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«Об утверждении Порядка разработки, </w:t>
            </w:r>
            <w:r w:rsidR="004A2F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реализации и оценки эффективности муниципальных программ Белгородского района</w:t>
            </w:r>
            <w:r w:rsidR="009C44D7" w:rsidRPr="009C44D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8C47D0" w:rsidRPr="000D7028" w:rsidRDefault="00C66161" w:rsidP="008C47D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направлен на </w:t>
            </w:r>
            <w:r w:rsidR="004A2F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актуализацию данных муниципальной программы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Белгородского района</w:t>
            </w:r>
            <w:r w:rsidR="00321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7F16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освоение</w:t>
            </w:r>
            <w:r w:rsidR="00321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бюджетных ассигнований, достижение </w:t>
            </w:r>
            <w:r w:rsidR="007F16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целевых</w:t>
            </w:r>
            <w:r w:rsidR="00321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значений</w:t>
            </w:r>
            <w:r w:rsidR="007F16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показателей муниципальной программы</w:t>
            </w:r>
            <w:r w:rsidR="00321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="008C47D0"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6342C" w:rsidRPr="00AA3C40" w:rsidRDefault="0026342C" w:rsidP="007F1658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</w:t>
            </w:r>
            <w:r w:rsidR="00321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F16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r w:rsidR="00321C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влияет на эффективность реализации муниципальной программы</w:t>
            </w:r>
            <w:r w:rsidRPr="000D70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3F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B4E03"/>
    <w:rsid w:val="000D7028"/>
    <w:rsid w:val="001B371A"/>
    <w:rsid w:val="001C1DC7"/>
    <w:rsid w:val="001E016D"/>
    <w:rsid w:val="00216E97"/>
    <w:rsid w:val="0026342C"/>
    <w:rsid w:val="00290DA8"/>
    <w:rsid w:val="002B0433"/>
    <w:rsid w:val="002C7BAA"/>
    <w:rsid w:val="002D7A4B"/>
    <w:rsid w:val="002E6248"/>
    <w:rsid w:val="00321CF9"/>
    <w:rsid w:val="00353FB4"/>
    <w:rsid w:val="00384BA7"/>
    <w:rsid w:val="003B1B85"/>
    <w:rsid w:val="003F4701"/>
    <w:rsid w:val="00457140"/>
    <w:rsid w:val="004676BE"/>
    <w:rsid w:val="004A2FE8"/>
    <w:rsid w:val="004F7E42"/>
    <w:rsid w:val="00660EC9"/>
    <w:rsid w:val="00680C57"/>
    <w:rsid w:val="00772998"/>
    <w:rsid w:val="00783CB4"/>
    <w:rsid w:val="007F1658"/>
    <w:rsid w:val="00802ABA"/>
    <w:rsid w:val="008065DC"/>
    <w:rsid w:val="008435A4"/>
    <w:rsid w:val="00872506"/>
    <w:rsid w:val="00886C9F"/>
    <w:rsid w:val="008C47D0"/>
    <w:rsid w:val="00937531"/>
    <w:rsid w:val="009A2753"/>
    <w:rsid w:val="009C44D7"/>
    <w:rsid w:val="009E2CFC"/>
    <w:rsid w:val="00AA3C40"/>
    <w:rsid w:val="00AD0588"/>
    <w:rsid w:val="00AD586E"/>
    <w:rsid w:val="00B33807"/>
    <w:rsid w:val="00B3473B"/>
    <w:rsid w:val="00BB2FCC"/>
    <w:rsid w:val="00C40217"/>
    <w:rsid w:val="00C66161"/>
    <w:rsid w:val="00C7657A"/>
    <w:rsid w:val="00C76E45"/>
    <w:rsid w:val="00CA7AE6"/>
    <w:rsid w:val="00CD1ADC"/>
    <w:rsid w:val="00E33E3E"/>
    <w:rsid w:val="00F07A67"/>
    <w:rsid w:val="00FB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1E016D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E016D"/>
    <w:pPr>
      <w:widowControl w:val="0"/>
      <w:shd w:val="clear" w:color="auto" w:fill="FFFFFF"/>
      <w:spacing w:before="1680" w:line="341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4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40</cp:revision>
  <cp:lastPrinted>2022-11-29T13:01:00Z</cp:lastPrinted>
  <dcterms:created xsi:type="dcterms:W3CDTF">2019-08-20T14:10:00Z</dcterms:created>
  <dcterms:modified xsi:type="dcterms:W3CDTF">2024-12-10T06:58:00Z</dcterms:modified>
</cp:coreProperties>
</file>