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02" w:rsidRDefault="008A2661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2E5102" w:rsidRDefault="008A2661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2E5102" w:rsidRDefault="008A2661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2E5102" w:rsidRDefault="002E5102">
      <w:pPr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E5102">
        <w:tc>
          <w:tcPr>
            <w:tcW w:w="9854" w:type="dxa"/>
            <w:shd w:val="clear" w:color="auto" w:fill="auto"/>
            <w:noWrap/>
          </w:tcPr>
          <w:p w:rsidR="002E5102" w:rsidRDefault="008A2661">
            <w:pPr>
              <w:pBdr>
                <w:bottom w:val="single" w:sz="12" w:space="1" w:color="000000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обеспечению безопасности</w:t>
            </w:r>
            <w:r w:rsidR="009E64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администрации Белгородского района</w:t>
            </w:r>
          </w:p>
          <w:p w:rsidR="002E5102" w:rsidRDefault="008A2661">
            <w:pPr>
              <w:pBdr>
                <w:bottom w:val="single" w:sz="12" w:space="1" w:color="000000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>и предложений организаций и граждан</w:t>
            </w:r>
          </w:p>
          <w:p w:rsidR="002E5102" w:rsidRDefault="008A266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</w:p>
          <w:p w:rsidR="002E5102" w:rsidRDefault="008A2661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E64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9E64A1" w:rsidRPr="009E64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r w:rsidR="009E64A1" w:rsidRPr="009E64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 xml:space="preserve">Белгородского района Белгородской области от 28 июля 2015 г. № 59 </w:t>
            </w:r>
            <w:r w:rsidR="009E64A1" w:rsidRPr="009E64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«</w:t>
            </w:r>
            <w:hyperlink r:id="rId7" w:history="1">
              <w:r w:rsidR="009E64A1" w:rsidRPr="009E64A1">
                <w:rPr>
                  <w:rFonts w:ascii="Times New Roman" w:eastAsia="Calibri" w:hAnsi="Times New Roman" w:cs="Times New Roman"/>
                  <w:b/>
                  <w:i/>
                  <w:sz w:val="24"/>
                  <w:szCs w:val="24"/>
                  <w:lang w:eastAsia="ru-RU"/>
                </w:rPr>
                <w:t>О создании эвакуационной комиссии Белгородского района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 влияния на конкуренцию</w:t>
            </w:r>
          </w:p>
        </w:tc>
      </w:tr>
      <w:tr w:rsidR="002E5102">
        <w:tc>
          <w:tcPr>
            <w:tcW w:w="9854" w:type="dxa"/>
            <w:shd w:val="clear" w:color="auto" w:fill="auto"/>
            <w:noWrap/>
          </w:tcPr>
          <w:p w:rsidR="002E5102" w:rsidRDefault="008A266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2E5102" w:rsidRDefault="008A266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9E64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каб. 15, Белгород, 308007, а также по адресу электронной почты: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Gochs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@yandex.ru.</w:t>
            </w:r>
          </w:p>
          <w:p w:rsidR="002E5102" w:rsidRDefault="008A266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9E64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E64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2.2024 г. по 2</w:t>
            </w:r>
            <w:r w:rsidR="009E64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E64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2.2024 г.</w:t>
            </w:r>
          </w:p>
          <w:p w:rsidR="002E5102" w:rsidRDefault="008A266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2024 г., который до </w:t>
            </w:r>
            <w:r w:rsidR="009E64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28.1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 в составе ежегодного доклада об антимонопольном комплаенсе будет размещен на  официальном сайте муниципального района «Белгородский район» Белгородской области в разделе «Антимонопольный комплаенс».</w:t>
            </w:r>
          </w:p>
          <w:p w:rsidR="002E5102" w:rsidRDefault="002E510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E5102" w:rsidRDefault="008A266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2E5102" w:rsidRDefault="008A266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1. Анкета участника п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убличных консультаций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2E5102" w:rsidRDefault="008A266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2E5102" w:rsidRDefault="008A266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2E5102" w:rsidRDefault="008A266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рнет» - официальный сайт муниципального района «Белгородский район» Белгородской области в разделе «Антимонопольный комплаенс»: https://belgorodskij-r31.gosweb.gosuslugi.ru/glavnoe/organy-vlasti/administratsiya-belgorodskogo-rayona/antimonopolnyy-komplaens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/publichnye2/</w:t>
            </w:r>
          </w:p>
        </w:tc>
      </w:tr>
      <w:tr w:rsidR="002E5102">
        <w:tc>
          <w:tcPr>
            <w:tcW w:w="9854" w:type="dxa"/>
            <w:shd w:val="clear" w:color="auto" w:fill="auto"/>
            <w:noWrap/>
          </w:tcPr>
          <w:p w:rsidR="002E5102" w:rsidRDefault="008A266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9E64A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Репин Александр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Владимирович, начальник отдела</w:t>
            </w:r>
            <w:r w:rsidR="009E64A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по делам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ГО и ЧС  комитета 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 обеспечению безопасности</w:t>
            </w:r>
            <w:r w:rsidR="009E64A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администрации Белгородского района, (4722) 26-88-24</w:t>
            </w:r>
          </w:p>
          <w:p w:rsidR="002E5102" w:rsidRDefault="002E510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2E5102" w:rsidRDefault="008A266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2E5102" w:rsidRDefault="002E5102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5102" w:rsidRDefault="002E5102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2E5102" w:rsidRDefault="002E5102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2E5102" w:rsidRDefault="002E5102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2E5102" w:rsidSect="002E5102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661" w:rsidRDefault="008A2661">
      <w:r>
        <w:separator/>
      </w:r>
    </w:p>
  </w:endnote>
  <w:endnote w:type="continuationSeparator" w:id="1">
    <w:p w:rsidR="008A2661" w:rsidRDefault="008A26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661" w:rsidRDefault="008A2661">
      <w:r>
        <w:separator/>
      </w:r>
    </w:p>
  </w:footnote>
  <w:footnote w:type="continuationSeparator" w:id="1">
    <w:p w:rsidR="008A2661" w:rsidRDefault="008A26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16B49"/>
    <w:multiLevelType w:val="hybridMultilevel"/>
    <w:tmpl w:val="4502C682"/>
    <w:lvl w:ilvl="0" w:tplc="17E06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5C0B090">
      <w:start w:val="1"/>
      <w:numFmt w:val="lowerLetter"/>
      <w:lvlText w:val="%2."/>
      <w:lvlJc w:val="left"/>
      <w:pPr>
        <w:ind w:left="1800" w:hanging="360"/>
      </w:pPr>
    </w:lvl>
    <w:lvl w:ilvl="2" w:tplc="11C4F0F6">
      <w:start w:val="1"/>
      <w:numFmt w:val="lowerRoman"/>
      <w:lvlText w:val="%3."/>
      <w:lvlJc w:val="right"/>
      <w:pPr>
        <w:ind w:left="2520" w:hanging="180"/>
      </w:pPr>
    </w:lvl>
    <w:lvl w:ilvl="3" w:tplc="C69E293A">
      <w:start w:val="1"/>
      <w:numFmt w:val="decimal"/>
      <w:lvlText w:val="%4."/>
      <w:lvlJc w:val="left"/>
      <w:pPr>
        <w:ind w:left="3240" w:hanging="360"/>
      </w:pPr>
    </w:lvl>
    <w:lvl w:ilvl="4" w:tplc="FAAE70DC">
      <w:start w:val="1"/>
      <w:numFmt w:val="lowerLetter"/>
      <w:lvlText w:val="%5."/>
      <w:lvlJc w:val="left"/>
      <w:pPr>
        <w:ind w:left="3960" w:hanging="360"/>
      </w:pPr>
    </w:lvl>
    <w:lvl w:ilvl="5" w:tplc="3B1AA6F8">
      <w:start w:val="1"/>
      <w:numFmt w:val="lowerRoman"/>
      <w:lvlText w:val="%6."/>
      <w:lvlJc w:val="right"/>
      <w:pPr>
        <w:ind w:left="4680" w:hanging="180"/>
      </w:pPr>
    </w:lvl>
    <w:lvl w:ilvl="6" w:tplc="1E9A5956">
      <w:start w:val="1"/>
      <w:numFmt w:val="decimal"/>
      <w:lvlText w:val="%7."/>
      <w:lvlJc w:val="left"/>
      <w:pPr>
        <w:ind w:left="5400" w:hanging="360"/>
      </w:pPr>
    </w:lvl>
    <w:lvl w:ilvl="7" w:tplc="ACBE60BE">
      <w:start w:val="1"/>
      <w:numFmt w:val="lowerLetter"/>
      <w:lvlText w:val="%8."/>
      <w:lvlJc w:val="left"/>
      <w:pPr>
        <w:ind w:left="6120" w:hanging="360"/>
      </w:pPr>
    </w:lvl>
    <w:lvl w:ilvl="8" w:tplc="AC6EA6B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5102"/>
    <w:rsid w:val="002E5102"/>
    <w:rsid w:val="008A2661"/>
    <w:rsid w:val="009E6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E510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2E510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E510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2E510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E510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2E510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E510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2E510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E510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2E510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E510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2E510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E510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2E510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E510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2E510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E510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2E510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E5102"/>
    <w:pPr>
      <w:ind w:left="720"/>
      <w:contextualSpacing/>
    </w:pPr>
  </w:style>
  <w:style w:type="paragraph" w:styleId="a4">
    <w:name w:val="No Spacing"/>
    <w:uiPriority w:val="1"/>
    <w:qFormat/>
    <w:rsid w:val="002E5102"/>
  </w:style>
  <w:style w:type="paragraph" w:styleId="a5">
    <w:name w:val="Title"/>
    <w:basedOn w:val="a"/>
    <w:next w:val="a"/>
    <w:link w:val="a6"/>
    <w:uiPriority w:val="10"/>
    <w:qFormat/>
    <w:rsid w:val="002E510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2E510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E510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E510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E510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E510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E510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E510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E510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2E5102"/>
  </w:style>
  <w:style w:type="paragraph" w:customStyle="1" w:styleId="Footer">
    <w:name w:val="Footer"/>
    <w:basedOn w:val="a"/>
    <w:link w:val="CaptionChar"/>
    <w:uiPriority w:val="99"/>
    <w:unhideWhenUsed/>
    <w:rsid w:val="002E510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2E510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E5102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E5102"/>
  </w:style>
  <w:style w:type="table" w:styleId="ab">
    <w:name w:val="Table Grid"/>
    <w:basedOn w:val="a1"/>
    <w:uiPriority w:val="59"/>
    <w:rsid w:val="002E51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E510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E510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E510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E510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E510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E510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E510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E5102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E510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E510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E510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E5102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E510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E5102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E510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E510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E510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E510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E510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E510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E510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E510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E5102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E5102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E5102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E5102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E5102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E5102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E510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E5102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2E5102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2E5102"/>
    <w:rPr>
      <w:sz w:val="18"/>
    </w:rPr>
  </w:style>
  <w:style w:type="character" w:styleId="ae">
    <w:name w:val="footnote reference"/>
    <w:basedOn w:val="a0"/>
    <w:uiPriority w:val="99"/>
    <w:unhideWhenUsed/>
    <w:rsid w:val="002E5102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2E5102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2E5102"/>
    <w:rPr>
      <w:sz w:val="20"/>
    </w:rPr>
  </w:style>
  <w:style w:type="character" w:styleId="af1">
    <w:name w:val="endnote reference"/>
    <w:basedOn w:val="a0"/>
    <w:uiPriority w:val="99"/>
    <w:semiHidden/>
    <w:unhideWhenUsed/>
    <w:rsid w:val="002E510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E5102"/>
    <w:pPr>
      <w:spacing w:after="57"/>
    </w:pPr>
  </w:style>
  <w:style w:type="paragraph" w:styleId="21">
    <w:name w:val="toc 2"/>
    <w:basedOn w:val="a"/>
    <w:next w:val="a"/>
    <w:uiPriority w:val="39"/>
    <w:unhideWhenUsed/>
    <w:rsid w:val="002E510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E510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E510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E510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E510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E510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E510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E5102"/>
    <w:pPr>
      <w:spacing w:after="57"/>
      <w:ind w:left="2268"/>
    </w:pPr>
  </w:style>
  <w:style w:type="paragraph" w:styleId="af2">
    <w:name w:val="TOC Heading"/>
    <w:uiPriority w:val="39"/>
    <w:unhideWhenUsed/>
    <w:rsid w:val="002E5102"/>
  </w:style>
  <w:style w:type="paragraph" w:styleId="af3">
    <w:name w:val="table of figures"/>
    <w:basedOn w:val="a"/>
    <w:next w:val="a"/>
    <w:uiPriority w:val="99"/>
    <w:unhideWhenUsed/>
    <w:rsid w:val="002E5102"/>
  </w:style>
  <w:style w:type="character" w:styleId="af4">
    <w:name w:val="Hyperlink"/>
    <w:basedOn w:val="a0"/>
    <w:uiPriority w:val="99"/>
    <w:unhideWhenUsed/>
    <w:rsid w:val="002E5102"/>
    <w:rPr>
      <w:color w:val="0563C1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2E5102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E5102"/>
    <w:rPr>
      <w:rFonts w:ascii="Segoe UI" w:hAnsi="Segoe UI" w:cs="Segoe UI"/>
      <w:sz w:val="18"/>
      <w:szCs w:val="18"/>
    </w:rPr>
  </w:style>
  <w:style w:type="paragraph" w:customStyle="1" w:styleId="40">
    <w:name w:val="Основной текст (4)"/>
    <w:basedOn w:val="a"/>
    <w:rsid w:val="002E5102"/>
    <w:pPr>
      <w:widowControl w:val="0"/>
      <w:shd w:val="clear" w:color="auto" w:fill="FFFFFF"/>
      <w:spacing w:after="240" w:line="307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elrn.ru/wp-content/uploads/2015/07/5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2223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Шевцов Андрей Николаевич</cp:lastModifiedBy>
  <cp:revision>25</cp:revision>
  <dcterms:created xsi:type="dcterms:W3CDTF">2019-08-20T14:10:00Z</dcterms:created>
  <dcterms:modified xsi:type="dcterms:W3CDTF">2024-12-16T07:38:00Z</dcterms:modified>
</cp:coreProperties>
</file>