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07" w:rsidRDefault="00ED4507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D4507" w:rsidRDefault="00ED4507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ED4507" w:rsidRDefault="003925B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ED4507" w:rsidRDefault="003925B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D4507" w:rsidRDefault="00ED4507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ED4507" w:rsidRDefault="003925B2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«Об утверждении муниципальной программы «Обеспечение безопасности жизнедеятельности населения Белгородского района» (далее – проект)</w:t>
            </w:r>
          </w:p>
          <w:p w:rsidR="00ED4507" w:rsidRDefault="00ED450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D4507" w:rsidRDefault="003925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Подготовлен комитетом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  <w:bookmarkStart w:id="0" w:name="_GoBack"/>
            <w:bookmarkEnd w:id="0"/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Pr="003925B2" w:rsidRDefault="003925B2" w:rsidP="00963178">
            <w:pPr>
              <w:tabs>
                <w:tab w:val="left" w:pos="2940"/>
              </w:tabs>
              <w:jc w:val="both"/>
              <w:rPr>
                <w:rFonts w:ascii="Tinos" w:eastAsia="Tinos" w:hAnsi="Tinos" w:cs="Tinos"/>
                <w:color w:val="000000"/>
                <w:sz w:val="24"/>
                <w:szCs w:val="24"/>
              </w:rPr>
            </w:pP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Проект разработан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в соответствии с Федеральным законом от 6 октября 2003 г.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br/>
              <w:t xml:space="preserve">№ 131-ФЗ «Об общих принципах организации местного самоуправления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br/>
              <w:t>в Российской Федерации», законом Белгородской области от 27 декабря 2023 г.</w:t>
            </w: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№ 335 «Об областном бюджете на 2024 год и на плановый период 2025 и 2026 годов», Уставом муниципального района «Белгородский район» Белгородской области,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плановый период 2025 и 2026 годов» (в редакции от </w:t>
            </w:r>
            <w:r w:rsidR="00963178">
              <w:rPr>
                <w:rFonts w:ascii="Tinos" w:eastAsia="Tinos" w:hAnsi="Tinos" w:cs="Tinos"/>
                <w:color w:val="000000"/>
                <w:sz w:val="24"/>
                <w:szCs w:val="24"/>
              </w:rPr>
              <w:t>26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r w:rsidR="00963178">
              <w:rPr>
                <w:rFonts w:ascii="Tinos" w:eastAsia="Tinos" w:hAnsi="Tinos" w:cs="Tinos"/>
                <w:color w:val="000000"/>
                <w:sz w:val="24"/>
                <w:szCs w:val="24"/>
              </w:rPr>
              <w:t>дека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бря 2024 г. № 1</w:t>
            </w:r>
            <w:r w:rsidR="00963178">
              <w:rPr>
                <w:rFonts w:ascii="Tinos" w:eastAsia="Tinos" w:hAnsi="Tinos" w:cs="Tinos"/>
                <w:color w:val="000000"/>
                <w:sz w:val="24"/>
                <w:szCs w:val="24"/>
              </w:rPr>
              <w:t>9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4), постановлением администрации Белгородского района Белгородской области от 30 сентября 2014 г. № 126</w:t>
            </w: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 </w:t>
            </w:r>
            <w:r w:rsidRPr="003925B2">
              <w:rPr>
                <w:rFonts w:ascii="Tinos" w:eastAsia="Tinos" w:hAnsi="Tinos" w:cs="Tinos"/>
                <w:color w:val="000000"/>
                <w:sz w:val="24"/>
                <w:szCs w:val="24"/>
              </w:rPr>
              <w:t>«Об утверждении Порядка разработки, реализации и оценки эффективности муниципальных программ Белгородского района», постановлением администрации Белгородского района Белгородской области от 29 декабря 2016 г. № 174 «Об одобрении долгосрочного прогноза социально–экономического развития муниципального района «Белгородский район» Белгородской области на период 2030 года», в целях актуализации муниципальной программы Белгородского района «Обеспечение безопасности жизнедеятельности населения Белгородского района»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направлений.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ED4507">
        <w:tc>
          <w:tcPr>
            <w:tcW w:w="9854" w:type="dxa"/>
            <w:shd w:val="clear" w:color="auto" w:fill="auto"/>
            <w:noWrap/>
          </w:tcPr>
          <w:p w:rsidR="00ED4507" w:rsidRDefault="003925B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ED4507" w:rsidRDefault="00ED4507"/>
    <w:sectPr w:rsidR="00ED4507" w:rsidSect="00ED450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29D" w:rsidRDefault="00B1129D">
      <w:r>
        <w:separator/>
      </w:r>
    </w:p>
  </w:endnote>
  <w:endnote w:type="continuationSeparator" w:id="1">
    <w:p w:rsidR="00B1129D" w:rsidRDefault="00B11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29D" w:rsidRDefault="00B1129D">
      <w:r>
        <w:separator/>
      </w:r>
    </w:p>
  </w:footnote>
  <w:footnote w:type="continuationSeparator" w:id="1">
    <w:p w:rsidR="00B1129D" w:rsidRDefault="00B11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657EA"/>
    <w:multiLevelType w:val="hybridMultilevel"/>
    <w:tmpl w:val="6BE6BFBC"/>
    <w:lvl w:ilvl="0" w:tplc="1D42D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578DA10">
      <w:start w:val="1"/>
      <w:numFmt w:val="lowerLetter"/>
      <w:lvlText w:val="%2."/>
      <w:lvlJc w:val="left"/>
      <w:pPr>
        <w:ind w:left="1800" w:hanging="360"/>
      </w:pPr>
    </w:lvl>
    <w:lvl w:ilvl="2" w:tplc="4BB0200E">
      <w:start w:val="1"/>
      <w:numFmt w:val="lowerRoman"/>
      <w:lvlText w:val="%3."/>
      <w:lvlJc w:val="right"/>
      <w:pPr>
        <w:ind w:left="2520" w:hanging="180"/>
      </w:pPr>
    </w:lvl>
    <w:lvl w:ilvl="3" w:tplc="28E6739A">
      <w:start w:val="1"/>
      <w:numFmt w:val="decimal"/>
      <w:lvlText w:val="%4."/>
      <w:lvlJc w:val="left"/>
      <w:pPr>
        <w:ind w:left="3240" w:hanging="360"/>
      </w:pPr>
    </w:lvl>
    <w:lvl w:ilvl="4" w:tplc="7DBE64E6">
      <w:start w:val="1"/>
      <w:numFmt w:val="lowerLetter"/>
      <w:lvlText w:val="%5."/>
      <w:lvlJc w:val="left"/>
      <w:pPr>
        <w:ind w:left="3960" w:hanging="360"/>
      </w:pPr>
    </w:lvl>
    <w:lvl w:ilvl="5" w:tplc="4D726EDA">
      <w:start w:val="1"/>
      <w:numFmt w:val="lowerRoman"/>
      <w:lvlText w:val="%6."/>
      <w:lvlJc w:val="right"/>
      <w:pPr>
        <w:ind w:left="4680" w:hanging="180"/>
      </w:pPr>
    </w:lvl>
    <w:lvl w:ilvl="6" w:tplc="43127AB2">
      <w:start w:val="1"/>
      <w:numFmt w:val="decimal"/>
      <w:lvlText w:val="%7."/>
      <w:lvlJc w:val="left"/>
      <w:pPr>
        <w:ind w:left="5400" w:hanging="360"/>
      </w:pPr>
    </w:lvl>
    <w:lvl w:ilvl="7" w:tplc="5F420548">
      <w:start w:val="1"/>
      <w:numFmt w:val="lowerLetter"/>
      <w:lvlText w:val="%8."/>
      <w:lvlJc w:val="left"/>
      <w:pPr>
        <w:ind w:left="6120" w:hanging="360"/>
      </w:pPr>
    </w:lvl>
    <w:lvl w:ilvl="8" w:tplc="075CA31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507"/>
    <w:rsid w:val="003925B2"/>
    <w:rsid w:val="006E256A"/>
    <w:rsid w:val="00963178"/>
    <w:rsid w:val="00B1129D"/>
    <w:rsid w:val="00ED4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D450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D450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D450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D450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D450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D450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D450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D450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D450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D450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D450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D450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D450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D450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D450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D450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D450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D450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4507"/>
    <w:pPr>
      <w:ind w:left="720"/>
      <w:contextualSpacing/>
    </w:pPr>
  </w:style>
  <w:style w:type="paragraph" w:styleId="a4">
    <w:name w:val="No Spacing"/>
    <w:uiPriority w:val="1"/>
    <w:qFormat/>
    <w:rsid w:val="00ED4507"/>
  </w:style>
  <w:style w:type="paragraph" w:styleId="a5">
    <w:name w:val="Title"/>
    <w:basedOn w:val="a"/>
    <w:next w:val="a"/>
    <w:link w:val="a6"/>
    <w:uiPriority w:val="10"/>
    <w:qFormat/>
    <w:rsid w:val="00ED450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D450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D450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D450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450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450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45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450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D450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ED4507"/>
  </w:style>
  <w:style w:type="paragraph" w:customStyle="1" w:styleId="Footer">
    <w:name w:val="Footer"/>
    <w:basedOn w:val="a"/>
    <w:link w:val="CaptionChar"/>
    <w:uiPriority w:val="99"/>
    <w:unhideWhenUsed/>
    <w:rsid w:val="00ED450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ED450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D450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D4507"/>
  </w:style>
  <w:style w:type="table" w:styleId="ab">
    <w:name w:val="Table Grid"/>
    <w:basedOn w:val="a1"/>
    <w:uiPriority w:val="59"/>
    <w:rsid w:val="00ED45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D45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D45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D450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450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4507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450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450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ED4507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ED4507"/>
    <w:rPr>
      <w:sz w:val="18"/>
    </w:rPr>
  </w:style>
  <w:style w:type="character" w:styleId="ae">
    <w:name w:val="footnote reference"/>
    <w:basedOn w:val="a0"/>
    <w:uiPriority w:val="99"/>
    <w:unhideWhenUsed/>
    <w:rsid w:val="00ED4507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D4507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D4507"/>
    <w:rPr>
      <w:sz w:val="20"/>
    </w:rPr>
  </w:style>
  <w:style w:type="character" w:styleId="af1">
    <w:name w:val="endnote reference"/>
    <w:basedOn w:val="a0"/>
    <w:uiPriority w:val="99"/>
    <w:semiHidden/>
    <w:unhideWhenUsed/>
    <w:rsid w:val="00ED450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D4507"/>
    <w:pPr>
      <w:spacing w:after="57"/>
    </w:pPr>
  </w:style>
  <w:style w:type="paragraph" w:styleId="21">
    <w:name w:val="toc 2"/>
    <w:basedOn w:val="a"/>
    <w:next w:val="a"/>
    <w:uiPriority w:val="39"/>
    <w:unhideWhenUsed/>
    <w:rsid w:val="00ED450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D450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450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450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450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450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450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4507"/>
    <w:pPr>
      <w:spacing w:after="57"/>
      <w:ind w:left="2268"/>
    </w:pPr>
  </w:style>
  <w:style w:type="paragraph" w:styleId="af2">
    <w:name w:val="TOC Heading"/>
    <w:uiPriority w:val="39"/>
    <w:unhideWhenUsed/>
    <w:rsid w:val="00ED4507"/>
  </w:style>
  <w:style w:type="paragraph" w:styleId="af3">
    <w:name w:val="table of figures"/>
    <w:basedOn w:val="a"/>
    <w:next w:val="a"/>
    <w:uiPriority w:val="99"/>
    <w:unhideWhenUsed/>
    <w:rsid w:val="00ED4507"/>
  </w:style>
  <w:style w:type="character" w:styleId="af4">
    <w:name w:val="Hyperlink"/>
    <w:basedOn w:val="a0"/>
    <w:uiPriority w:val="99"/>
    <w:unhideWhenUsed/>
    <w:rsid w:val="00ED4507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D4507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D4507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ED4507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  <w:style w:type="paragraph" w:customStyle="1" w:styleId="10">
    <w:name w:val="Без интервала1"/>
    <w:qFormat/>
    <w:rsid w:val="00ED450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Шевцов Андрей Николаевич</cp:lastModifiedBy>
  <cp:revision>3</cp:revision>
  <dcterms:created xsi:type="dcterms:W3CDTF">2024-10-25T08:35:00Z</dcterms:created>
  <dcterms:modified xsi:type="dcterms:W3CDTF">2025-01-20T05:53:00Z</dcterms:modified>
</cp:coreProperties>
</file>