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447" w:rsidRDefault="00822447">
      <w:pPr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p w:rsidR="00822447" w:rsidRDefault="00D11C85">
      <w:pPr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822447" w:rsidRDefault="00D11C85">
      <w:pPr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</w:t>
      </w:r>
    </w:p>
    <w:p w:rsidR="00822447" w:rsidRDefault="00D11C85">
      <w:pPr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муниципального нормативного правового акта на предмет его влияния на конкуренцию </w:t>
      </w:r>
    </w:p>
    <w:p w:rsidR="00822447" w:rsidRDefault="00822447">
      <w:pPr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822447">
        <w:tc>
          <w:tcPr>
            <w:tcW w:w="9854" w:type="dxa"/>
            <w:shd w:val="clear" w:color="auto" w:fill="auto"/>
            <w:noWrap/>
          </w:tcPr>
          <w:p w:rsidR="00822447" w:rsidRDefault="00D11C85">
            <w:pPr>
              <w:pBdr>
                <w:bottom w:val="single" w:sz="12" w:space="1" w:color="000000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Комитет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 обеспечению безопасности</w:t>
            </w:r>
            <w:r w:rsidR="00622FD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администрации Белгородского района</w:t>
            </w:r>
          </w:p>
          <w:p w:rsidR="00822447" w:rsidRDefault="00D11C85">
            <w:pPr>
              <w:pBdr>
                <w:bottom w:val="single" w:sz="12" w:space="1" w:color="000000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уведомляет о проведении публичных консультаций посредством сбора замечаний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  <w:t>и предложений организаций и граждан</w:t>
            </w:r>
          </w:p>
          <w:p w:rsidR="00822447" w:rsidRDefault="00D11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 проекту постановления администрации Белгородского района Белгородской области     </w:t>
            </w:r>
          </w:p>
          <w:p w:rsidR="00822447" w:rsidRDefault="00D11C85">
            <w:pPr>
              <w:pStyle w:val="40"/>
              <w:shd w:val="clear" w:color="auto" w:fill="auto"/>
              <w:spacing w:after="0" w:line="240" w:lineRule="auto"/>
              <w:rPr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  <w:lang w:eastAsia="ru-RU"/>
              </w:rPr>
              <w:t>«</w:t>
            </w:r>
            <w:r>
              <w:rPr>
                <w:i/>
                <w:sz w:val="24"/>
                <w:szCs w:val="24"/>
              </w:rPr>
              <w:t xml:space="preserve">О внесении изменений в постановление администрации Белгородского района Белгородской области от 31 декабря 2014 г. № 181 </w:t>
            </w:r>
          </w:p>
          <w:p w:rsidR="00822447" w:rsidRDefault="00D11C85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«Об утверждении муниципальной программы «Обеспечение безопасности жизнедеятельности населения Белгородского района» 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822447">
        <w:tc>
          <w:tcPr>
            <w:tcW w:w="9854" w:type="dxa"/>
            <w:shd w:val="clear" w:color="auto" w:fill="auto"/>
            <w:noWrap/>
          </w:tcPr>
          <w:p w:rsidR="00822447" w:rsidRDefault="00D11C8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822447" w:rsidRDefault="00D11C8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 w:rsidR="00622FD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Шершнева ул., 1-а, каб. 15, Белгород, 308007, а также по адресу электронной почты: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Gochs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a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@yandex.ru.</w:t>
            </w:r>
          </w:p>
          <w:p w:rsidR="00822447" w:rsidRDefault="00D11C8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Сроки приема замечаний и предложений: с </w:t>
            </w:r>
            <w:r w:rsidR="002871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2D7A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01.2025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 по </w:t>
            </w:r>
            <w:r w:rsidR="002871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2D7A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</w:t>
            </w:r>
            <w:r w:rsidR="002D7A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822447" w:rsidRDefault="00D11C8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2024 г., который до </w:t>
            </w:r>
            <w:r w:rsidR="00D460F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08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D460F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10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.2024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г. в составе ежегодного доклада об антимонопольном комплаенсе будет размещен на  официальном сайте муниципального района «Белгородский район» Белгородской области в разделе «Антимонопольный комплаенс».</w:t>
            </w:r>
          </w:p>
          <w:p w:rsidR="00822447" w:rsidRDefault="00822447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822447" w:rsidRDefault="00D11C8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822447" w:rsidRDefault="00D11C8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822447" w:rsidRDefault="00D11C8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822447" w:rsidRDefault="00D11C8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822447" w:rsidRDefault="00D11C8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муниципального района «Белгородский район» Белгородской области в разделе «Антимонопольный комплаенс»: https://belgorodskij-r31.gosweb.gosuslugi.ru/glavnoe/organy-vlasti/administratsiya-belgorodskogo-rayona/antimonopolnyy-komplaens/publichnye2/</w:t>
            </w:r>
          </w:p>
        </w:tc>
      </w:tr>
      <w:tr w:rsidR="00822447">
        <w:tc>
          <w:tcPr>
            <w:tcW w:w="9854" w:type="dxa"/>
            <w:shd w:val="clear" w:color="auto" w:fill="auto"/>
            <w:noWrap/>
          </w:tcPr>
          <w:p w:rsidR="00822447" w:rsidRDefault="00D11C8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622FD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Репин Александр</w:t>
            </w:r>
            <w:r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Владимирович, начальник отдела ГО и ЧС  комитета </w:t>
            </w: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по обеспечению безопасности</w:t>
            </w:r>
            <w:r w:rsidR="00622FD8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администрации Белгородского района, (4722) 26-88-24</w:t>
            </w:r>
          </w:p>
          <w:p w:rsidR="00822447" w:rsidRDefault="00822447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822447" w:rsidRDefault="00D11C8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22447" w:rsidRDefault="00822447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22447" w:rsidRDefault="00822447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822447" w:rsidRDefault="00822447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822447" w:rsidRDefault="00822447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822447" w:rsidSect="00822447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0DB3" w:rsidRDefault="003B0DB3">
      <w:r>
        <w:separator/>
      </w:r>
    </w:p>
  </w:endnote>
  <w:endnote w:type="continuationSeparator" w:id="1">
    <w:p w:rsidR="003B0DB3" w:rsidRDefault="003B0D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0DB3" w:rsidRDefault="003B0DB3">
      <w:r>
        <w:separator/>
      </w:r>
    </w:p>
  </w:footnote>
  <w:footnote w:type="continuationSeparator" w:id="1">
    <w:p w:rsidR="003B0DB3" w:rsidRDefault="003B0D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A70C81"/>
    <w:multiLevelType w:val="hybridMultilevel"/>
    <w:tmpl w:val="DF0A00FC"/>
    <w:lvl w:ilvl="0" w:tplc="2CAE7B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586CA07A">
      <w:start w:val="1"/>
      <w:numFmt w:val="lowerLetter"/>
      <w:lvlText w:val="%2."/>
      <w:lvlJc w:val="left"/>
      <w:pPr>
        <w:ind w:left="1800" w:hanging="360"/>
      </w:pPr>
    </w:lvl>
    <w:lvl w:ilvl="2" w:tplc="D024716C">
      <w:start w:val="1"/>
      <w:numFmt w:val="lowerRoman"/>
      <w:lvlText w:val="%3."/>
      <w:lvlJc w:val="right"/>
      <w:pPr>
        <w:ind w:left="2520" w:hanging="180"/>
      </w:pPr>
    </w:lvl>
    <w:lvl w:ilvl="3" w:tplc="9C6AF3F6">
      <w:start w:val="1"/>
      <w:numFmt w:val="decimal"/>
      <w:lvlText w:val="%4."/>
      <w:lvlJc w:val="left"/>
      <w:pPr>
        <w:ind w:left="3240" w:hanging="360"/>
      </w:pPr>
    </w:lvl>
    <w:lvl w:ilvl="4" w:tplc="E760E880">
      <w:start w:val="1"/>
      <w:numFmt w:val="lowerLetter"/>
      <w:lvlText w:val="%5."/>
      <w:lvlJc w:val="left"/>
      <w:pPr>
        <w:ind w:left="3960" w:hanging="360"/>
      </w:pPr>
    </w:lvl>
    <w:lvl w:ilvl="5" w:tplc="238865FC">
      <w:start w:val="1"/>
      <w:numFmt w:val="lowerRoman"/>
      <w:lvlText w:val="%6."/>
      <w:lvlJc w:val="right"/>
      <w:pPr>
        <w:ind w:left="4680" w:hanging="180"/>
      </w:pPr>
    </w:lvl>
    <w:lvl w:ilvl="6" w:tplc="D1A4F966">
      <w:start w:val="1"/>
      <w:numFmt w:val="decimal"/>
      <w:lvlText w:val="%7."/>
      <w:lvlJc w:val="left"/>
      <w:pPr>
        <w:ind w:left="5400" w:hanging="360"/>
      </w:pPr>
    </w:lvl>
    <w:lvl w:ilvl="7" w:tplc="44467F5A">
      <w:start w:val="1"/>
      <w:numFmt w:val="lowerLetter"/>
      <w:lvlText w:val="%8."/>
      <w:lvlJc w:val="left"/>
      <w:pPr>
        <w:ind w:left="6120" w:hanging="360"/>
      </w:pPr>
    </w:lvl>
    <w:lvl w:ilvl="8" w:tplc="2BC23D72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22447"/>
    <w:rsid w:val="001F1A01"/>
    <w:rsid w:val="00287194"/>
    <w:rsid w:val="002D7AEB"/>
    <w:rsid w:val="003A0156"/>
    <w:rsid w:val="003B0DB3"/>
    <w:rsid w:val="00622FD8"/>
    <w:rsid w:val="006C53A1"/>
    <w:rsid w:val="0077130C"/>
    <w:rsid w:val="00822447"/>
    <w:rsid w:val="00D11C85"/>
    <w:rsid w:val="00D460F5"/>
    <w:rsid w:val="00D87281"/>
    <w:rsid w:val="00E5191E"/>
    <w:rsid w:val="00EF7B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4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822447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822447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822447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822447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822447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822447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822447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822447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822447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822447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822447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822447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822447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822447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822447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822447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822447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822447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822447"/>
    <w:pPr>
      <w:ind w:left="720"/>
      <w:contextualSpacing/>
    </w:pPr>
  </w:style>
  <w:style w:type="paragraph" w:styleId="a4">
    <w:name w:val="No Spacing"/>
    <w:uiPriority w:val="1"/>
    <w:qFormat/>
    <w:rsid w:val="00822447"/>
  </w:style>
  <w:style w:type="paragraph" w:styleId="a5">
    <w:name w:val="Title"/>
    <w:basedOn w:val="a"/>
    <w:next w:val="a"/>
    <w:link w:val="a6"/>
    <w:uiPriority w:val="10"/>
    <w:qFormat/>
    <w:rsid w:val="00822447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822447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822447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822447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822447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822447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82244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822447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822447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822447"/>
  </w:style>
  <w:style w:type="paragraph" w:customStyle="1" w:styleId="Footer">
    <w:name w:val="Footer"/>
    <w:basedOn w:val="a"/>
    <w:link w:val="CaptionChar"/>
    <w:uiPriority w:val="99"/>
    <w:unhideWhenUsed/>
    <w:rsid w:val="00822447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822447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822447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822447"/>
  </w:style>
  <w:style w:type="table" w:styleId="ab">
    <w:name w:val="Table Grid"/>
    <w:basedOn w:val="a1"/>
    <w:uiPriority w:val="59"/>
    <w:rsid w:val="0082244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822447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822447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822447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82244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82244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82244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822447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822447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822447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822447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822447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822447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822447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822447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822447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822447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822447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822447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822447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822447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822447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822447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822447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822447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822447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822447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822447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822447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822447"/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822447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822447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822447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822447"/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822447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82244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82244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82244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82244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82244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82244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82244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822447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822447"/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822447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822447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822447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822447"/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822447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82244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82244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82244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82244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82244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82244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82244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82244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82244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82244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82244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82244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82244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82244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822447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822447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822447"/>
    <w:rPr>
      <w:sz w:val="18"/>
    </w:rPr>
  </w:style>
  <w:style w:type="character" w:styleId="ae">
    <w:name w:val="footnote reference"/>
    <w:basedOn w:val="a0"/>
    <w:uiPriority w:val="99"/>
    <w:unhideWhenUsed/>
    <w:rsid w:val="00822447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822447"/>
    <w:rPr>
      <w:sz w:val="20"/>
    </w:rPr>
  </w:style>
  <w:style w:type="character" w:customStyle="1" w:styleId="af0">
    <w:name w:val="Текст концевой сноски Знак"/>
    <w:link w:val="af"/>
    <w:uiPriority w:val="99"/>
    <w:rsid w:val="00822447"/>
    <w:rPr>
      <w:sz w:val="20"/>
    </w:rPr>
  </w:style>
  <w:style w:type="character" w:styleId="af1">
    <w:name w:val="endnote reference"/>
    <w:basedOn w:val="a0"/>
    <w:uiPriority w:val="99"/>
    <w:semiHidden/>
    <w:unhideWhenUsed/>
    <w:rsid w:val="00822447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822447"/>
    <w:pPr>
      <w:spacing w:after="57"/>
    </w:pPr>
  </w:style>
  <w:style w:type="paragraph" w:styleId="21">
    <w:name w:val="toc 2"/>
    <w:basedOn w:val="a"/>
    <w:next w:val="a"/>
    <w:uiPriority w:val="39"/>
    <w:unhideWhenUsed/>
    <w:rsid w:val="00822447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822447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822447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822447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822447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822447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822447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822447"/>
    <w:pPr>
      <w:spacing w:after="57"/>
      <w:ind w:left="2268"/>
    </w:pPr>
  </w:style>
  <w:style w:type="paragraph" w:styleId="af2">
    <w:name w:val="TOC Heading"/>
    <w:uiPriority w:val="39"/>
    <w:unhideWhenUsed/>
    <w:rsid w:val="00822447"/>
  </w:style>
  <w:style w:type="paragraph" w:styleId="af3">
    <w:name w:val="table of figures"/>
    <w:basedOn w:val="a"/>
    <w:next w:val="a"/>
    <w:uiPriority w:val="99"/>
    <w:unhideWhenUsed/>
    <w:rsid w:val="00822447"/>
  </w:style>
  <w:style w:type="character" w:styleId="af4">
    <w:name w:val="Hyperlink"/>
    <w:basedOn w:val="a0"/>
    <w:uiPriority w:val="99"/>
    <w:unhideWhenUsed/>
    <w:rsid w:val="00822447"/>
    <w:rPr>
      <w:color w:val="0563C1" w:themeColor="hyperlink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822447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822447"/>
    <w:rPr>
      <w:rFonts w:ascii="Segoe UI" w:hAnsi="Segoe UI" w:cs="Segoe UI"/>
      <w:sz w:val="18"/>
      <w:szCs w:val="18"/>
    </w:rPr>
  </w:style>
  <w:style w:type="paragraph" w:customStyle="1" w:styleId="40">
    <w:name w:val="Основной текст (4)"/>
    <w:basedOn w:val="a"/>
    <w:rsid w:val="00822447"/>
    <w:pPr>
      <w:widowControl w:val="0"/>
      <w:shd w:val="clear" w:color="auto" w:fill="FFFFFF"/>
      <w:spacing w:after="240" w:line="307" w:lineRule="exact"/>
      <w:jc w:val="center"/>
    </w:pPr>
    <w:rPr>
      <w:rFonts w:ascii="Times New Roman" w:eastAsia="Times New Roman" w:hAnsi="Times New Roman" w:cs="Times New Roman"/>
      <w:b/>
      <w:bCs/>
      <w:spacing w:val="2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387</Words>
  <Characters>2212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Шевцов Андрей Николаевич</cp:lastModifiedBy>
  <cp:revision>29</cp:revision>
  <dcterms:created xsi:type="dcterms:W3CDTF">2019-08-20T14:10:00Z</dcterms:created>
  <dcterms:modified xsi:type="dcterms:W3CDTF">2025-01-20T13:59:00Z</dcterms:modified>
</cp:coreProperties>
</file>