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jc w:val="center"/>
        <w:pageBreakBefore/>
        <w:rPr>
          <w:rFonts w:eastAsia="Calibri"/>
          <w:b/>
          <w:color w:val="000000"/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</w:rPr>
        <w:t xml:space="preserve">Обоснование </w:t>
      </w:r>
      <w:r/>
    </w:p>
    <w:p>
      <w:pPr>
        <w:pStyle w:val="876"/>
        <w:jc w:val="center"/>
        <w:rPr>
          <w:rFonts w:eastAsia="Calibri"/>
          <w:b/>
          <w:color w:val="000000"/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pStyle w:val="876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>
          <w:trHeight w:val="3034"/>
        </w:trPr>
        <w:tc>
          <w:tcPr>
            <w:tcBorders>
              <w:bottom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</w:rPr>
              <w:t xml:space="preserve">Постановление администрации Белгородского района </w:t>
            </w:r>
            <w:r>
              <w:rPr>
                <w:rFonts w:eastAsia="Calibri"/>
                <w:b/>
              </w:rPr>
              <w:t xml:space="preserve">Белгородской области               </w:t>
            </w:r>
            <w:r>
              <w:rPr>
                <w:rFonts w:eastAsia="Calibri"/>
                <w:b/>
              </w:rPr>
              <w:t xml:space="preserve">«</w:t>
            </w: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Белгородского района от 24.04.2013 № 77 «Об утверждении схем теплоснабжения городских и сельских поселений 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7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Белгородского района Белгородской области»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76"/>
              <w:jc w:val="center"/>
              <w:rPr>
                <w:rFonts w:eastAsia="Calibri"/>
                <w:b/>
              </w:rPr>
              <w:pBdr>
                <w:bottom w:val="single" w:color="000000" w:sz="6" w:space="1"/>
              </w:pBdr>
            </w:pPr>
            <w:r>
              <w:rPr>
                <w:rFonts w:eastAsia="Calibri"/>
                <w:b/>
              </w:rPr>
            </w:r>
            <w:r/>
          </w:p>
          <w:p>
            <w:pPr>
              <w:pStyle w:val="876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(наименование проекта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нормативного правового акта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администрации Белгородского района)</w:t>
            </w:r>
            <w:r>
              <w:rPr>
                <w:rFonts w:eastAsia="Calibri"/>
                <w:b/>
              </w:rPr>
            </w:r>
            <w:r/>
          </w:p>
          <w:p>
            <w:pPr>
              <w:pStyle w:val="876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</w:r>
            <w:r/>
          </w:p>
          <w:p>
            <w:pPr>
              <w:pStyle w:val="876"/>
              <w:jc w:val="center"/>
              <w:rPr>
                <w:rFonts w:eastAsia="Calibri"/>
                <w:b/>
              </w:rPr>
              <w:pBdr>
                <w:bottom w:val="single" w:color="000000" w:sz="6" w:space="1"/>
              </w:pBdr>
            </w:pPr>
            <w:r>
              <w:rPr>
                <w:rFonts w:eastAsia="Calibri"/>
                <w:b/>
              </w:rPr>
              <w:t xml:space="preserve">Комитет ЖКХ, транспорта и инженерной инфраструктуры администрации Белгородского района</w:t>
            </w:r>
            <w:r>
              <w:rPr>
                <w:rFonts w:eastAsia="Calibri"/>
                <w:b/>
              </w:rPr>
            </w:r>
            <w:r/>
          </w:p>
          <w:p>
            <w:pPr>
              <w:pStyle w:val="876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(наименование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структурного подразделения администрации Белгородского района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, подготовившего данный проект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нормативного правового акта)</w:t>
            </w:r>
            <w:r>
              <w:rPr>
                <w:rFonts w:eastAsia="Calibri"/>
                <w:b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76"/>
              <w:numPr>
                <w:ilvl w:val="0"/>
                <w:numId w:val="26"/>
              </w:numPr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Проект указанного постановления подготовлен на основании:</w:t>
            </w:r>
            <w:r/>
          </w:p>
          <w:p>
            <w:pPr>
              <w:pStyle w:val="716"/>
              <w:numPr>
                <w:ilvl w:val="0"/>
                <w:numId w:val="26"/>
              </w:numPr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highlight w:val="none"/>
                <w:lang w:eastAsia="en-US"/>
                <w14:ligatures w14:val="none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Федерального закона от 06.10.2003 № 131-Ф</w:t>
            </w:r>
            <w:r>
              <w:rPr>
                <w:rFonts w:eastAsia="Calibri"/>
                <w:color w:val="000000"/>
                <w:lang w:eastAsia="en-US"/>
              </w:rPr>
              <w:t xml:space="preserve">З</w:t>
            </w:r>
            <w:r>
              <w:rPr>
                <w:rFonts w:eastAsia="Calibri"/>
                <w:color w:val="000000"/>
                <w:lang w:eastAsia="en-US"/>
              </w:rPr>
              <w:t xml:space="preserve"> «Об общих принципах организации местного самоуправления в Российской Федерации»</w:t>
            </w:r>
            <w:r>
              <w:rPr>
                <w:rFonts w:eastAsia="Calibri"/>
                <w:color w:val="000000"/>
                <w:lang w:eastAsia="en-US"/>
              </w:rPr>
              <w:t xml:space="preserve">,</w:t>
            </w:r>
            <w:r>
              <w:rPr>
                <w:rFonts w:eastAsia="Calibri"/>
                <w:color w:val="000000"/>
                <w:lang w:eastAsia="en-US"/>
                <w14:ligatures w14:val="none"/>
              </w:rPr>
            </w:r>
            <w:r/>
          </w:p>
          <w:p>
            <w:pPr>
              <w:pStyle w:val="716"/>
              <w:numPr>
                <w:ilvl w:val="0"/>
                <w:numId w:val="27"/>
              </w:numPr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  <w14:ligatures w14:val="none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Федерального закона от 27.07.2010 № 190-ФЗ</w:t>
            </w:r>
            <w:r>
              <w:rPr>
                <w:rFonts w:eastAsia="Calibri"/>
                <w:color w:val="000000"/>
                <w:lang w:eastAsia="en-US"/>
              </w:rPr>
              <w:t xml:space="preserve"> «О теплоснабжении»,  </w:t>
            </w:r>
            <w:r>
              <w:rPr>
                <w:rFonts w:eastAsia="Calibri"/>
                <w:color w:val="000000"/>
                <w:lang w:eastAsia="en-US"/>
                <w14:ligatures w14:val="none"/>
              </w:rPr>
            </w:r>
            <w:r/>
          </w:p>
          <w:p>
            <w:pPr>
              <w:pStyle w:val="716"/>
              <w:numPr>
                <w:ilvl w:val="0"/>
                <w:numId w:val="27"/>
              </w:numPr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  <w14:ligatures w14:val="none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постановления Правительства Российской Федерации</w:t>
            </w:r>
            <w:r>
              <w:rPr>
                <w:rFonts w:eastAsia="Calibri"/>
                <w:color w:val="000000"/>
                <w:lang w:eastAsia="en-US"/>
              </w:rPr>
              <w:t xml:space="preserve"> от 22.02.2012 № 154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«О требованиях к схемам теплоснабжения, порядку</w:t>
            </w:r>
            <w:r>
              <w:rPr>
                <w:rFonts w:eastAsia="Calibri"/>
                <w:color w:val="000000"/>
                <w:lang w:eastAsia="en-US"/>
              </w:rPr>
              <w:t xml:space="preserve"> их разработки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и утверждения», </w:t>
            </w:r>
            <w:r>
              <w:rPr>
                <w:rFonts w:eastAsia="Calibri"/>
                <w:color w:val="000000"/>
                <w:lang w:eastAsia="en-US"/>
                <w14:ligatures w14:val="none"/>
              </w:rPr>
            </w:r>
            <w:r/>
          </w:p>
          <w:p>
            <w:pPr>
              <w:pStyle w:val="716"/>
              <w:numPr>
                <w:ilvl w:val="0"/>
                <w:numId w:val="28"/>
              </w:numPr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  <w14:ligatures w14:val="none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Устава муниципального района «Белгородский район» Белгородской области, </w:t>
            </w:r>
            <w:r>
              <w:rPr>
                <w:rFonts w:eastAsia="Calibri"/>
                <w:color w:val="000000"/>
                <w:lang w:eastAsia="en-US"/>
                <w14:ligatures w14:val="none"/>
              </w:rPr>
            </w:r>
            <w:r/>
          </w:p>
          <w:p>
            <w:pPr>
              <w:pStyle w:val="716"/>
              <w:numPr>
                <w:ilvl w:val="0"/>
                <w:numId w:val="28"/>
              </w:numPr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  <w14:ligatures w14:val="none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решени</w:t>
            </w:r>
            <w:r>
              <w:rPr>
                <w:rFonts w:eastAsia="Calibri"/>
                <w:color w:val="000000"/>
                <w:lang w:eastAsia="en-US"/>
              </w:rPr>
              <w:t xml:space="preserve">я</w:t>
            </w:r>
            <w:r>
              <w:rPr>
                <w:rFonts w:eastAsia="Calibri"/>
                <w:color w:val="000000"/>
                <w:lang w:eastAsia="en-US"/>
              </w:rPr>
              <w:t xml:space="preserve"> 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совета Белгородского района от 0</w:t>
            </w:r>
            <w:r>
              <w:rPr>
                <w:rFonts w:eastAsia="Calibri"/>
                <w:color w:val="000000"/>
                <w:lang w:eastAsia="en-US"/>
              </w:rPr>
              <w:t xml:space="preserve">4.1</w:t>
            </w:r>
            <w:r>
              <w:rPr>
                <w:rFonts w:eastAsia="Calibri"/>
                <w:color w:val="000000"/>
                <w:lang w:eastAsia="en-US"/>
              </w:rPr>
              <w:t xml:space="preserve">0</w:t>
            </w:r>
            <w:r>
              <w:rPr>
                <w:rFonts w:eastAsia="Calibri"/>
                <w:color w:val="000000"/>
                <w:lang w:eastAsia="en-US"/>
              </w:rPr>
              <w:t xml:space="preserve">.2024</w:t>
            </w:r>
            <w:r>
              <w:rPr>
                <w:rFonts w:eastAsia="Calibri"/>
                <w:color w:val="000000"/>
                <w:lang w:eastAsia="en-US"/>
              </w:rPr>
              <w:t xml:space="preserve"> № </w:t>
            </w:r>
            <w:r>
              <w:rPr>
                <w:rFonts w:eastAsia="Calibri"/>
                <w:color w:val="000000"/>
                <w:lang w:eastAsia="en-US"/>
              </w:rPr>
              <w:t xml:space="preserve">128</w:t>
            </w:r>
            <w:r>
              <w:rPr>
                <w:rFonts w:eastAsia="Calibri"/>
                <w:color w:val="000000"/>
                <w:lang w:eastAsia="en-US"/>
              </w:rPr>
              <w:t xml:space="preserve"> «Об осуществлении</w:t>
            </w:r>
            <w:r>
              <w:rPr>
                <w:rFonts w:eastAsia="Calibri"/>
                <w:color w:val="000000"/>
                <w:lang w:eastAsia="en-US"/>
              </w:rPr>
              <w:t xml:space="preserve"> полномочий городских поселений муниципального района «Белгородский район» Белгородской области по организации в границах поселения электро-, тепл</w:t>
            </w:r>
            <w:r>
              <w:rPr>
                <w:rFonts w:eastAsia="Calibri"/>
                <w:color w:val="000000"/>
                <w:lang w:eastAsia="en-US"/>
              </w:rPr>
              <w:t xml:space="preserve">о-</w:t>
            </w:r>
            <w:r>
              <w:rPr>
                <w:rFonts w:eastAsia="Calibri"/>
                <w:color w:val="000000"/>
                <w:lang w:eastAsia="en-US"/>
              </w:rPr>
              <w:t xml:space="preserve">, газо- и водоснабжения населения, водоотведения, снабжения населения топливом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в пределах полномочий, установленных законодательством Российской Федерации», </w:t>
            </w:r>
            <w:r/>
          </w:p>
          <w:p>
            <w:pPr>
              <w:ind w:firstLine="709"/>
              <w:jc w:val="both"/>
              <w:tabs>
                <w:tab w:val="left" w:pos="374" w:leader="none"/>
              </w:tabs>
              <w:rPr>
                <w:rFonts w:eastAsia="Calibri"/>
                <w:color w:val="000000"/>
                <w:lang w:eastAsia="en-US"/>
                <w14:ligatures w14:val="none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Целью настоящего постановления является </w:t>
            </w:r>
            <w:r>
              <w:rPr>
                <w:rFonts w:eastAsia="Calibri"/>
                <w:color w:val="000000"/>
                <w:lang w:eastAsia="en-US"/>
              </w:rPr>
              <w:t xml:space="preserve">актуализации схем теплоснабжения городских и сельских поселений Белгородского района Белгородской области на 20</w:t>
            </w:r>
            <w:r>
              <w:rPr>
                <w:rFonts w:eastAsia="Calibri"/>
                <w:color w:val="000000"/>
                <w:lang w:eastAsia="en-US"/>
              </w:rPr>
              <w:t xml:space="preserve">26</w:t>
            </w:r>
            <w:r>
              <w:rPr>
                <w:rFonts w:eastAsia="Calibri"/>
                <w:color w:val="000000"/>
                <w:lang w:eastAsia="en-US"/>
              </w:rPr>
              <w:t xml:space="preserve"> год администрация Белгородского район</w:t>
            </w:r>
            <w:r>
              <w:rPr>
                <w:rFonts w:eastAsia="Calibri"/>
                <w:color w:val="000000"/>
                <w:lang w:eastAsia="en-US"/>
              </w:rPr>
              <w:t xml:space="preserve">а</w:t>
            </w:r>
            <w:r>
              <w:rPr>
                <w:rFonts w:eastAsia="Calibri"/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не окажет</w:t>
            </w:r>
            <w:r>
              <w:rPr>
                <w:rFonts w:eastAsia="Calibri"/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3. Информация о положениях </w:t>
            </w:r>
            <w:r>
              <w:rPr>
                <w:rFonts w:eastAsia="Calibri"/>
                <w:color w:val="000000"/>
                <w:lang w:eastAsia="en-US"/>
              </w:rPr>
              <w:t xml:space="preserve">проекта </w:t>
            </w:r>
            <w:r>
              <w:rPr>
                <w:rFonts w:eastAsia="Calibri"/>
                <w:color w:val="000000"/>
                <w:lang w:eastAsia="en-US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акта, которые могут привести к недопущению, ограничению или устранению конкуренции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отсутствуют</w:t>
            </w:r>
            <w:r>
              <w:rPr>
                <w:rFonts w:eastAsia="Calibri"/>
              </w:rPr>
            </w:r>
            <w:r/>
          </w:p>
        </w:tc>
      </w:tr>
    </w:tbl>
    <w:p>
      <w:pPr>
        <w:pStyle w:val="876"/>
        <w:jc w:val="right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567" w:right="1134" w:bottom="28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10000000000000000"/>
  </w:font>
  <w:font w:name="Wingdings">
    <w:panose1 w:val="05010000000000000000"/>
  </w:font>
  <w:font w:name="Albertus Extra Bold">
    <w:panose1 w:val="02000603000000000000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SimSun">
    <w:panose1 w:val="02000506000000020000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6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76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76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76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76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76"/>
        <w:ind w:left="390" w:hanging="39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440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1800" w:hanging="180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876"/>
        <w:ind w:left="825" w:hanging="825"/>
      </w:pPr>
    </w:lvl>
    <w:lvl w:ilvl="1">
      <w:start w:val="3"/>
      <w:numFmt w:val="decimal"/>
      <w:isLgl w:val="false"/>
      <w:suff w:val="tab"/>
      <w:lvlText w:val="%1.%2"/>
      <w:lvlJc w:val="left"/>
      <w:pPr>
        <w:pStyle w:val="876"/>
        <w:ind w:left="1057" w:hanging="825"/>
      </w:pPr>
    </w:lvl>
    <w:lvl w:ilvl="2">
      <w:start w:val="2"/>
      <w:numFmt w:val="decimal"/>
      <w:isLgl w:val="false"/>
      <w:suff w:val="tab"/>
      <w:lvlText w:val="%1.%2.%3"/>
      <w:lvlJc w:val="left"/>
      <w:pPr>
        <w:pStyle w:val="876"/>
        <w:ind w:left="1289" w:hanging="825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76"/>
        <w:ind w:left="1776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76"/>
        <w:ind w:left="200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76"/>
        <w:ind w:left="260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76"/>
        <w:ind w:left="283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76"/>
        <w:ind w:left="3424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76"/>
        <w:ind w:left="4016" w:hanging="216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450" w:hanging="450"/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142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21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319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39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496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603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673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7800" w:hanging="2160"/>
      </w:p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8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360" w:hanging="36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360" w:hanging="360"/>
      </w:pPr>
      <w:rPr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1440" w:hanging="144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675" w:hanging="675"/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3296" w:hanging="216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80" w:hanging="540"/>
      </w:pPr>
    </w:lvl>
    <w:lvl w:ilvl="1">
      <w:start w:val="1"/>
      <w:numFmt w:val="decimal"/>
      <w:isLgl w:val="false"/>
      <w:suff w:val="tab"/>
      <w:lvlText w:val="%2."/>
      <w:lvlJc w:val="left"/>
      <w:pPr>
        <w:pStyle w:val="876"/>
        <w:ind w:left="1571" w:hanging="720"/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997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6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3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3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700" w:hanging="216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36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4402" w:hanging="432"/>
      </w:pPr>
      <w:rPr>
        <w:rFonts w:cs="Times New Roman"/>
        <w:strike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224" w:hanging="504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728" w:hanging="648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2232" w:hanging="792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2736" w:hanging="936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3240" w:hanging="108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3744" w:hanging="1224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4320" w:hanging="1440"/>
      </w:pPr>
      <w:rPr>
        <w:rFonts w:cs="Times New Roman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18" w:hanging="45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3296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502" w:hanging="360"/>
      </w:pPr>
      <w:rPr>
        <w:sz w:val="28"/>
        <w:szCs w:val="28"/>
      </w:rPr>
    </w:lvl>
    <w:lvl w:ilvl="1">
      <w:start w:val="2"/>
      <w:numFmt w:val="decimal"/>
      <w:isLgl w:val="false"/>
      <w:suff w:val="tab"/>
      <w:lvlText w:val="%1.%2"/>
      <w:lvlJc w:val="left"/>
      <w:pPr>
        <w:pStyle w:val="876"/>
        <w:ind w:left="600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76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76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76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76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76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76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76"/>
        <w:ind w:left="2160" w:hanging="216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360" w:hanging="360"/>
      </w:pPr>
      <w:rPr>
        <w:rFonts w:eastAsia="Calibri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12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876"/>
        <w:ind w:left="600" w:hanging="600"/>
      </w:pPr>
    </w:lvl>
    <w:lvl w:ilvl="1">
      <w:start w:val="3"/>
      <w:numFmt w:val="decimal"/>
      <w:isLgl w:val="false"/>
      <w:suff w:val="tab"/>
      <w:lvlText w:val="%1.%2"/>
      <w:lvlJc w:val="left"/>
      <w:pPr>
        <w:pStyle w:val="876"/>
        <w:ind w:left="1237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76"/>
        <w:ind w:left="199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76"/>
        <w:ind w:left="2991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76"/>
        <w:ind w:left="362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76"/>
        <w:ind w:left="462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76"/>
        <w:ind w:left="526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76"/>
        <w:ind w:left="625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76"/>
        <w:ind w:left="7256" w:hanging="2160"/>
      </w:pPr>
    </w:lvl>
  </w:abstractNum>
  <w:abstractNum w:abstractNumId="19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pStyle w:val="876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876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76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76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76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76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76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76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76"/>
        <w:ind w:left="2160" w:hanging="216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4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211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971" w:hanging="180"/>
      </w:pPr>
    </w:lvl>
  </w:abstractNum>
  <w:abstractNum w:abstractNumId="2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876"/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24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pStyle w:val="876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876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76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76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76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76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76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76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76"/>
        <w:ind w:left="2160" w:hanging="216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1"/>
  </w:num>
  <w:num w:numId="2">
    <w:abstractNumId w:val="18"/>
  </w:num>
  <w:num w:numId="3">
    <w:abstractNumId w:val="4"/>
  </w:num>
  <w:num w:numId="4">
    <w:abstractNumId w:val="5"/>
  </w:num>
  <w:num w:numId="5">
    <w:abstractNumId w:val="12"/>
  </w:num>
  <w:num w:numId="6">
    <w:abstractNumId w:val="3"/>
  </w:num>
  <w:num w:numId="7">
    <w:abstractNumId w:val="16"/>
  </w:num>
  <w:num w:numId="8">
    <w:abstractNumId w:val="23"/>
  </w:num>
  <w:num w:numId="9">
    <w:abstractNumId w:val="14"/>
  </w:num>
  <w:num w:numId="10">
    <w:abstractNumId w:val="13"/>
  </w:num>
  <w:num w:numId="11">
    <w:abstractNumId w:val="24"/>
  </w:num>
  <w:num w:numId="12">
    <w:abstractNumId w:val="19"/>
  </w:num>
  <w:num w:numId="13">
    <w:abstractNumId w:val="10"/>
  </w:num>
  <w:num w:numId="14">
    <w:abstractNumId w:val="7"/>
  </w:num>
  <w:num w:numId="15">
    <w:abstractNumId w:val="15"/>
  </w:num>
  <w:num w:numId="16">
    <w:abstractNumId w:val="17"/>
  </w:num>
  <w:num w:numId="17">
    <w:abstractNumId w:val="6"/>
  </w:num>
  <w:num w:numId="18">
    <w:abstractNumId w:val="22"/>
  </w:num>
  <w:num w:numId="19">
    <w:abstractNumId w:val="8"/>
  </w:num>
  <w:num w:numId="20">
    <w:abstractNumId w:val="0"/>
  </w:num>
  <w:num w:numId="21">
    <w:abstractNumId w:val="21"/>
  </w:num>
  <w:num w:numId="22">
    <w:abstractNumId w:val="1"/>
  </w:num>
  <w:num w:numId="23">
    <w:abstractNumId w:val="9"/>
  </w:num>
  <w:num w:numId="24">
    <w:abstractNumId w:val="20"/>
  </w:num>
  <w:num w:numId="25">
    <w:abstractNumId w:val="2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1"/>
    <w:basedOn w:val="876"/>
    <w:next w:val="876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>
    <w:name w:val="Heading 1 Char"/>
    <w:link w:val="698"/>
    <w:uiPriority w:val="9"/>
    <w:rPr>
      <w:rFonts w:ascii="Arial" w:hAnsi="Arial" w:eastAsia="Arial" w:cs="Arial"/>
      <w:sz w:val="40"/>
      <w:szCs w:val="40"/>
    </w:rPr>
  </w:style>
  <w:style w:type="paragraph" w:styleId="700">
    <w:name w:val="Heading 2"/>
    <w:basedOn w:val="876"/>
    <w:next w:val="876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>
    <w:name w:val="Heading 2 Char"/>
    <w:link w:val="700"/>
    <w:uiPriority w:val="9"/>
    <w:rPr>
      <w:rFonts w:ascii="Arial" w:hAnsi="Arial" w:eastAsia="Arial" w:cs="Arial"/>
      <w:sz w:val="34"/>
    </w:rPr>
  </w:style>
  <w:style w:type="paragraph" w:styleId="702">
    <w:name w:val="Heading 3"/>
    <w:basedOn w:val="876"/>
    <w:next w:val="876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>
    <w:name w:val="Heading 3 Char"/>
    <w:link w:val="702"/>
    <w:uiPriority w:val="9"/>
    <w:rPr>
      <w:rFonts w:ascii="Arial" w:hAnsi="Arial" w:eastAsia="Arial" w:cs="Arial"/>
      <w:sz w:val="30"/>
      <w:szCs w:val="30"/>
    </w:rPr>
  </w:style>
  <w:style w:type="paragraph" w:styleId="704">
    <w:name w:val="Heading 4"/>
    <w:basedOn w:val="876"/>
    <w:next w:val="876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>
    <w:name w:val="Heading 4 Char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76"/>
    <w:next w:val="876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76"/>
    <w:next w:val="876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76"/>
    <w:next w:val="876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76"/>
    <w:next w:val="876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76"/>
    <w:next w:val="876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876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spacing w:before="0" w:after="0" w:line="240" w:lineRule="auto"/>
    </w:pPr>
  </w:style>
  <w:style w:type="paragraph" w:styleId="718">
    <w:name w:val="Title"/>
    <w:basedOn w:val="876"/>
    <w:next w:val="876"/>
    <w:link w:val="7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basedOn w:val="876"/>
    <w:next w:val="876"/>
    <w:link w:val="721"/>
    <w:uiPriority w:val="11"/>
    <w:qFormat/>
    <w:pPr>
      <w:spacing w:before="200" w:after="200"/>
    </w:pPr>
    <w:rPr>
      <w:sz w:val="24"/>
      <w:szCs w:val="24"/>
    </w:r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basedOn w:val="876"/>
    <w:next w:val="876"/>
    <w:link w:val="723"/>
    <w:uiPriority w:val="29"/>
    <w:qFormat/>
    <w:pPr>
      <w:ind w:left="720" w:right="720"/>
    </w:pPr>
    <w:rPr>
      <w:i/>
    </w:r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basedOn w:val="876"/>
    <w:next w:val="876"/>
    <w:link w:val="7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basedOn w:val="876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basedOn w:val="876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basedOn w:val="876"/>
    <w:next w:val="8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basedOn w:val="876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basedOn w:val="876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basedOn w:val="876"/>
    <w:next w:val="876"/>
    <w:uiPriority w:val="39"/>
    <w:unhideWhenUsed/>
    <w:pPr>
      <w:ind w:left="0" w:right="0" w:firstLine="0"/>
      <w:spacing w:after="57"/>
    </w:pPr>
  </w:style>
  <w:style w:type="paragraph" w:styleId="866">
    <w:name w:val="toc 2"/>
    <w:basedOn w:val="876"/>
    <w:next w:val="876"/>
    <w:uiPriority w:val="39"/>
    <w:unhideWhenUsed/>
    <w:pPr>
      <w:ind w:left="283" w:right="0" w:firstLine="0"/>
      <w:spacing w:after="57"/>
    </w:pPr>
  </w:style>
  <w:style w:type="paragraph" w:styleId="867">
    <w:name w:val="toc 3"/>
    <w:basedOn w:val="876"/>
    <w:next w:val="876"/>
    <w:uiPriority w:val="39"/>
    <w:unhideWhenUsed/>
    <w:pPr>
      <w:ind w:left="567" w:right="0" w:firstLine="0"/>
      <w:spacing w:after="57"/>
    </w:pPr>
  </w:style>
  <w:style w:type="paragraph" w:styleId="868">
    <w:name w:val="toc 4"/>
    <w:basedOn w:val="876"/>
    <w:next w:val="876"/>
    <w:uiPriority w:val="39"/>
    <w:unhideWhenUsed/>
    <w:pPr>
      <w:ind w:left="850" w:right="0" w:firstLine="0"/>
      <w:spacing w:after="57"/>
    </w:pPr>
  </w:style>
  <w:style w:type="paragraph" w:styleId="869">
    <w:name w:val="toc 5"/>
    <w:basedOn w:val="876"/>
    <w:next w:val="876"/>
    <w:uiPriority w:val="39"/>
    <w:unhideWhenUsed/>
    <w:pPr>
      <w:ind w:left="1134" w:right="0" w:firstLine="0"/>
      <w:spacing w:after="57"/>
    </w:pPr>
  </w:style>
  <w:style w:type="paragraph" w:styleId="870">
    <w:name w:val="toc 6"/>
    <w:basedOn w:val="876"/>
    <w:next w:val="876"/>
    <w:uiPriority w:val="39"/>
    <w:unhideWhenUsed/>
    <w:pPr>
      <w:ind w:left="1417" w:right="0" w:firstLine="0"/>
      <w:spacing w:after="57"/>
    </w:pPr>
  </w:style>
  <w:style w:type="paragraph" w:styleId="871">
    <w:name w:val="toc 7"/>
    <w:basedOn w:val="876"/>
    <w:next w:val="876"/>
    <w:uiPriority w:val="39"/>
    <w:unhideWhenUsed/>
    <w:pPr>
      <w:ind w:left="1701" w:right="0" w:firstLine="0"/>
      <w:spacing w:after="57"/>
    </w:pPr>
  </w:style>
  <w:style w:type="paragraph" w:styleId="872">
    <w:name w:val="toc 8"/>
    <w:basedOn w:val="876"/>
    <w:next w:val="876"/>
    <w:uiPriority w:val="39"/>
    <w:unhideWhenUsed/>
    <w:pPr>
      <w:ind w:left="1984" w:right="0" w:firstLine="0"/>
      <w:spacing w:after="57"/>
    </w:pPr>
  </w:style>
  <w:style w:type="paragraph" w:styleId="873">
    <w:name w:val="toc 9"/>
    <w:basedOn w:val="876"/>
    <w:next w:val="876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next w:val="876"/>
    <w:link w:val="876"/>
    <w:qFormat/>
    <w:rPr>
      <w:sz w:val="24"/>
      <w:szCs w:val="24"/>
      <w:lang w:val="ru-RU" w:eastAsia="ru-RU" w:bidi="ar-SA"/>
    </w:rPr>
  </w:style>
  <w:style w:type="paragraph" w:styleId="877">
    <w:name w:val="Заголовок 1"/>
    <w:basedOn w:val="876"/>
    <w:next w:val="876"/>
    <w:link w:val="886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878">
    <w:name w:val="Заголовок 3"/>
    <w:basedOn w:val="876"/>
    <w:next w:val="876"/>
    <w:link w:val="876"/>
    <w:qFormat/>
    <w:pPr>
      <w:keepNext/>
      <w:outlineLvl w:val="2"/>
    </w:pPr>
    <w:rPr>
      <w:sz w:val="28"/>
    </w:rPr>
  </w:style>
  <w:style w:type="paragraph" w:styleId="879">
    <w:name w:val="Заголовок 4"/>
    <w:basedOn w:val="876"/>
    <w:next w:val="876"/>
    <w:link w:val="876"/>
    <w:qFormat/>
    <w:pPr>
      <w:jc w:val="center"/>
      <w:keepNext/>
      <w:tabs>
        <w:tab w:val="left" w:pos="2672" w:leader="none"/>
      </w:tabs>
      <w:outlineLvl w:val="3"/>
    </w:pPr>
    <w:rPr>
      <w:b/>
      <w:bCs/>
      <w:sz w:val="28"/>
    </w:rPr>
  </w:style>
  <w:style w:type="character" w:styleId="880">
    <w:name w:val="Основной шрифт абзаца"/>
    <w:next w:val="880"/>
    <w:link w:val="876"/>
    <w:semiHidden/>
  </w:style>
  <w:style w:type="table" w:styleId="881">
    <w:name w:val="Обычная таблица"/>
    <w:next w:val="881"/>
    <w:link w:val="876"/>
    <w:semiHidden/>
    <w:tblPr/>
  </w:style>
  <w:style w:type="numbering" w:styleId="882">
    <w:name w:val="Нет списка"/>
    <w:next w:val="882"/>
    <w:link w:val="876"/>
    <w:semiHidden/>
  </w:style>
  <w:style w:type="paragraph" w:styleId="883">
    <w:name w:val="Основной текст 2"/>
    <w:basedOn w:val="876"/>
    <w:next w:val="883"/>
    <w:link w:val="876"/>
    <w:pPr>
      <w:jc w:val="both"/>
    </w:pPr>
    <w:rPr>
      <w:sz w:val="28"/>
    </w:rPr>
  </w:style>
  <w:style w:type="paragraph" w:styleId="884">
    <w:name w:val="Знак"/>
    <w:basedOn w:val="876"/>
    <w:next w:val="884"/>
    <w:link w:val="876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885">
    <w:name w:val="Сетка таблицы"/>
    <w:basedOn w:val="881"/>
    <w:next w:val="885"/>
    <w:link w:val="876"/>
    <w:uiPriority w:val="59"/>
    <w:tblPr/>
  </w:style>
  <w:style w:type="character" w:styleId="886">
    <w:name w:val="Заголовок 1 Знак"/>
    <w:next w:val="886"/>
    <w:link w:val="877"/>
    <w:rPr>
      <w:rFonts w:ascii="Cambria" w:hAnsi="Cambria" w:eastAsia="Times New Roman" w:cs="Times New Roman"/>
      <w:b/>
      <w:bCs/>
      <w:sz w:val="32"/>
      <w:szCs w:val="32"/>
    </w:rPr>
  </w:style>
  <w:style w:type="paragraph" w:styleId="887">
    <w:name w:val="Текст выноски"/>
    <w:basedOn w:val="876"/>
    <w:next w:val="887"/>
    <w:link w:val="888"/>
    <w:uiPriority w:val="99"/>
    <w:rPr>
      <w:rFonts w:ascii="Tahoma" w:hAnsi="Tahoma"/>
      <w:sz w:val="16"/>
      <w:szCs w:val="16"/>
      <w:lang w:val="en-US" w:eastAsia="en-US"/>
    </w:rPr>
  </w:style>
  <w:style w:type="character" w:styleId="888">
    <w:name w:val="Текст выноски Знак"/>
    <w:next w:val="888"/>
    <w:link w:val="887"/>
    <w:uiPriority w:val="99"/>
    <w:rPr>
      <w:rFonts w:ascii="Tahoma" w:hAnsi="Tahoma" w:cs="Tahoma"/>
      <w:sz w:val="16"/>
      <w:szCs w:val="16"/>
    </w:rPr>
  </w:style>
  <w:style w:type="paragraph" w:styleId="889">
    <w:name w:val="Верхний колонтитул"/>
    <w:basedOn w:val="876"/>
    <w:next w:val="889"/>
    <w:link w:val="89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90">
    <w:name w:val="Верхний колонтитул Знак"/>
    <w:next w:val="890"/>
    <w:link w:val="889"/>
    <w:uiPriority w:val="99"/>
    <w:rPr>
      <w:sz w:val="24"/>
      <w:szCs w:val="24"/>
    </w:rPr>
  </w:style>
  <w:style w:type="paragraph" w:styleId="891">
    <w:name w:val="Нижний колонтитул"/>
    <w:basedOn w:val="876"/>
    <w:next w:val="891"/>
    <w:link w:val="892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92">
    <w:name w:val="Нижний колонтитул Знак"/>
    <w:next w:val="892"/>
    <w:link w:val="891"/>
    <w:uiPriority w:val="99"/>
    <w:rPr>
      <w:sz w:val="24"/>
      <w:szCs w:val="24"/>
    </w:rPr>
  </w:style>
  <w:style w:type="character" w:styleId="893">
    <w:name w:val="Номер строки"/>
    <w:next w:val="893"/>
    <w:link w:val="876"/>
  </w:style>
  <w:style w:type="paragraph" w:styleId="894">
    <w:name w:val="Обычный (веб)"/>
    <w:basedOn w:val="876"/>
    <w:next w:val="894"/>
    <w:link w:val="876"/>
    <w:uiPriority w:val="99"/>
    <w:unhideWhenUsed/>
    <w:pPr>
      <w:spacing w:before="100" w:beforeAutospacing="1" w:after="100" w:afterAutospacing="1"/>
    </w:pPr>
  </w:style>
  <w:style w:type="paragraph" w:styleId="895">
    <w:name w:val="Основной текст"/>
    <w:basedOn w:val="876"/>
    <w:next w:val="895"/>
    <w:link w:val="896"/>
    <w:pPr>
      <w:spacing w:after="120"/>
    </w:pPr>
    <w:rPr>
      <w:lang w:val="en-US" w:eastAsia="en-US"/>
    </w:rPr>
  </w:style>
  <w:style w:type="character" w:styleId="896">
    <w:name w:val="Основной текст Знак"/>
    <w:next w:val="896"/>
    <w:link w:val="895"/>
    <w:rPr>
      <w:sz w:val="24"/>
      <w:szCs w:val="24"/>
    </w:rPr>
  </w:style>
  <w:style w:type="paragraph" w:styleId="897">
    <w:name w:val="ConsPlusNormal"/>
    <w:next w:val="897"/>
    <w:link w:val="876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98">
    <w:name w:val="ConsPlusTitle"/>
    <w:next w:val="898"/>
    <w:link w:val="876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899">
    <w:name w:val="Default"/>
    <w:next w:val="899"/>
    <w:link w:val="876"/>
    <w:rPr>
      <w:rFonts w:eastAsia="Calibri"/>
      <w:color w:val="000000"/>
      <w:sz w:val="24"/>
      <w:szCs w:val="24"/>
      <w:lang w:val="ru-RU" w:eastAsia="en-US" w:bidi="ar-SA"/>
    </w:rPr>
  </w:style>
  <w:style w:type="character" w:styleId="900">
    <w:name w:val="Основной текст (2) + Полужирный"/>
    <w:next w:val="900"/>
    <w:link w:val="876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numbering" w:styleId="901">
    <w:name w:val="Нет списка1"/>
    <w:next w:val="882"/>
    <w:link w:val="876"/>
    <w:uiPriority w:val="99"/>
    <w:semiHidden/>
    <w:unhideWhenUsed/>
  </w:style>
  <w:style w:type="paragraph" w:styleId="902">
    <w:name w:val="Название"/>
    <w:basedOn w:val="876"/>
    <w:next w:val="902"/>
    <w:link w:val="903"/>
    <w:qFormat/>
    <w:pPr>
      <w:jc w:val="center"/>
    </w:pPr>
    <w:rPr>
      <w:rFonts w:eastAsia="Calibri"/>
      <w:sz w:val="28"/>
      <w:szCs w:val="28"/>
      <w:lang w:val="en-US" w:eastAsia="en-US"/>
    </w:rPr>
  </w:style>
  <w:style w:type="character" w:styleId="903">
    <w:name w:val="Название Знак"/>
    <w:next w:val="903"/>
    <w:link w:val="902"/>
    <w:rPr>
      <w:rFonts w:eastAsia="Calibri"/>
      <w:sz w:val="28"/>
      <w:szCs w:val="28"/>
    </w:rPr>
  </w:style>
  <w:style w:type="paragraph" w:styleId="904">
    <w:name w:val="заголовок 2"/>
    <w:basedOn w:val="876"/>
    <w:next w:val="876"/>
    <w:link w:val="876"/>
    <w:pPr>
      <w:jc w:val="both"/>
      <w:keepNext/>
      <w:spacing w:before="120"/>
      <w:widowControl w:val="off"/>
    </w:pPr>
    <w:rPr>
      <w:rFonts w:ascii="Albertus Extra Bold" w:hAnsi="Albertus Extra Bold" w:eastAsia="Calibri"/>
      <w:b/>
      <w:sz w:val="38"/>
      <w:szCs w:val="20"/>
    </w:rPr>
  </w:style>
  <w:style w:type="paragraph" w:styleId="905">
    <w:name w:val="Абзац списка"/>
    <w:basedOn w:val="876"/>
    <w:next w:val="905"/>
    <w:link w:val="876"/>
    <w:uiPriority w:val="34"/>
    <w:qFormat/>
    <w:pPr>
      <w:contextualSpacing/>
      <w:ind w:left="720"/>
    </w:pPr>
    <w:rPr>
      <w:rFonts w:eastAsia="Calibri"/>
      <w:sz w:val="20"/>
      <w:szCs w:val="20"/>
    </w:rPr>
  </w:style>
  <w:style w:type="character" w:styleId="906">
    <w:name w:val="Основной текст (2)"/>
    <w:next w:val="906"/>
    <w:link w:val="876"/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/>
    </w:rPr>
  </w:style>
  <w:style w:type="table" w:styleId="907">
    <w:name w:val="Сетка таблицы1"/>
    <w:basedOn w:val="881"/>
    <w:next w:val="885"/>
    <w:link w:val="876"/>
    <w:uiPriority w:val="59"/>
    <w:rPr>
      <w:rFonts w:eastAsia="Calibri"/>
      <w:sz w:val="28"/>
      <w:szCs w:val="28"/>
      <w:lang w:eastAsia="en-US"/>
    </w:rPr>
    <w:tblPr/>
  </w:style>
  <w:style w:type="character" w:styleId="908">
    <w:name w:val="Знак примечания"/>
    <w:next w:val="908"/>
    <w:link w:val="876"/>
    <w:uiPriority w:val="99"/>
    <w:unhideWhenUsed/>
    <w:rPr>
      <w:sz w:val="16"/>
      <w:szCs w:val="16"/>
    </w:rPr>
  </w:style>
  <w:style w:type="paragraph" w:styleId="909">
    <w:name w:val="Текст примечания"/>
    <w:basedOn w:val="876"/>
    <w:next w:val="909"/>
    <w:link w:val="910"/>
    <w:uiPriority w:val="99"/>
    <w:unhideWhenUsed/>
    <w:rPr>
      <w:rFonts w:eastAsia="Calibri"/>
      <w:sz w:val="20"/>
      <w:szCs w:val="20"/>
      <w:lang w:val="en-US" w:eastAsia="en-US"/>
    </w:rPr>
  </w:style>
  <w:style w:type="character" w:styleId="910">
    <w:name w:val="Текст примечания Знак"/>
    <w:next w:val="910"/>
    <w:link w:val="909"/>
    <w:uiPriority w:val="99"/>
    <w:rPr>
      <w:rFonts w:eastAsia="Calibri"/>
    </w:rPr>
  </w:style>
  <w:style w:type="paragraph" w:styleId="911">
    <w:name w:val="Тема примечания"/>
    <w:basedOn w:val="909"/>
    <w:next w:val="909"/>
    <w:link w:val="912"/>
    <w:uiPriority w:val="99"/>
    <w:unhideWhenUsed/>
    <w:rPr>
      <w:b/>
      <w:bCs/>
    </w:rPr>
  </w:style>
  <w:style w:type="character" w:styleId="912">
    <w:name w:val="Тема примечания Знак"/>
    <w:next w:val="912"/>
    <w:link w:val="911"/>
    <w:uiPriority w:val="99"/>
    <w:rPr>
      <w:rFonts w:eastAsia="Calibri"/>
      <w:b/>
      <w:bCs/>
    </w:rPr>
  </w:style>
  <w:style w:type="character" w:styleId="913">
    <w:name w:val="Гиперссылка"/>
    <w:next w:val="913"/>
    <w:link w:val="876"/>
    <w:uiPriority w:val="99"/>
    <w:rPr>
      <w:color w:val="0000ff"/>
      <w:u w:val="single"/>
    </w:rPr>
  </w:style>
  <w:style w:type="character" w:styleId="914">
    <w:name w:val="Основной текст + Полужирный;Интервал 0 pt"/>
    <w:next w:val="914"/>
    <w:link w:val="876"/>
    <w:rPr>
      <w:rFonts w:ascii="Times New Roman" w:hAnsi="Times New Roman" w:eastAsia="Times New Roman" w:cs="Times New Roman"/>
      <w:b/>
      <w:bCs/>
      <w:color w:val="000000"/>
      <w:spacing w:val="-7"/>
      <w:position w:val="0"/>
      <w:sz w:val="25"/>
      <w:szCs w:val="25"/>
      <w:u w:val="none"/>
      <w:lang w:val="ru-RU"/>
    </w:rPr>
  </w:style>
  <w:style w:type="character" w:styleId="915">
    <w:name w:val="Просмотренная гиперссылка"/>
    <w:next w:val="915"/>
    <w:link w:val="876"/>
    <w:rPr>
      <w:color w:val="954f72"/>
      <w:u w:val="single"/>
    </w:r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Охрана труда</dc:creator>
  <cp:revision>5</cp:revision>
  <dcterms:created xsi:type="dcterms:W3CDTF">2023-05-23T07:36:00Z</dcterms:created>
  <dcterms:modified xsi:type="dcterms:W3CDTF">2025-06-03T06:14:13Z</dcterms:modified>
  <cp:version>786432</cp:version>
</cp:coreProperties>
</file>