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внесении изменений в постановление администрации Белгородского района от 24.04.2013 № 77 «Об утверждении схем теплоснабжения городских и сельских поселений 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области»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hyperlink r:id="rId9" w:tooltip="mailto:belrn_gkh@mail.ru" w:history="1">
              <w:r>
                <w:rPr>
                  <w:rStyle w:val="819"/>
                  <w:rFonts w:ascii="Times New Roman" w:hAnsi="Times New Roman" w:eastAsia="Calibri" w:cs="Times New Roman"/>
                  <w:sz w:val="26"/>
                  <w:szCs w:val="26"/>
                  <w:lang w:eastAsia="ru-RU"/>
                </w:rPr>
                <w:t xml:space="preserve">belrn_gkh@mail.ru</w:t>
              </w:r>
            </w:hyperlink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priemngkh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belregion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ема замечаний и предложений: с 03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6.202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г. по 19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</w:t>
            </w:r>
            <w:r/>
          </w:p>
          <w:p>
            <w:pPr>
              <w:ind w:right="-1" w:firstLine="708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6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10" w:tooltip="https://belgorodskij-r31.gosweb.gosuslugi.ru/" w:history="1"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https://belgorodskij</w:t>
              </w:r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–</w:t>
              </w:r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r31.gosweb</w:t>
              </w:r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/>
            <w:bookmarkStart w:id="0" w:name="_GoBack"/>
            <w:r/>
            <w:bookmarkEnd w:id="0"/>
            <w:r/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http://belrn.ru/publichnye-konsultacii-v-ramkakh-analiz-2/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Половнева Ирина Юрьевна</w:t>
            </w: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начальник управления энергетики и ЖКХ </w:t>
            </w: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 комитета ЖКХ, транспорта и инженерной инфраструктуры администрации Белгородского района,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(4722) 31-16-90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ФИО, должность, контактный телефон.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851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belrn_gkh@mail.ru" TargetMode="External"/><Relationship Id="rId10" Type="http://schemas.openxmlformats.org/officeDocument/2006/relationships/hyperlink" Target="https://belgorodskij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revision>6</cp:revision>
  <dcterms:created xsi:type="dcterms:W3CDTF">2023-05-23T07:28:00Z</dcterms:created>
  <dcterms:modified xsi:type="dcterms:W3CDTF">2025-06-03T06:13:10Z</dcterms:modified>
</cp:coreProperties>
</file>