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821" w:rsidRPr="004340D5" w:rsidRDefault="00972821" w:rsidP="004340D5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undefined"/>
      <w:bookmarkEnd w:id="0"/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pStyle w:val="ConsPlusNormal"/>
        <w:jc w:val="center"/>
        <w:rPr>
          <w:szCs w:val="28"/>
          <w:lang w:val="ru-RU"/>
        </w:rPr>
      </w:pPr>
      <w:r w:rsidRPr="004340D5">
        <w:rPr>
          <w:b/>
          <w:szCs w:val="28"/>
          <w:lang w:val="ru-RU"/>
        </w:rPr>
        <w:t xml:space="preserve">Об утверждении муниципальной программы Белгородского района «Формирование современной городской среды на территории </w:t>
      </w:r>
    </w:p>
    <w:p w:rsidR="00972821" w:rsidRPr="004340D5" w:rsidRDefault="0022323C">
      <w:pPr>
        <w:pStyle w:val="ConsPlusNormal"/>
        <w:jc w:val="center"/>
        <w:rPr>
          <w:szCs w:val="28"/>
          <w:lang w:val="ru-RU"/>
        </w:rPr>
      </w:pPr>
      <w:r w:rsidRPr="004340D5">
        <w:rPr>
          <w:b/>
          <w:szCs w:val="28"/>
          <w:lang w:val="ru-RU"/>
        </w:rPr>
        <w:t xml:space="preserve"> Белгородского района на 2025-2030 годы» </w:t>
      </w:r>
    </w:p>
    <w:p w:rsidR="00972821" w:rsidRPr="004340D5" w:rsidRDefault="00972821">
      <w:pPr>
        <w:tabs>
          <w:tab w:val="left" w:pos="7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tabs>
          <w:tab w:val="left" w:pos="74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tabs>
          <w:tab w:val="left" w:pos="850"/>
        </w:tabs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ab/>
        <w:t xml:space="preserve">Руководствуясь Федеральным законом от 6 октября 2003 года </w:t>
      </w:r>
      <w:r w:rsidRPr="004340D5">
        <w:rPr>
          <w:rFonts w:ascii="Times New Roman" w:hAnsi="Times New Roman" w:cs="Times New Roman"/>
          <w:sz w:val="28"/>
          <w:szCs w:val="28"/>
          <w:highlight w:val="yellow"/>
        </w:rPr>
        <w:t>№ 131-ФЗ</w:t>
      </w:r>
      <w:r w:rsidRPr="004340D5">
        <w:rPr>
          <w:rFonts w:ascii="Times New Roman" w:hAnsi="Times New Roman" w:cs="Times New Roman"/>
          <w:sz w:val="28"/>
          <w:szCs w:val="28"/>
        </w:rPr>
        <w:t xml:space="preserve"> </w:t>
      </w:r>
      <w:r w:rsidRPr="004340D5">
        <w:rPr>
          <w:rFonts w:ascii="Times New Roman" w:hAnsi="Times New Roman" w:cs="Times New Roman"/>
          <w:sz w:val="28"/>
          <w:szCs w:val="28"/>
        </w:rPr>
        <w:br/>
        <w:t xml:space="preserve">«Об общих </w:t>
      </w:r>
      <w:r w:rsidRPr="004340D5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 постановлением администрации Белгородского района Белгородской области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 от 20 августа 2024 года </w:t>
      </w:r>
      <w:r w:rsidRPr="004340D5">
        <w:rPr>
          <w:rFonts w:ascii="Times New Roman" w:hAnsi="Times New Roman" w:cs="Times New Roman"/>
          <w:sz w:val="28"/>
          <w:szCs w:val="28"/>
          <w:highlight w:val="yellow"/>
        </w:rPr>
        <w:t>№ 116</w:t>
      </w:r>
      <w:r w:rsidRPr="004340D5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системе управления муниципальными программами Белгородск</w:t>
      </w:r>
      <w:r w:rsidRPr="004340D5">
        <w:rPr>
          <w:rFonts w:ascii="Times New Roman" w:hAnsi="Times New Roman" w:cs="Times New Roman"/>
          <w:sz w:val="28"/>
          <w:szCs w:val="28"/>
        </w:rPr>
        <w:t>ого района»</w:t>
      </w:r>
      <w:r w:rsidRPr="004340D5">
        <w:rPr>
          <w:rFonts w:ascii="Times New Roman" w:hAnsi="Times New Roman" w:cs="Times New Roman"/>
          <w:sz w:val="28"/>
          <w:szCs w:val="28"/>
        </w:rPr>
        <w:t xml:space="preserve">, </w:t>
      </w:r>
      <w:r w:rsidRPr="004340D5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Белгородского района Белгородской области 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от 22 августа 2024 года </w:t>
      </w:r>
      <w:r w:rsidRPr="004340D5">
        <w:rPr>
          <w:rFonts w:ascii="Times New Roman" w:hAnsi="Times New Roman" w:cs="Times New Roman"/>
          <w:sz w:val="28"/>
          <w:szCs w:val="28"/>
          <w:highlight w:val="yellow"/>
        </w:rPr>
        <w:t>№ 2685</w:t>
      </w:r>
      <w:r w:rsidRPr="004340D5">
        <w:rPr>
          <w:rFonts w:ascii="Times New Roman" w:hAnsi="Times New Roman" w:cs="Times New Roman"/>
          <w:sz w:val="28"/>
          <w:szCs w:val="28"/>
        </w:rPr>
        <w:t xml:space="preserve"> “Об утверждении Методических рекомендаций по разработке и реализации муниципальных программ Белгородского района”, постановление администрации</w:t>
      </w:r>
      <w:r w:rsidRPr="004340D5">
        <w:rPr>
          <w:rFonts w:ascii="Times New Roman" w:hAnsi="Times New Roman" w:cs="Times New Roman"/>
          <w:sz w:val="28"/>
          <w:szCs w:val="28"/>
        </w:rPr>
        <w:t xml:space="preserve"> Белгородского района Белгородской области от 26 августа 2024 года </w:t>
      </w:r>
      <w:r w:rsidRPr="004340D5">
        <w:rPr>
          <w:rFonts w:ascii="Times New Roman" w:hAnsi="Times New Roman" w:cs="Times New Roman"/>
          <w:sz w:val="28"/>
          <w:szCs w:val="28"/>
          <w:highlight w:val="yellow"/>
        </w:rPr>
        <w:t xml:space="preserve">№ 118 </w:t>
      </w:r>
      <w:r w:rsidRPr="004340D5">
        <w:rPr>
          <w:rFonts w:ascii="Times New Roman" w:hAnsi="Times New Roman" w:cs="Times New Roman"/>
          <w:sz w:val="28"/>
          <w:szCs w:val="28"/>
        </w:rPr>
        <w:br/>
        <w:t xml:space="preserve">«Об утверждении Перечня муниципальных программ Белгородского района», постановлением Правительства Белгородской области от 28 декабря 2023 года </w:t>
      </w:r>
      <w:r w:rsidRPr="004340D5">
        <w:rPr>
          <w:rFonts w:ascii="Times New Roman" w:hAnsi="Times New Roman" w:cs="Times New Roman"/>
          <w:sz w:val="28"/>
          <w:szCs w:val="28"/>
        </w:rPr>
        <w:br/>
      </w:r>
      <w:r w:rsidRPr="004340D5">
        <w:rPr>
          <w:rFonts w:ascii="Times New Roman" w:hAnsi="Times New Roman" w:cs="Times New Roman"/>
          <w:sz w:val="28"/>
          <w:szCs w:val="28"/>
          <w:highlight w:val="yellow"/>
        </w:rPr>
        <w:t xml:space="preserve">№ 815-пп </w:t>
      </w:r>
      <w:r w:rsidRPr="004340D5">
        <w:rPr>
          <w:rFonts w:ascii="Times New Roman" w:hAnsi="Times New Roman" w:cs="Times New Roman"/>
          <w:sz w:val="28"/>
          <w:szCs w:val="28"/>
        </w:rPr>
        <w:t>«Об утверждении государствен</w:t>
      </w:r>
      <w:r w:rsidRPr="004340D5">
        <w:rPr>
          <w:rFonts w:ascii="Times New Roman" w:hAnsi="Times New Roman" w:cs="Times New Roman"/>
          <w:sz w:val="28"/>
          <w:szCs w:val="28"/>
        </w:rPr>
        <w:t xml:space="preserve">ной программы Белгородской области «Формирование современной городской среды на территории Белгородской области 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Белгородского района</w:t>
      </w:r>
      <w:r w:rsidRPr="004340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 о с т а н о в л я е т: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color w:val="000000" w:themeColor="text1"/>
          <w:sz w:val="28"/>
          <w:szCs w:val="28"/>
        </w:rPr>
        <w:t>1. Утвердить прилагаемую муниципальную программу Белгородского района «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современной городской среды на территории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Белгородского района  на 2025-2030 годы» (далее – Муниципальная  программа).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 xml:space="preserve">2. Комитету ЖКХ </w:t>
      </w:r>
      <w:r w:rsidRPr="004340D5">
        <w:rPr>
          <w:rFonts w:ascii="Times New Roman" w:hAnsi="Times New Roman" w:cs="Times New Roman"/>
          <w:sz w:val="28"/>
          <w:szCs w:val="28"/>
        </w:rPr>
        <w:t>транспорта и инженерной инфраструктуры администрации Белгородского района</w:t>
      </w:r>
      <w:r w:rsidRPr="004340D5">
        <w:rPr>
          <w:rFonts w:ascii="Times New Roman" w:hAnsi="Times New Roman" w:cs="Times New Roman"/>
          <w:sz w:val="28"/>
          <w:szCs w:val="28"/>
        </w:rPr>
        <w:t xml:space="preserve"> (Индучный П.Ю.) обеспечить реализацию Муниципал</w:t>
      </w:r>
      <w:r w:rsidRPr="004340D5">
        <w:rPr>
          <w:rFonts w:ascii="Times New Roman" w:hAnsi="Times New Roman" w:cs="Times New Roman"/>
          <w:sz w:val="28"/>
          <w:szCs w:val="28"/>
        </w:rPr>
        <w:t>ьной программы.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 xml:space="preserve">3. Комитету финансов и бюджетной политики администрации Белгородского района (Красильников А.Н.) при формировании проекта бюджета муниципального района «Белгородский район» Белгородской области на очередной финансовый год </w:t>
      </w:r>
      <w:r w:rsidRPr="004340D5">
        <w:rPr>
          <w:rFonts w:ascii="Times New Roman" w:hAnsi="Times New Roman" w:cs="Times New Roman"/>
          <w:sz w:val="28"/>
          <w:szCs w:val="28"/>
        </w:rPr>
        <w:br/>
      </w:r>
      <w:r w:rsidRPr="004340D5">
        <w:rPr>
          <w:rFonts w:ascii="Times New Roman" w:hAnsi="Times New Roman" w:cs="Times New Roman"/>
          <w:sz w:val="28"/>
          <w:szCs w:val="28"/>
        </w:rPr>
        <w:lastRenderedPageBreak/>
        <w:t>и плановый период</w:t>
      </w:r>
      <w:r w:rsidRPr="004340D5">
        <w:rPr>
          <w:rFonts w:ascii="Times New Roman" w:hAnsi="Times New Roman" w:cs="Times New Roman"/>
          <w:sz w:val="28"/>
          <w:szCs w:val="28"/>
        </w:rPr>
        <w:t xml:space="preserve"> предусматривать денежные средства на реализацию </w:t>
      </w:r>
      <w:hyperlink r:id="rId7" w:tooltip="consultantplus://offline/ref=3DD62C07701EF69C4F6F9F9B4060FEF25CCCD6128CF5D82869670BA0E10F661EC14B0F4CEA1E87FFF5EDC1h4Q8L" w:history="1">
        <w:r w:rsidRPr="004340D5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4340D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972821" w:rsidRPr="004340D5" w:rsidRDefault="0022323C">
      <w:pPr>
        <w:pStyle w:val="ConsPlusNormal"/>
        <w:ind w:firstLine="708"/>
        <w:jc w:val="both"/>
        <w:rPr>
          <w:color w:val="000000" w:themeColor="text1"/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>4. Признать утратившим силу с 1 января 2025 года: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color w:val="000000" w:themeColor="text1"/>
          <w:szCs w:val="28"/>
          <w:lang w:val="ru-RU"/>
        </w:rPr>
        <w:tab/>
        <w:t xml:space="preserve">- постановление администрации Белгородского района Белгородской области </w:t>
      </w:r>
      <w:r w:rsidRPr="004340D5">
        <w:rPr>
          <w:szCs w:val="28"/>
          <w:lang w:val="ru-RU"/>
        </w:rPr>
        <w:t xml:space="preserve">от 20 октября 2017 года № 141 </w:t>
      </w:r>
      <w:r w:rsidRPr="004340D5">
        <w:rPr>
          <w:color w:val="000000" w:themeColor="text1"/>
          <w:szCs w:val="28"/>
          <w:lang w:val="ru-RU"/>
        </w:rPr>
        <w:t xml:space="preserve">«Об </w:t>
      </w:r>
      <w:r w:rsidRPr="004340D5">
        <w:rPr>
          <w:color w:val="000000" w:themeColor="text1"/>
          <w:szCs w:val="28"/>
          <w:lang w:val="ru-RU"/>
        </w:rPr>
        <w:t>утверждении муниципальной прог</w:t>
      </w:r>
      <w:r w:rsidRPr="004340D5">
        <w:rPr>
          <w:szCs w:val="28"/>
          <w:lang w:val="ru-RU"/>
        </w:rPr>
        <w:t xml:space="preserve">раммы Белгородского района «Формирование в Белгородском районе комфортной городской среды на 2018-2022 годы»; </w:t>
      </w:r>
    </w:p>
    <w:p w:rsidR="00972821" w:rsidRPr="004340D5" w:rsidRDefault="0022323C">
      <w:pPr>
        <w:pStyle w:val="ConsPlusNormal"/>
        <w:ind w:firstLine="708"/>
        <w:jc w:val="both"/>
        <w:rPr>
          <w:color w:val="000000" w:themeColor="text1"/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>от 22 марта 2018 года № 40 «О внесении изм</w:t>
      </w:r>
      <w:r w:rsidRPr="004340D5">
        <w:rPr>
          <w:szCs w:val="28"/>
          <w:lang w:val="ru-RU"/>
        </w:rPr>
        <w:t xml:space="preserve">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в Белгородском районе комфортной городской среды на 2018-2022 годы»</w:t>
      </w:r>
      <w:r w:rsidRPr="004340D5">
        <w:rPr>
          <w:szCs w:val="28"/>
          <w:lang w:val="ru-RU"/>
        </w:rPr>
        <w:t>;</w:t>
      </w:r>
      <w:r w:rsidRPr="004340D5">
        <w:rPr>
          <w:szCs w:val="28"/>
          <w:lang w:val="ru-RU"/>
        </w:rPr>
        <w:br/>
      </w:r>
      <w:r w:rsidRPr="004340D5">
        <w:rPr>
          <w:color w:val="000000" w:themeColor="text1"/>
          <w:szCs w:val="28"/>
          <w:lang w:val="ru-RU"/>
        </w:rPr>
        <w:tab/>
        <w:t>-</w:t>
      </w:r>
      <w:r w:rsidRPr="004340D5">
        <w:rPr>
          <w:color w:val="000000" w:themeColor="text1"/>
          <w:szCs w:val="28"/>
          <w:lang w:val="ru-RU"/>
        </w:rPr>
        <w:t xml:space="preserve">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23 июля 2018 года № 89 «О внесении изменений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</w:t>
      </w:r>
      <w:r w:rsidRPr="004340D5">
        <w:rPr>
          <w:color w:val="000000" w:themeColor="text1"/>
          <w:szCs w:val="28"/>
          <w:lang w:val="ru-RU"/>
        </w:rPr>
        <w:t>г</w:t>
      </w:r>
      <w:r w:rsidRPr="004340D5">
        <w:rPr>
          <w:szCs w:val="28"/>
          <w:lang w:val="ru-RU"/>
        </w:rPr>
        <w:t>раммы Белгородского района «Формирование в Белгородском районе комфортной городской среды на 2018-2022 годы»</w:t>
      </w:r>
      <w:r w:rsidRPr="004340D5">
        <w:rPr>
          <w:szCs w:val="28"/>
          <w:lang w:val="ru-RU"/>
        </w:rPr>
        <w:t xml:space="preserve">; </w:t>
      </w:r>
      <w:r w:rsidRPr="004340D5">
        <w:rPr>
          <w:color w:val="000000" w:themeColor="text1"/>
          <w:szCs w:val="28"/>
          <w:lang w:val="ru-RU"/>
        </w:rPr>
        <w:tab/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color w:val="000000" w:themeColor="text1"/>
          <w:szCs w:val="28"/>
          <w:lang w:val="ru-RU"/>
        </w:rPr>
        <w:tab/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29 марта 2019 года № 39 «О внесении изменений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в Белгородском районе комфортной городской среды на 2018-2022 годы»</w:t>
      </w:r>
      <w:r w:rsidRPr="004340D5">
        <w:rPr>
          <w:szCs w:val="28"/>
          <w:lang w:val="ru-RU"/>
        </w:rPr>
        <w:t xml:space="preserve">; </w:t>
      </w:r>
      <w:r w:rsidRPr="004340D5">
        <w:rPr>
          <w:color w:val="000000" w:themeColor="text1"/>
          <w:szCs w:val="28"/>
          <w:lang w:val="ru-RU"/>
        </w:rPr>
        <w:tab/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color w:val="000000" w:themeColor="text1"/>
          <w:szCs w:val="28"/>
          <w:lang w:val="ru-RU"/>
        </w:rPr>
        <w:tab/>
        <w:t>- пост</w:t>
      </w:r>
      <w:r w:rsidRPr="004340D5">
        <w:rPr>
          <w:color w:val="000000" w:themeColor="text1"/>
          <w:szCs w:val="28"/>
          <w:lang w:val="ru-RU"/>
        </w:rPr>
        <w:t xml:space="preserve">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30 августа 2019 года № 89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администрации Белгородского района Белгородской области от 20 октября 2017 года № 141 «Об утверждении муниципальной прог</w:t>
      </w:r>
      <w:r w:rsidRPr="004340D5">
        <w:rPr>
          <w:szCs w:val="28"/>
          <w:lang w:val="ru-RU"/>
        </w:rPr>
        <w:t>ра</w:t>
      </w:r>
      <w:r w:rsidRPr="004340D5">
        <w:rPr>
          <w:szCs w:val="28"/>
          <w:lang w:val="ru-RU"/>
        </w:rPr>
        <w:t>ммы Белгородского района «Формирование в Белгородском районе комфортной городской среды на 2018-2022 годы»</w:t>
      </w:r>
      <w:r w:rsidRPr="004340D5">
        <w:rPr>
          <w:szCs w:val="28"/>
          <w:lang w:val="ru-RU"/>
        </w:rPr>
        <w:t xml:space="preserve">; </w:t>
      </w:r>
      <w:r w:rsidRPr="004340D5">
        <w:rPr>
          <w:color w:val="000000" w:themeColor="text1"/>
          <w:szCs w:val="28"/>
          <w:lang w:val="ru-RU"/>
        </w:rPr>
        <w:tab/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color w:val="000000" w:themeColor="text1"/>
          <w:szCs w:val="28"/>
          <w:lang w:val="ru-RU"/>
        </w:rPr>
        <w:tab/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31 марта 2020 года № 40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</w:t>
      </w:r>
      <w:r w:rsidRPr="004340D5">
        <w:rPr>
          <w:color w:val="000000" w:themeColor="text1"/>
          <w:szCs w:val="28"/>
          <w:lang w:val="ru-RU"/>
        </w:rPr>
        <w:t xml:space="preserve">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в Белгородском районе комфортной городской среды на 2018-</w:t>
      </w:r>
      <w:r w:rsidRPr="004340D5">
        <w:rPr>
          <w:szCs w:val="28"/>
          <w:lang w:val="ru-RU"/>
        </w:rPr>
        <w:lastRenderedPageBreak/>
        <w:t>2022 годы»</w:t>
      </w:r>
      <w:r w:rsidRPr="004340D5">
        <w:rPr>
          <w:szCs w:val="28"/>
          <w:lang w:val="ru-RU"/>
        </w:rPr>
        <w:t xml:space="preserve">; </w:t>
      </w:r>
      <w:r w:rsidRPr="004340D5">
        <w:rPr>
          <w:szCs w:val="28"/>
          <w:lang w:val="ru-RU"/>
        </w:rPr>
        <w:br/>
      </w:r>
      <w:r w:rsidRPr="004340D5">
        <w:rPr>
          <w:szCs w:val="28"/>
          <w:lang w:val="ru-RU"/>
        </w:rPr>
        <w:tab/>
      </w: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</w:t>
      </w:r>
      <w:r w:rsidRPr="004340D5">
        <w:rPr>
          <w:color w:val="000000" w:themeColor="text1"/>
          <w:szCs w:val="28"/>
          <w:lang w:val="ru-RU"/>
        </w:rPr>
        <w:t xml:space="preserve">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25 ноября 2020 года № 130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администрации Белгородского района Белгородской области от 20 октября 2017 года № 141 «Об утверждении муниципальной прог</w:t>
      </w:r>
      <w:r w:rsidRPr="004340D5">
        <w:rPr>
          <w:szCs w:val="28"/>
          <w:lang w:val="ru-RU"/>
        </w:rPr>
        <w:t>раммы Белгородского района</w:t>
      </w:r>
      <w:r w:rsidRPr="004340D5">
        <w:rPr>
          <w:szCs w:val="28"/>
          <w:lang w:val="ru-RU"/>
        </w:rPr>
        <w:t xml:space="preserve">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30 марта 2021 года № 41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администрации Белгородского района Бе</w:t>
      </w:r>
      <w:r w:rsidRPr="004340D5">
        <w:rPr>
          <w:color w:val="000000" w:themeColor="text1"/>
          <w:szCs w:val="28"/>
          <w:lang w:val="ru-RU"/>
        </w:rPr>
        <w:t xml:space="preserve">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>- постановление администрации Белгородского района Белгородской о</w:t>
      </w:r>
      <w:r w:rsidRPr="004340D5">
        <w:rPr>
          <w:color w:val="000000" w:themeColor="text1"/>
          <w:szCs w:val="28"/>
          <w:lang w:val="ru-RU"/>
        </w:rPr>
        <w:t xml:space="preserve">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22 ноября 2021 года № 138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администрации Белгородского района Белгородской области от 20 октября 2017 года № 141 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</w:t>
      </w:r>
      <w:r w:rsidRPr="004340D5">
        <w:rPr>
          <w:szCs w:val="28"/>
          <w:lang w:val="ru-RU"/>
        </w:rPr>
        <w:t>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30 марта 2022 года № 132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администрации Белгородского района Белгородской области от 20 октября 2</w:t>
      </w:r>
      <w:r w:rsidRPr="004340D5">
        <w:rPr>
          <w:color w:val="000000" w:themeColor="text1"/>
          <w:szCs w:val="28"/>
          <w:lang w:val="ru-RU"/>
        </w:rPr>
        <w:t xml:space="preserve">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>от 23 марта 2023 года № 19</w:t>
      </w:r>
      <w:r w:rsidRPr="004340D5">
        <w:rPr>
          <w:szCs w:val="28"/>
          <w:lang w:val="ru-RU"/>
        </w:rPr>
        <w:t xml:space="preserve"> «О внесении изменений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</w:t>
      </w:r>
      <w:r w:rsidRPr="004340D5">
        <w:rPr>
          <w:szCs w:val="28"/>
          <w:lang w:val="ru-RU"/>
        </w:rPr>
        <w:t xml:space="preserve">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szCs w:val="28"/>
          <w:lang w:val="ru-RU"/>
        </w:rPr>
        <w:t xml:space="preserve">- </w:t>
      </w:r>
      <w:r w:rsidRPr="004340D5">
        <w:rPr>
          <w:color w:val="000000" w:themeColor="text1"/>
          <w:szCs w:val="28"/>
          <w:lang w:val="ru-RU"/>
        </w:rPr>
        <w:t xml:space="preserve">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27 июня 2023 года № 123 «О внесении изменений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</w:t>
      </w:r>
      <w:r w:rsidRPr="004340D5">
        <w:rPr>
          <w:color w:val="000000" w:themeColor="text1"/>
          <w:szCs w:val="28"/>
          <w:lang w:val="ru-RU"/>
        </w:rPr>
        <w:t>ципальной прог</w:t>
      </w:r>
      <w:r w:rsidRPr="004340D5">
        <w:rPr>
          <w:szCs w:val="28"/>
          <w:lang w:val="ru-RU"/>
        </w:rPr>
        <w:t xml:space="preserve">раммы Белгородского района </w:t>
      </w:r>
      <w:r w:rsidRPr="004340D5">
        <w:rPr>
          <w:szCs w:val="28"/>
          <w:lang w:val="ru-RU"/>
        </w:rPr>
        <w:lastRenderedPageBreak/>
        <w:t>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1 августа 2023 года № 141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</w:t>
      </w:r>
      <w:r w:rsidRPr="004340D5">
        <w:rPr>
          <w:color w:val="000000" w:themeColor="text1"/>
          <w:szCs w:val="28"/>
          <w:lang w:val="ru-RU"/>
        </w:rPr>
        <w:t>ение администрации Белгородского района Белгородской области от 20 октября 2017 года № 141 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29 февраля 2024 года № 29 «О внесении изменений </w:t>
      </w:r>
      <w:r w:rsidRPr="004340D5">
        <w:rPr>
          <w:color w:val="000000" w:themeColor="text1"/>
          <w:szCs w:val="28"/>
          <w:lang w:val="ru-RU"/>
        </w:rPr>
        <w:t xml:space="preserve">в постановление администрации Белгородского района Белгородской области от 20 октября 2017 года № 141 «Об утверждении муниципальной </w:t>
      </w:r>
      <w:r w:rsidRPr="004340D5">
        <w:rPr>
          <w:color w:val="000000" w:themeColor="text1"/>
          <w:szCs w:val="28"/>
          <w:lang w:val="ru-RU"/>
        </w:rPr>
        <w:t>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 xml:space="preserve">; </w:t>
      </w:r>
    </w:p>
    <w:p w:rsidR="00972821" w:rsidRPr="004340D5" w:rsidRDefault="0022323C">
      <w:pPr>
        <w:pStyle w:val="ConsPlusNormal"/>
        <w:ind w:firstLine="708"/>
        <w:jc w:val="both"/>
        <w:rPr>
          <w:szCs w:val="28"/>
          <w:lang w:val="ru-RU"/>
        </w:rPr>
      </w:pPr>
      <w:r w:rsidRPr="004340D5">
        <w:rPr>
          <w:color w:val="000000" w:themeColor="text1"/>
          <w:szCs w:val="28"/>
          <w:lang w:val="ru-RU"/>
        </w:rPr>
        <w:t xml:space="preserve">- постановление администрации Белгородского района Белгородской области </w:t>
      </w:r>
      <w:r w:rsidRPr="004340D5">
        <w:rPr>
          <w:color w:val="000000" w:themeColor="text1"/>
          <w:szCs w:val="28"/>
          <w:lang w:val="ru-RU"/>
        </w:rPr>
        <w:br/>
      </w:r>
      <w:r w:rsidRPr="004340D5">
        <w:rPr>
          <w:szCs w:val="28"/>
          <w:lang w:val="ru-RU"/>
        </w:rPr>
        <w:t xml:space="preserve">от 8 июля 2024 года № 100 «О внесении изменений </w:t>
      </w:r>
      <w:r w:rsidRPr="004340D5">
        <w:rPr>
          <w:color w:val="000000" w:themeColor="text1"/>
          <w:szCs w:val="28"/>
          <w:lang w:val="ru-RU"/>
        </w:rPr>
        <w:t>в постановление админист</w:t>
      </w:r>
      <w:r w:rsidRPr="004340D5">
        <w:rPr>
          <w:color w:val="000000" w:themeColor="text1"/>
          <w:szCs w:val="28"/>
          <w:lang w:val="ru-RU"/>
        </w:rPr>
        <w:t xml:space="preserve">рации Белгородского района Белгородской области от 20 октября 2017 года № 141 </w:t>
      </w:r>
      <w:r w:rsidRPr="004340D5">
        <w:rPr>
          <w:color w:val="000000" w:themeColor="text1"/>
          <w:szCs w:val="28"/>
          <w:lang w:val="ru-RU"/>
        </w:rPr>
        <w:br/>
        <w:t>«Об утверждении муниципальной прог</w:t>
      </w:r>
      <w:r w:rsidRPr="004340D5">
        <w:rPr>
          <w:szCs w:val="28"/>
          <w:lang w:val="ru-RU"/>
        </w:rPr>
        <w:t>раммы Белгородского района «Формирование современной городской среды на территории Белгородского района»</w:t>
      </w:r>
      <w:r w:rsidRPr="004340D5">
        <w:rPr>
          <w:szCs w:val="28"/>
          <w:lang w:val="ru-RU"/>
        </w:rPr>
        <w:t>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5. Опубликовать настоящее постановлен</w:t>
      </w:r>
      <w:r w:rsidRPr="004340D5">
        <w:rPr>
          <w:rFonts w:ascii="Times New Roman" w:hAnsi="Times New Roman" w:cs="Times New Roman"/>
          <w:sz w:val="28"/>
          <w:szCs w:val="28"/>
        </w:rPr>
        <w:t xml:space="preserve">ие в газете «Знамя» </w:t>
      </w:r>
      <w:r w:rsidRPr="004340D5">
        <w:rPr>
          <w:rFonts w:ascii="Times New Roman" w:hAnsi="Times New Roman" w:cs="Times New Roman"/>
          <w:sz w:val="28"/>
          <w:szCs w:val="28"/>
        </w:rPr>
        <w:br/>
        <w:t>и разместить на официальном  сайте органов местного самоуправления муниципального района «Белгородский район» Белгородской области https://</w:t>
      </w:r>
      <w:r w:rsidRPr="004340D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belgorodskij-r31.gosweb.gosuslugi.ru</w:t>
      </w:r>
      <w:r w:rsidRPr="004340D5">
        <w:rPr>
          <w:rFonts w:ascii="Times New Roman" w:hAnsi="Times New Roman" w:cs="Times New Roman"/>
          <w:sz w:val="28"/>
          <w:szCs w:val="28"/>
        </w:rPr>
        <w:t>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6. Контроль за исполнением настоящего постановления возлож</w:t>
      </w:r>
      <w:r w:rsidRPr="004340D5">
        <w:rPr>
          <w:rFonts w:ascii="Times New Roman" w:hAnsi="Times New Roman" w:cs="Times New Roman"/>
          <w:sz w:val="28"/>
          <w:szCs w:val="28"/>
        </w:rPr>
        <w:t xml:space="preserve">ить </w:t>
      </w:r>
      <w:r w:rsidRPr="004340D5">
        <w:rPr>
          <w:rFonts w:ascii="Times New Roman" w:hAnsi="Times New Roman" w:cs="Times New Roman"/>
          <w:sz w:val="28"/>
          <w:szCs w:val="28"/>
        </w:rPr>
        <w:br/>
        <w:t>на комитет ЖКХ, транспорта и инженерной инфраструктуры администрации Белгородского района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 (Индучный П.Ю.).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с 1 января 2025 года.</w:t>
      </w:r>
    </w:p>
    <w:p w:rsidR="00972821" w:rsidRPr="004340D5" w:rsidRDefault="0097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972821" w:rsidRPr="004340D5" w:rsidRDefault="00223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 xml:space="preserve">Белгородского района                                     </w:t>
      </w:r>
      <w:r w:rsidRPr="004340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А.П. Куташова</w:t>
      </w:r>
      <w:r w:rsidRPr="00434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21" w:rsidRPr="004340D5" w:rsidRDefault="0022323C">
      <w:pPr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br w:type="page" w:clear="all"/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386"/>
        <w:gridCol w:w="4252"/>
      </w:tblGrid>
      <w:tr w:rsidR="00972821" w:rsidRPr="004340D5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972821" w:rsidRPr="004340D5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72821" w:rsidRPr="004340D5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40D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34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риложение к </w:t>
            </w:r>
          </w:p>
          <w:p w:rsidR="00972821" w:rsidRPr="004340D5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4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постановлению администрации Белгородского района</w:t>
            </w:r>
          </w:p>
          <w:p w:rsidR="00972821" w:rsidRPr="004340D5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40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 ___________ 2024 года №_______</w:t>
            </w:r>
          </w:p>
        </w:tc>
      </w:tr>
    </w:tbl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>Муниципальная программа Белгородского района</w:t>
      </w:r>
    </w:p>
    <w:p w:rsidR="00972821" w:rsidRPr="004340D5" w:rsidRDefault="00223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на </w:t>
      </w:r>
      <w:r w:rsidRPr="004340D5">
        <w:rPr>
          <w:rFonts w:ascii="Times New Roman" w:hAnsi="Times New Roman" w:cs="Times New Roman"/>
          <w:b/>
          <w:sz w:val="28"/>
          <w:szCs w:val="28"/>
        </w:rPr>
        <w:t>территории Белгородского района на 2025-2030 годы»</w:t>
      </w: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>1. Стратегические приоритеты муниципальной программы</w:t>
      </w: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pStyle w:val="af8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 xml:space="preserve">Оценка текущего состояния в сфере формирования </w:t>
      </w:r>
    </w:p>
    <w:p w:rsidR="00972821" w:rsidRPr="004340D5" w:rsidRDefault="0022323C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 xml:space="preserve">современной городской среды на территории Белгородского района </w:t>
      </w:r>
    </w:p>
    <w:p w:rsidR="00972821" w:rsidRPr="004340D5" w:rsidRDefault="009728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По состоянию на 1 января 2024 года о</w:t>
      </w:r>
      <w:r w:rsidRPr="004340D5">
        <w:rPr>
          <w:rFonts w:ascii="Times New Roman" w:hAnsi="Times New Roman" w:cs="Times New Roman"/>
          <w:sz w:val="28"/>
          <w:szCs w:val="28"/>
        </w:rPr>
        <w:t xml:space="preserve">бщая численность населения, зарегистрированного на территории Белгородского района Белгородской области, составляет 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191,1 тыс. жителей 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(12,7 % населения Белгородской области), 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br/>
        <w:t>из которых 32 % – городское, 68 % – сельское население. Плотность населения сос</w:t>
      </w:r>
      <w:r w:rsidRPr="004340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тавляет 75 человек на 1 кв. км.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 xml:space="preserve">В состав Белгородского района  входит 24 поселения, из них 3 городских </w:t>
      </w:r>
      <w:r w:rsidRPr="004340D5">
        <w:rPr>
          <w:rFonts w:ascii="Times New Roman" w:hAnsi="Times New Roman" w:cs="Times New Roman"/>
          <w:sz w:val="28"/>
          <w:szCs w:val="28"/>
        </w:rPr>
        <w:br/>
        <w:t>и 21 сельское, в состав которых входят 86 населённых пунктов.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 xml:space="preserve">В 3 городских и 15 сельских поселениях численность населения превышает </w:t>
      </w:r>
      <w:r w:rsidRPr="004340D5">
        <w:rPr>
          <w:rFonts w:ascii="Times New Roman" w:hAnsi="Times New Roman" w:cs="Times New Roman"/>
          <w:sz w:val="28"/>
          <w:szCs w:val="28"/>
        </w:rPr>
        <w:br/>
        <w:t>1000 человек.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Вместе с тем, численность населения превышает 1000 человек в 18 населенном пункте Белгородского района.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На территории Белгородского района расположено 611 многоквартирных домов, ограничивающих 269 дворовых территорий, общей площадью 871,7 тыс. кв. метра и 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102 общественные территории, общей площадью 991,5 тыс. кв. метра. 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На территории населенных пунктов Белгородского района численностью населения свыше 1 000 человек находятся 210 дворовых территорий, площадью 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br/>
        <w:t>860,5 тыс. кв. метров, из которых благоустроены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 xml:space="preserve">  85,24 % и 81 общественная территория, площадью 830,2 тыс. кв. метров, уровень благоустройства которых составляет 66,67 %.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Общественные пространства играют огромную роль в жизни всех без исключения населенных пунктов. Именно эти зоны, в первую очередь, фо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рмируют городскую среду, ее привлекательность для людей.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ешеходной доступности оборудованного места для проведения досуга и отдыха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>Потребность в благоустройстве территори</w:t>
      </w:r>
      <w:r w:rsidRPr="004340D5">
        <w:rPr>
          <w:rFonts w:ascii="Times New Roman" w:hAnsi="Times New Roman" w:cs="Times New Roman"/>
          <w:sz w:val="28"/>
          <w:szCs w:val="28"/>
        </w:rPr>
        <w:t>й в границах Белгородского района  Белгородской области обусловлена износом объектов благоустройства их составляющих в результате длительной эксплуатации.</w:t>
      </w:r>
    </w:p>
    <w:p w:rsidR="00972821" w:rsidRPr="004340D5" w:rsidRDefault="0022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t xml:space="preserve">Успешная реализация Муниципальной программы </w:t>
      </w:r>
      <w:r w:rsidRPr="004340D5">
        <w:rPr>
          <w:rFonts w:ascii="Times New Roman" w:hAnsi="Times New Roman" w:cs="Times New Roman"/>
          <w:sz w:val="28"/>
          <w:szCs w:val="28"/>
        </w:rPr>
        <w:t>Белгородского</w:t>
      </w:r>
      <w:r w:rsidRPr="004340D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340D5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</w:t>
      </w:r>
      <w:r w:rsidRPr="004340D5">
        <w:rPr>
          <w:rFonts w:ascii="Times New Roman" w:hAnsi="Times New Roman" w:cs="Times New Roman"/>
          <w:sz w:val="28"/>
          <w:szCs w:val="28"/>
        </w:rPr>
        <w:t>среды» позволит повысить уровень благоустройства территорий населенных пунктов поселений Белгородского района численностью населения свыше 1000 человек и улучшить качество жизни населения, а участие граждан и заинтересованных организаций Белгородского  рай</w:t>
      </w:r>
      <w:r w:rsidRPr="004340D5">
        <w:rPr>
          <w:rFonts w:ascii="Times New Roman" w:hAnsi="Times New Roman" w:cs="Times New Roman"/>
          <w:sz w:val="28"/>
          <w:szCs w:val="28"/>
        </w:rPr>
        <w:t xml:space="preserve">она во всех этапах проведения благоустройства, гарантирует заинтересованным лицам полноту и достоверность полученной информации, а также прозрачность и обоснованность решений, принимаемых органами местного самоуправления Белгородского района. </w:t>
      </w:r>
    </w:p>
    <w:p w:rsidR="00972821" w:rsidRPr="004340D5" w:rsidRDefault="00223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b/>
          <w:sz w:val="28"/>
          <w:szCs w:val="28"/>
        </w:rPr>
        <w:tab/>
      </w:r>
      <w:r w:rsidRPr="004340D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4340D5">
        <w:rPr>
          <w:rFonts w:ascii="Times New Roman" w:hAnsi="Times New Roman" w:cs="Times New Roman"/>
          <w:sz w:val="28"/>
          <w:szCs w:val="28"/>
        </w:rPr>
        <w:t>мероприятий по благоустройству позволит обеспечить улучшение организационных и экономических условий, архитектурного облика, уровня санитарно-эпидемиологического и экологического благополучия жителей, повысить информированность граждан и заинтересованных л</w:t>
      </w:r>
      <w:r w:rsidRPr="004340D5">
        <w:rPr>
          <w:rFonts w:ascii="Times New Roman" w:hAnsi="Times New Roman" w:cs="Times New Roman"/>
          <w:sz w:val="28"/>
          <w:szCs w:val="28"/>
        </w:rPr>
        <w:t xml:space="preserve">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</w:t>
      </w:r>
      <w:r w:rsidRPr="004340D5">
        <w:rPr>
          <w:rFonts w:ascii="Times New Roman" w:hAnsi="Times New Roman" w:cs="Times New Roman"/>
          <w:sz w:val="28"/>
          <w:szCs w:val="28"/>
        </w:rPr>
        <w:br/>
        <w:t xml:space="preserve">по формированию комфортной </w:t>
      </w:r>
      <w:r w:rsidRPr="004340D5">
        <w:rPr>
          <w:rFonts w:ascii="Times New Roman" w:hAnsi="Times New Roman" w:cs="Times New Roman"/>
          <w:sz w:val="28"/>
          <w:szCs w:val="28"/>
          <w:highlight w:val="white"/>
        </w:rPr>
        <w:t>городской среды.</w:t>
      </w:r>
      <w:r w:rsidRPr="00434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реализации муниципальной прог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 под общественными территориями понимаются территории муниципальных образований соответствующего функционального назначения: площади, набережные, улицы, пешеходные зоны, скверы, парки, иные территории.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дворовой территорией понимается совокупность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мобильными дорогами, включая автомобильные дороги, образующие проезды к территориям, прилегающим к многоквартирным домам.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Под городским хозяйством понимается комплекс объектов, образующих инфраструктуру города (объекты жилищно-коммунального хозяйства, доро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инфраструктуры города посредством внедрения в ее деятельность цифровых технологий и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возрасте от 14 лет по отбору общественных территорий, подлежащих благоустройству в рамках реализации государ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ственных программ и муниципальных программ, использование которой согласовано с Министерством строительства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жилищно-коммунального хозяйства Российской Федерации.</w:t>
      </w:r>
    </w:p>
    <w:p w:rsidR="00972821" w:rsidRPr="004340D5" w:rsidRDefault="00223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Минимальный перечень работ по благоустройству дворовых территорий включает ремонт дворовых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проездов, обеспечение освещения дворовых территорий, установку скамеек, урн, иные виды работ.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автомобильных парковок, озеленение территорий, иные виды работ (в случае принятия такого решения заинтересованными лицами).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по цифровизации городского хозяйства включают: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а) создание цифровой платформы вовлечения граждан в решение вопросов горо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дского развития, предусмотренной базовыми и дополнительными требованиями к умным городам (стандарт "Умный город");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энергоэффективное городское освещение, включая архитектурную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художественную подсветку зданий, с использованием механизмов государственн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о-частного партнерства;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видеонаблюдения,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использованием систем видеоаналитики в общественных и дворовых территориях,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том числе интегрированных в систем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ы контроля и управления доступа в здания;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д) интеграцию цифровой платформы вовлечения граждан в решение вопросов городского развития "Активный горожанин" с федеральной государственной информационной системой "Единый портал государственных и муниципальных у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слуг (функций)" (далее - единый портал) в целях передачи на единый портал сведений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 сообщениях, обращениях граждан и юридических лиц, о ходе и результатах рассмотрения таких сообщений, обращений;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е) создание системы автоматизированного контроля за работо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й коммунальной техники, предусмотренной базовыми и дополнительными требованиями к умным городам (стандарт "Умный город").</w:t>
      </w: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1.2. Приоритеты и цели государственной политики в сфере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реализации Муниципальной программы</w:t>
      </w:r>
    </w:p>
    <w:p w:rsidR="00972821" w:rsidRPr="004340D5" w:rsidRDefault="009728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72821" w:rsidRPr="004340D5" w:rsidRDefault="002232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  <w:highlight w:val="white"/>
          <w:shd w:val="clear" w:color="auto" w:fill="FFD821"/>
        </w:rPr>
        <w:t>Приоритеты и цели государственной политик</w:t>
      </w:r>
      <w:r w:rsidRPr="004340D5">
        <w:rPr>
          <w:rFonts w:ascii="Times New Roman" w:hAnsi="Times New Roman" w:cs="Times New Roman"/>
          <w:sz w:val="28"/>
          <w:szCs w:val="28"/>
          <w:highlight w:val="white"/>
          <w:shd w:val="clear" w:color="auto" w:fill="FFD821"/>
        </w:rPr>
        <w:t>и в сфере реализации муниципальной программы определены следующими</w:t>
      </w:r>
      <w:r w:rsidRPr="004340D5">
        <w:rPr>
          <w:rFonts w:ascii="Times New Roman" w:hAnsi="Times New Roman" w:cs="Times New Roman"/>
          <w:sz w:val="28"/>
          <w:szCs w:val="28"/>
        </w:rPr>
        <w:t xml:space="preserve"> </w:t>
      </w:r>
      <w:r w:rsidRPr="004340D5">
        <w:rPr>
          <w:rFonts w:ascii="Times New Roman" w:hAnsi="Times New Roman" w:cs="Times New Roman"/>
          <w:sz w:val="28"/>
          <w:szCs w:val="28"/>
        </w:rPr>
        <w:t>нормативно правовыми актами: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sz w:val="28"/>
          <w:szCs w:val="28"/>
        </w:rPr>
        <w:t>-</w:t>
      </w:r>
      <w:hyperlink r:id="rId8" w:tooltip="https://login.consultant.ru/link/?req=doc&amp;base=LAW&amp;n=129335&amp;date=27.09.2024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Указ 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Президента Российской Федерации от 7 мая 2012 года N 600 "О мерах 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br/>
        <w:t xml:space="preserve">по обеспечению граждан Российской Федерации доступным и комфортным жильем 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br/>
        <w:t>и повышению качества жилищно-коммунальных услуг";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sz w:val="28"/>
          <w:szCs w:val="28"/>
        </w:rPr>
        <w:t>-</w:t>
      </w:r>
      <w:hyperlink r:id="rId9" w:tooltip="https://login.consultant.ru/link/?req=doc&amp;base=LAW&amp;n=475991&amp;date=27.09.2024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Указ 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Президента Российской Федерации от 7 мая 2024 года N 309 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br/>
        <w:t>"О националь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ных целях развития Р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оссийской Федерации на период до 2030 года и на перспекти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ву до 2036 года" (далее - Указ N 309);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приоритетами государственной политики являются формирование комфортной городской среды, обеспечение возможности полноценной жизнедеятельности маломоби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групп населения и безопасности мест пребывания детей с родителями.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государственной политики в жилищно-коммунальной сфере, а также достижение показателей Муниципальной программы будет способствовать достижению одной из целей Программы - пов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ышение в полтора раза комфортности городской среды к 2030 году.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Указанная цель Программы соответствуют показателю национальной цели развития Российской Федерации "Комфортная и безопасная среда для жизни", определенной </w:t>
      </w:r>
      <w:hyperlink r:id="rId10" w:tooltip="https://login.consultant.ru/link/?req=doc&amp;base=LAW&amp;n=475991&amp;date=27.09.2024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Указом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N 309, которая включает следующий целевой показатель: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 w:themeFill="background1"/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благоустройство не менее чем 30 тыс. общественных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национальной цели осуществляется посредством реализ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мероприятий в рамках федерального проекта "Формирование комфортной городской среды", входящего в состав национального проекта "Жилье и городская среда".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задачей федерального проекта "Формирование комфортной городской среды" является создание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является повышение комфортности городской среды, в том числе общественны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х пространств.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мероприятий государственной программы оказывает влияние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социально-экономическое развитие Белгородского района Белгородской области. В целях достижения показателей социально-экономического развития Белгородской области в рамках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государственной программы реализуются также мероприятия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 благоустройству общественных территорий (набережных, площадей, парков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др.) и иные мероприятия, предусмотренные государственными (муниципальными) программами формирования современной городской 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реды.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Для достижения стратегических целей в рамках реализации государственной программы определен приоритет развития Белгородской области до 2030 года - "Сбалансированное пространственное развитие".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 "Сбалансированное пространственное развитие" пр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едполагает реализацию набора задач, призванных трансформировать действующие региональные политики: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Развитие городских агломераций.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2. Комплексное развитие сельских территорий и сельских агломераций.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Ускоренное развитие опорных населенных пунктов и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прилегающих территорий.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Развитие инженерной, транспортной и экологической инфраструктуры.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5. Обеспечение рационального природопользования и экологической безопасности.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 современной городской среды целесообразно использовать программно-це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левой метод: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ввиду того, что задачу по обеспечению формирования единых ключевых подходов и приоритетов формирования современной городской среды на территории Белгородско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учетом приоритетов территориального развития возможно решить исключительн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 при осуществлении государственной поддержки;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комплексное решение проблемы окажет положительный эффект на санитарно-эпидемиологическую обстановку, улучшение эстетического вида поселений Белгородско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, создание гармоничной архитектурно-ландшафтной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среды, а также предотвратит угрозу жизни и безопасности граждан.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Благоустройство и озеленение является важне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так и всех жителей г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орода, района, квартала, микрорайона.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основных стратегических направлений развития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я, повышение уровня благоустройства муниципальных образований Белгородско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экономического развития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«Белгородский район»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области до 20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осрочного социально-экономического развития Российской Федерации, федеральная отраслевая стратегия, схема территориального планирования Белгородской области.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hyperlink r:id="rId11" w:tooltip="file:///opt/r7-office/desktopeditors/editors/web-apps/apps/documenteditor/main/index.html?_dc=0&amp;lang=ru-RU&amp;frameEditorId=placeholder&amp;parentOrigin=file://#Par5855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highlight w:val="yellow"/>
            <w:u w:val="none"/>
          </w:rPr>
          <w:t xml:space="preserve">Сведения 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о порядке сбора информации и методике расчета показателя </w:t>
      </w:r>
      <w:r w:rsidRPr="004340D5">
        <w:rPr>
          <w:rFonts w:ascii="Times New Roman" w:eastAsia="Times New Roman" w:hAnsi="Times New Roman" w:cs="Times New Roman"/>
          <w:sz w:val="28"/>
          <w:szCs w:val="28"/>
          <w:highlight w:val="yellow"/>
        </w:rPr>
        <w:t>муниципальной</w:t>
      </w:r>
      <w:r w:rsidRPr="004340D5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программы приведены в приложении N 1 к государственной программе.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sz w:val="28"/>
          <w:szCs w:val="28"/>
        </w:rPr>
        <w:t>В целях реализации государственной программы разработаны следующие Порядки: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file:///opt/r7-office/desktopeditors/editors/web-apps/apps/documenteditor/main/index.html?_dc=0&amp;lang=ru-RU&amp;frameEditorId=placeholder&amp;parentOrigin=file://#Par5973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и распределения субсидий бюджетам муниципальных районов и городских округов Белгородской области на реализацию программ формирования современной городской с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t>реды представлен в приложении N 2 к государственной программе.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file:///opt/r7-office/desktopeditors/editors/web-apps/apps/documenteditor/main/index.html?_dc=0&amp;lang=ru-RU&amp;frameEditorId=placeholder&amp;parentOrigin=file://#Par6139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Порядок 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>предоставления и распределения субсидий бюджетам муниципальных районов и городских округов Белго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t>родской области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представлен в приложении N 3 к государственной программе.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tooltip="file:///opt/r7-office/desktopeditors/editors/web-apps/apps/documenteditor/main/index.html?_dc=0&amp;lang=ru-RU&amp;frameEditorId=placeholder&amp;parentOrigin=file://#Par6235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Регламент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межведомственного взаимодействия при разработке и согласовании проектов благ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t>оус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тройства общественных территорий в Белгородской области представлен в приложении N 4 к 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сударственной программе.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 w:tooltip="file:///opt/r7-office/desktopeditors/editors/web-apps/apps/documenteditor/main/index.html?_dc=0&amp;lang=ru-RU&amp;frameEditorId=placeholder&amp;parentOrigin=file://#Par6265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 информи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рования граждан о ходе выполнения государственной програ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t xml:space="preserve">ммы Белгородской области "Формирование современной городской среды на </w:t>
      </w:r>
      <w:r w:rsidRPr="004340D5">
        <w:rPr>
          <w:rFonts w:ascii="Times New Roman" w:eastAsia="Times New Roman" w:hAnsi="Times New Roman" w:cs="Times New Roman"/>
          <w:sz w:val="28"/>
          <w:szCs w:val="28"/>
        </w:rPr>
        <w:t>территории Белгородской области" и муниципальных программ формирования современной городской среды, в том числе о ходе реализации мероприятий по благоустройству общественных и дворовых территорий, представлен в приложении N 5 к государственной программе.</w:t>
      </w: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Порядок предоставления субсидий городским и сельским поселениям 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br/>
        <w:t>на организацию наружного освещения населенных пунктов на территории муниципального района «Белгородский район»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 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>Белгородской области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  представлен в приложении № 6 к муниципальной программе.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>Порядок возмещения специализированной службе по вопросам похоронного дела стоимости услуг, предоставляемых согласно гарантированному перечню услуг по погребению умерших (погибших), не имеющих супруга, близких родственников, иных родственников либо законног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о представителя умершего или при невозможности осуществить ими погребение, а также при отсутствии иных лиц, взявших на себя обязанность осуществить 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lastRenderedPageBreak/>
        <w:t>погребение, погребение умершего на дому, на улице или в ином месте после установления органами внутренних де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л его личности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представлен в приложении №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7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 к муниципальной программе.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Порядок предоставления и распределения субсидий из бюджета муниципального района «Белгородский район» Белгородской области бюджетам городских и сельских поселений муниципального района </w:t>
      </w:r>
      <w:r w:rsidRPr="004340D5">
        <w:rPr>
          <w:rFonts w:ascii="Times New Roman" w:hAnsi="Times New Roman" w:cs="Times New Roman"/>
          <w:sz w:val="28"/>
          <w:szCs w:val="28"/>
          <w:highlight w:val="cyan"/>
          <w:lang w:eastAsia="ru-RU"/>
        </w:rPr>
        <w:t xml:space="preserve">«Белгородский район» Белгородской области на реализацию проектов в рамках инициативного бюджетирования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представлен в приложении № 8 к государственной программе.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tooltip="file:///opt/r7-office/desktopeditors/editors/web-apps/apps/documenteditor/main/index.html?_dc=0&amp;lang=ru-RU&amp;frameEditorId=placeholder&amp;parentOrigin=file://#Par6507" w:history="1">
        <w:r w:rsidRPr="004340D5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 xml:space="preserve">Порядок </w:t>
        </w:r>
      </w:hyperlink>
      <w:r w:rsidRPr="004340D5">
        <w:rPr>
          <w:rFonts w:ascii="Times New Roman" w:eastAsia="Times New Roman" w:hAnsi="Times New Roman" w:cs="Times New Roman"/>
          <w:sz w:val="28"/>
          <w:szCs w:val="28"/>
        </w:rPr>
        <w:t>предоставления и распределения иных межбюджетных трансфертов бюджетам муниципальных районов и городских округов Белгородс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области на реализацию мероприятий по благоустройству территорий различного функционального назначения муниципальных образований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области представлен в приложении N 9 к государственной программе.</w:t>
      </w: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1.3. Сведения о взаимосвязи со стратегическими приоритетами,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целями и показателями государственных программ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Российской Федерации</w:t>
      </w: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государственной программы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повышение к 2030 году качества городской среды территорий муниципальных образований на территории Белгородской области к уровню 2019 года на 49 процентов.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поставленной цели необходимо решение следующей задачи: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комфортнос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ти городской среды, в том числе общественных пространств;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реализация мероприятий по благоустройству территорий различного функционального назначения;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- реализация инициативных проектов в рамках инициативного бюджетирования;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государственной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роме того, достижение результатов государственной программы будет способствовать достижению одной из целей Программы - повышение в полтора раза комфортности городской среды к 2030 году и показателя национальной цели развития Российской Федерации "Комфортна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безопасная среда для жизни", определенной </w:t>
      </w:r>
      <w:hyperlink r:id="rId17" w:tooltip="https://login.consultant.ru/link/?req=doc&amp;base=LAW&amp;n=475991&amp;date=27.09.2024" w:history="1">
        <w:r w:rsidRPr="004340D5">
          <w:rPr>
            <w:rStyle w:val="a5"/>
            <w:rFonts w:ascii="Times New Roman" w:eastAsia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4340D5">
        <w:rPr>
          <w:rStyle w:val="a5"/>
          <w:rFonts w:ascii="Times New Roman" w:eastAsia="Times New Roman" w:hAnsi="Times New Roman" w:cs="Times New Roman"/>
          <w:color w:val="0000FF"/>
          <w:sz w:val="28"/>
          <w:szCs w:val="28"/>
        </w:rPr>
        <w:t xml:space="preserve"> №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309, - 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тогам реализации государственной программы будут достигнуты следующие конечные результаты: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. Реализован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благоустройству территорий муниципальных образований ежегодно.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2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. Организовано наружное освещение населенных пунктов Белгородской облас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ти.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3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. Возмещены расходы по гарантированному перечню услуг по погребению в рамках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 </w:t>
      </w:r>
      <w:hyperlink r:id="rId18" w:tooltip="https://login.consultant.ru/link/?req=doc&amp;base=LAW&amp;n=466145&amp;date=27.09.2024&amp;dst=158&amp;field=134" w:history="1">
        <w:r w:rsidRPr="004340D5">
          <w:rPr>
            <w:rStyle w:val="a5"/>
            <w:rFonts w:ascii="Times New Roman" w:eastAsia="Times New Roman" w:hAnsi="Times New Roman" w:cs="Times New Roman"/>
            <w:color w:val="0000FF"/>
            <w:sz w:val="28"/>
            <w:szCs w:val="28"/>
            <w:highlight w:val="cyan"/>
          </w:rPr>
          <w:t>статьи 12</w:t>
        </w:r>
      </w:hyperlink>
      <w:r w:rsidRPr="004340D5">
        <w:rPr>
          <w:rStyle w:val="a5"/>
          <w:rFonts w:ascii="Times New Roman" w:eastAsia="Times New Roman" w:hAnsi="Times New Roman" w:cs="Times New Roman"/>
          <w:color w:val="0000FF"/>
          <w:sz w:val="28"/>
          <w:szCs w:val="28"/>
          <w:highlight w:val="cyan"/>
        </w:rPr>
        <w:t xml:space="preserve">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Федерального закона от 12 января 1996 года N 8-ФЗ "О погребении и похоронном деле" на территории Белгородской области.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4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. Реализовано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>9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</w:rPr>
        <w:t xml:space="preserve"> проектов для повышения условий жизни граждан в муниципальных образованиях.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реализации государственной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hAnsi="Times New Roman" w:cs="Times New Roman"/>
          <w:sz w:val="28"/>
          <w:szCs w:val="28"/>
        </w:rPr>
        <w:br/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1.4. Задачи государственного управления, сп</w:t>
      </w: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особы их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эффективного решения в сфере формирования современной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городской среды на территории </w:t>
      </w: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Белгородского района 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Arial" w:hAnsi="Times New Roman" w:cs="Times New Roman"/>
          <w:b/>
          <w:color w:val="000000"/>
          <w:sz w:val="28"/>
          <w:szCs w:val="28"/>
        </w:rPr>
        <w:t>Белгородской области</w:t>
      </w:r>
    </w:p>
    <w:p w:rsidR="00972821" w:rsidRPr="004340D5" w:rsidRDefault="009728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развитию всех муниципалитетов Белгородск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программных мероприятий продолжится благоустройство общественных территорий, парков, набережных, а также реализация проектов Всероссийского конкурса лучших проектов создания комфортной городской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 в малых городах и исторических поселениях. Для жителей муниципальных образований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Ежегодно будет благоустраиваться общественны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пространств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по инициативным проектам и инициативам граждан, получившим поддержку жителей.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Минимизация стоимости выполнения работ по благоустройству дворовых территорий и увеличение их числа будет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осуществляться муниципальными образованиями за счет приоритета выполнения работ в минимальном перечне - асфальтирование дворового проезда, установка лавочек и урн, устройство освещения. Комплекс работ будет реализован в рамках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Важн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иков жилых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помещений содержание детских и спортивных площадок предлагается осуществлять эксплуатирующими организациями, отобранными муниципалитетами самостоятельно.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>Вопросы развития систем наружного освещения имеют выраженную социальную направленность, обу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словленную необходимостью создания полноценных условий жизни для жителей населенных пунктов Белгородского района. Большое значение уделяется созданию комфортных условий проживания граждан, обеспечению безопасности дорожного движения в дневное, вечернее и н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очное время.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>Улицы, дороги, площади, набережные, мосты, пешеходные аллеи, общественные и рекреационн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с общим режимом.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Главные улицы, площади, места массового пребывания людей, путепроводы, мосты и кольцевые транспортные развязки должны освещаться в соответствии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>с ночным режимом работы наружного освещения.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>Доля действующих светильников, работающих в вечер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>Допускается частичное (до 50 процентов) отключение наружного освещения в ночное время в случае, когда инте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нсивность движения пешеходов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>менее 40 чел./ч. и транспортных средств в обоих направлениях – менее 50 ед./час.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Эффективное решение проблем в сфере наружного освещения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 xml:space="preserve">и благоустройства в целом населенных пунктов района невозможно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>без комплексного програм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мно-целевого подхода.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Реализация государственных полномочий в части соблюдения и защиты прав на достойное погребение умершего гражданина и оказание услуг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>по его погребению в случае отсутствия родственников или лиц, взявших на себя организацию похорон, нап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>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t xml:space="preserve">ах правоотношений, которые регулируются Федеральным законом от 12 января 1996 года № 8-ФЗ </w:t>
      </w:r>
      <w:r w:rsidRPr="004340D5">
        <w:rPr>
          <w:rFonts w:ascii="Times New Roman" w:hAnsi="Times New Roman" w:cs="Times New Roman"/>
          <w:sz w:val="28"/>
          <w:szCs w:val="28"/>
          <w:highlight w:val="cyan"/>
        </w:rPr>
        <w:br/>
        <w:t>«О погребении и похоронном деле».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Масштабность проблемы определяет необходимость исполнения государственной программы с использованием комплекса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организационно-технических, правовых, экономических, социальных, научных и других задач и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мероприятий, поскольку они: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входят в число приоритетов социально-экономического развития Белгородской области;</w:t>
      </w:r>
    </w:p>
    <w:p w:rsidR="00972821" w:rsidRPr="004340D5" w:rsidRDefault="0022323C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носят межотраслевой и межведомственный характер;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могут быть решены в пределах одного финансового года и требуют значительных бюджетных расходов;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носят комплексный, масштабный характер, а их решение окажет существенное положительное влияние на социальное благополучие жителей Белгородско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, эко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логическую безопасность, увеличение продолжительности жизни, дальнейшее экономическое развитие Белгородской области.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государственной программы осуществляется за счет решения следующих задач государственного управления: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1. Реализация механи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змов развития комфортной городской среды, комплексного развития городов и населенных пунктов.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2. Сокращение количества городов с неблагоприятной средой в два раза.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3. Создание механизма прямого участия граждан в формировании комфортной городской среды.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Способами эффективного решения указанных задач в рамках реализации государственной политики в сфер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е формирования современной городской среды являются: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предоставление субсидий и иных межбюджетных трансфертов местным бюджетам на софинансирование расходных обязательств;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рейтингового голосования по отбору объектов (дизайн-проектов)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благоустройства общественных пространств в муниципальных образованиях с численностью населения свыше 20 тысяч человек;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мероприятий по вовлечению граждан в решение вопросов развития городской среды;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ежегодная реализация мероприятий по благо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устройству общественных, дворовых и иных территорий различного функционального назначения;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реализация проектов - победителей Всероссийского конкурса лучших проектов создания комфортной городской среды в малых городах;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финансирование мероприятий по орга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низации наружного освещения населенных пунктов Белгородской области за счет бюджетных средств;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возмещение расходов по гарантированному перечню услуг по погребению муниципальным образованиям Белгородской области;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реализация инициативных проектов граждан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бюджетных средств.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государственной программы позволит создать благоприятные условия проживания жителей Белгород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сформировать активную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гражданскую позицию населения посредством его участия в благоустройстве территорий, повыс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ить уровень и качество жизни граждан.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реализация государственной программы позволит улучшить ряд показателей социально-экономического развития Белгородской области: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экономические (повышение налоговых поступлений в местные бюджеты после благоустройс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тва территорий, развитие туризма);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972821" w:rsidRPr="004340D5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38" w:after="0" w:line="57" w:lineRule="atLeast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социальные (увеличение пешеходных потоков для жителей, рост публичных </w:t>
      </w:r>
      <w:r w:rsidRPr="004340D5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иное).</w:t>
      </w:r>
    </w:p>
    <w:p w:rsidR="00972821" w:rsidRDefault="002232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240" w:after="0" w:line="57" w:lineRule="atLeast"/>
        <w:contextualSpacing/>
        <w:jc w:val="both"/>
        <w:rPr>
          <w:rFonts w:ascii="Tinos" w:hAnsi="Tinos" w:cs="Tinos"/>
          <w:sz w:val="26"/>
          <w:szCs w:val="26"/>
          <w:highlight w:val="white"/>
        </w:rPr>
      </w:pPr>
      <w:r>
        <w:rPr>
          <w:rFonts w:ascii="Tinos" w:hAnsi="Tinos" w:cs="Tinos"/>
          <w:sz w:val="26"/>
          <w:szCs w:val="26"/>
        </w:rPr>
        <w:br/>
      </w: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  <w:sectPr w:rsidR="00972821">
          <w:headerReference w:type="default" r:id="rId1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2821" w:rsidRDefault="00972821">
      <w:pPr>
        <w:spacing w:after="0" w:line="240" w:lineRule="auto"/>
        <w:jc w:val="both"/>
        <w:rPr>
          <w:rFonts w:ascii="Tinos" w:hAnsi="Tinos" w:cs="Tinos"/>
        </w:rPr>
      </w:pPr>
    </w:p>
    <w:p w:rsidR="00972821" w:rsidRDefault="0022323C">
      <w:pPr>
        <w:spacing w:after="0"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sz w:val="28"/>
        </w:rPr>
        <w:t>Паспорт муниципальной программы Белгородского района</w:t>
      </w:r>
    </w:p>
    <w:p w:rsidR="00972821" w:rsidRPr="004340D5" w:rsidRDefault="0022323C">
      <w:pPr>
        <w:pStyle w:val="ConsPlusNormal"/>
        <w:jc w:val="center"/>
        <w:rPr>
          <w:rFonts w:ascii="Tinos" w:hAnsi="Tinos" w:cs="Tinos"/>
          <w:lang w:val="ru-RU"/>
        </w:rPr>
      </w:pPr>
      <w:r w:rsidRPr="004340D5">
        <w:rPr>
          <w:rFonts w:ascii="Tinos" w:hAnsi="Tinos" w:cs="Tinos"/>
          <w:b/>
          <w:lang w:val="ru-RU"/>
        </w:rPr>
        <w:t>«Формирование современной городской среды на территории Белгородского района</w:t>
      </w:r>
      <w:r w:rsidRPr="004340D5">
        <w:rPr>
          <w:rFonts w:ascii="Tinos" w:hAnsi="Tinos" w:cs="Tinos"/>
          <w:b/>
          <w:sz w:val="26"/>
          <w:lang w:val="ru-RU"/>
        </w:rPr>
        <w:t xml:space="preserve"> </w:t>
      </w:r>
      <w:r w:rsidRPr="004340D5">
        <w:rPr>
          <w:rFonts w:ascii="Tinos" w:hAnsi="Tinos" w:cs="Tinos"/>
          <w:b/>
          <w:lang w:val="ru-RU"/>
        </w:rPr>
        <w:t xml:space="preserve">на </w:t>
      </w:r>
      <w:r w:rsidRPr="004340D5">
        <w:rPr>
          <w:rFonts w:ascii="Tinos" w:hAnsi="Tinos" w:cs="Tinos"/>
          <w:b/>
          <w:lang w:val="ru-RU"/>
        </w:rPr>
        <w:t>2025-2030 годы»</w:t>
      </w:r>
    </w:p>
    <w:p w:rsidR="00972821" w:rsidRDefault="00972821">
      <w:pPr>
        <w:spacing w:after="0" w:line="240" w:lineRule="exact"/>
        <w:jc w:val="center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  <w:r>
        <w:rPr>
          <w:rFonts w:ascii="Tinos" w:hAnsi="Tinos" w:cs="Tinos"/>
          <w:b/>
          <w:sz w:val="28"/>
        </w:rPr>
        <w:t>1. Основные положения</w:t>
      </w: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5284"/>
        <w:gridCol w:w="2922"/>
      </w:tblGrid>
      <w:tr w:rsidR="00972821">
        <w:tc>
          <w:tcPr>
            <w:tcW w:w="6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Куратор муниципальной программы (комплексной программы)</w:t>
            </w:r>
          </w:p>
        </w:tc>
        <w:tc>
          <w:tcPr>
            <w:tcW w:w="8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21" w:rsidRDefault="0022323C">
            <w:pPr>
              <w:shd w:val="clear" w:color="FFFFFF" w:themeColor="background1" w:fill="FFFFFF" w:themeFill="background1"/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highlight w:val="white"/>
                <w:shd w:val="clear" w:color="auto" w:fill="FFD821"/>
              </w:rPr>
              <w:t>Индучный П.Ю. - временно исполняющий обязанности заместителя главы администрации района - руководителя комитета ЖКХ, транспорта и инженерной инфраструктуры</w:t>
            </w:r>
          </w:p>
        </w:tc>
      </w:tr>
      <w:tr w:rsidR="00972821">
        <w:trPr>
          <w:trHeight w:val="569"/>
        </w:trPr>
        <w:tc>
          <w:tcPr>
            <w:tcW w:w="6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8206" w:type="dxa"/>
            <w:gridSpan w:val="2"/>
          </w:tcPr>
          <w:p w:rsidR="00972821" w:rsidRDefault="0022323C">
            <w:pPr>
              <w:shd w:val="clear" w:color="FFFFFF" w:themeColor="background1" w:fill="FFFFFF" w:themeFill="background1"/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highlight w:val="white"/>
                <w:shd w:val="clear" w:color="auto" w:fill="FFD821"/>
              </w:rPr>
              <w:t>Губарева О.Л. – заместитель руководителя комитета ЖКХ, транспорта и инженерной инфраструктуры</w:t>
            </w:r>
          </w:p>
        </w:tc>
      </w:tr>
      <w:tr w:rsidR="00972821">
        <w:tc>
          <w:tcPr>
            <w:tcW w:w="6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206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2025-2030 годы</w:t>
            </w:r>
          </w:p>
        </w:tc>
      </w:tr>
      <w:tr w:rsidR="00972821">
        <w:tc>
          <w:tcPr>
            <w:tcW w:w="60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 xml:space="preserve">Цели </w:t>
            </w:r>
            <w:r>
              <w:rPr>
                <w:rFonts w:ascii="Tinos" w:hAnsi="Tinos" w:cs="Tinos"/>
                <w:b/>
                <w:sz w:val="26"/>
              </w:rPr>
              <w:t>муниципальной программы (комплексной программы)</w:t>
            </w:r>
          </w:p>
        </w:tc>
        <w:tc>
          <w:tcPr>
            <w:tcW w:w="8206" w:type="dxa"/>
            <w:gridSpan w:val="2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Повышение уровня благоустройства качества и комфорта дворовых, общественных  и иных территорий Белгородского района</w:t>
            </w:r>
          </w:p>
        </w:tc>
      </w:tr>
      <w:tr w:rsidR="00972821">
        <w:trPr>
          <w:trHeight w:val="632"/>
        </w:trPr>
        <w:tc>
          <w:tcPr>
            <w:tcW w:w="6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Направления (подпрограммы) муниципальной программы (комплексной программы)</w:t>
            </w:r>
          </w:p>
        </w:tc>
        <w:tc>
          <w:tcPr>
            <w:tcW w:w="8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Направления (под</w:t>
            </w:r>
            <w:r>
              <w:rPr>
                <w:rFonts w:ascii="Tinos" w:hAnsi="Tinos" w:cs="Tinos"/>
              </w:rPr>
              <w:t>программы) не выделяются</w:t>
            </w:r>
          </w:p>
        </w:tc>
      </w:tr>
      <w:tr w:rsidR="00972821">
        <w:trPr>
          <w:trHeight w:val="253"/>
        </w:trPr>
        <w:tc>
          <w:tcPr>
            <w:tcW w:w="60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Источник финансового обеспечения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Объемы финансового обеспечения, тыс.руб.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Общий объем финансирования муниципальной программы в </w:t>
            </w:r>
            <w:r>
              <w:rPr>
                <w:rFonts w:ascii="Tinos" w:hAnsi="Tinos" w:cs="Tinos"/>
                <w:b/>
                <w:bCs/>
              </w:rPr>
              <w:t>2025-2030 годах за счет всех источников финансирования, из них.:</w:t>
            </w:r>
          </w:p>
        </w:tc>
        <w:tc>
          <w:tcPr>
            <w:tcW w:w="29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</w:rPr>
              <w:t>6 000,0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2025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2026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6 000,0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2027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2028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2029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2030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44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</w:tcPr>
          <w:p w:rsidR="00972821" w:rsidRDefault="0022323C">
            <w:pPr>
              <w:spacing w:after="0" w:line="240" w:lineRule="auto"/>
              <w:ind w:hanging="142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  - за счет финансовых средств федерального бюджета, в том числе по годам:</w:t>
            </w:r>
          </w:p>
        </w:tc>
        <w:tc>
          <w:tcPr>
            <w:tcW w:w="29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2025 </w:t>
            </w:r>
            <w:r>
              <w:rPr>
                <w:rFonts w:ascii="Tinos" w:hAnsi="Tinos" w:cs="Tinos"/>
              </w:rPr>
              <w:t>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2026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2027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0,0 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2028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2029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2030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  - за счет финансовых средств областного бюджета, в том числе по годам:</w:t>
            </w:r>
          </w:p>
        </w:tc>
        <w:tc>
          <w:tcPr>
            <w:tcW w:w="29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2025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2026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2027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0,0 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2028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2029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2030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 - за счет финансовых средств местного бюджета, </w:t>
            </w:r>
            <w:r>
              <w:rPr>
                <w:rFonts w:ascii="Tinos" w:hAnsi="Tinos" w:cs="Tinos"/>
                <w:b/>
                <w:bCs/>
              </w:rPr>
              <w:br/>
              <w:t>в том числе по годам: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>6 000,0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2025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2026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6 000,0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2027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0,0 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2028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2029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2030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- за счет финансовых средств иных источников,  </w:t>
            </w:r>
            <w:r>
              <w:rPr>
                <w:rFonts w:ascii="Tinos" w:hAnsi="Tinos" w:cs="Tinos"/>
                <w:b/>
                <w:bCs/>
              </w:rPr>
              <w:br/>
              <w:t>в том числе по годам: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2025</w:t>
            </w:r>
            <w:r>
              <w:rPr>
                <w:rFonts w:ascii="Tinos" w:hAnsi="Tinos" w:cs="Tinos"/>
              </w:rPr>
              <w:t xml:space="preserve">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2026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2027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0,0 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2028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2029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rPr>
          <w:trHeight w:val="253"/>
        </w:trPr>
        <w:tc>
          <w:tcPr>
            <w:tcW w:w="60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5284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2030 год</w:t>
            </w:r>
          </w:p>
        </w:tc>
        <w:tc>
          <w:tcPr>
            <w:tcW w:w="29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0,0</w:t>
            </w:r>
          </w:p>
        </w:tc>
      </w:tr>
      <w:tr w:rsidR="00972821">
        <w:tc>
          <w:tcPr>
            <w:tcW w:w="6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Связь с национальными целями развития Российской Федерации/ государственными программам</w:t>
            </w:r>
            <w:r>
              <w:rPr>
                <w:rFonts w:ascii="Tinos" w:hAnsi="Tinos" w:cs="Tinos"/>
                <w:b/>
                <w:sz w:val="26"/>
              </w:rPr>
              <w:t>и</w:t>
            </w:r>
            <w:r>
              <w:rPr>
                <w:rFonts w:ascii="Tinos" w:hAnsi="Tinos" w:cs="Tinos"/>
                <w:b/>
                <w:sz w:val="26"/>
              </w:rPr>
              <w:t xml:space="preserve"> Российской Федерации</w:t>
            </w:r>
          </w:p>
        </w:tc>
        <w:tc>
          <w:tcPr>
            <w:tcW w:w="8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821" w:rsidRDefault="0022323C">
            <w:pPr>
              <w:numPr>
                <w:ilvl w:val="0"/>
                <w:numId w:val="2"/>
              </w:num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 Национальная цель «Комфортная и безопасная среда для жизни»/ 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Показатель 1 «Благоустройство не менее 30 тыс. общественных территорий и реализации в малых городах и исторических поселениях не менее чем 1600 проектов победителей Всероссийского конкурса луч</w:t>
            </w:r>
            <w:r>
              <w:rPr>
                <w:rFonts w:ascii="Tinos" w:hAnsi="Tinos" w:cs="Tinos"/>
              </w:rPr>
              <w:t>ших проектов создания комфортной городской среды к 2030 году».</w:t>
            </w:r>
          </w:p>
          <w:p w:rsidR="00972821" w:rsidRDefault="0022323C">
            <w:pPr>
              <w:numPr>
                <w:ilvl w:val="0"/>
                <w:numId w:val="2"/>
              </w:num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Государственная программа  Российской Федерации «Обеспечение доступным и комфортным жильем и коммунальными услугами граждан Российской Федерации»/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Показатель 1 «Повышение в полтора раза комфорт</w:t>
            </w:r>
            <w:r>
              <w:rPr>
                <w:rFonts w:ascii="Tinos" w:hAnsi="Tinos" w:cs="Tinos"/>
              </w:rPr>
              <w:t>ности городской среды, в том числе общественных пространств, к 2030 году»</w:t>
            </w:r>
          </w:p>
        </w:tc>
      </w:tr>
      <w:tr w:rsidR="00972821">
        <w:tc>
          <w:tcPr>
            <w:tcW w:w="60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b/>
                <w:sz w:val="26"/>
              </w:rPr>
            </w:pPr>
            <w:r>
              <w:rPr>
                <w:rFonts w:ascii="Tinos" w:hAnsi="Tinos" w:cs="Tinos"/>
                <w:b/>
                <w:sz w:val="26"/>
              </w:rPr>
              <w:lastRenderedPageBreak/>
              <w:t>Связь</w:t>
            </w:r>
            <w:r>
              <w:rPr>
                <w:rFonts w:ascii="Tinos" w:hAnsi="Tinos" w:cs="Tinos"/>
                <w:b/>
                <w:sz w:val="26"/>
              </w:rPr>
              <w:t xml:space="preserve"> с национальными целями развития Белгородской области / </w:t>
            </w:r>
            <w:r>
              <w:rPr>
                <w:rFonts w:ascii="Tinos" w:hAnsi="Tinos" w:cs="Tinos"/>
                <w:b/>
                <w:sz w:val="26"/>
              </w:rPr>
              <w:t>стратегическими приоритетами Белгородск</w:t>
            </w:r>
            <w:r>
              <w:rPr>
                <w:rFonts w:ascii="Tinos" w:hAnsi="Tinos" w:cs="Tinos"/>
                <w:b/>
                <w:sz w:val="26"/>
              </w:rPr>
              <w:t>ой</w:t>
            </w:r>
            <w:r>
              <w:rPr>
                <w:rFonts w:ascii="Tinos" w:hAnsi="Tinos" w:cs="Tinos"/>
                <w:b/>
                <w:sz w:val="26"/>
              </w:rPr>
              <w:t xml:space="preserve"> области</w:t>
            </w:r>
          </w:p>
        </w:tc>
        <w:tc>
          <w:tcPr>
            <w:tcW w:w="8206" w:type="dxa"/>
            <w:gridSpan w:val="2"/>
          </w:tcPr>
          <w:p w:rsidR="00972821" w:rsidRDefault="0022323C">
            <w:pPr>
              <w:pStyle w:val="a9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1. Стратегическая цель Белгородской области до 2030 года «Обеспечение </w:t>
            </w:r>
            <w:r>
              <w:rPr>
                <w:rFonts w:ascii="Times New Roman" w:hAnsi="Times New Roman" w:cs="Times New Roman"/>
                <w:sz w:val="22"/>
              </w:rPr>
              <w:t>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</w:t>
            </w:r>
            <w:r>
              <w:rPr>
                <w:rFonts w:ascii="Times New Roman" w:hAnsi="Times New Roman" w:cs="Times New Roman"/>
                <w:sz w:val="22"/>
              </w:rPr>
              <w:t>е городских агломераций»).</w:t>
            </w:r>
          </w:p>
          <w:p w:rsidR="00972821" w:rsidRDefault="0022323C">
            <w:pPr>
              <w:pStyle w:val="a9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 Приоритет «Сбалансированное пространственное развитие».</w:t>
            </w:r>
          </w:p>
          <w:p w:rsidR="00972821" w:rsidRDefault="0022323C">
            <w:pPr>
              <w:pStyle w:val="a9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2.1. Показатель «Прирост среднего индекса качества городской среды по отношению к 2019 году: 49 процентов»</w:t>
            </w:r>
          </w:p>
        </w:tc>
      </w:tr>
      <w:tr w:rsidR="00972821">
        <w:tc>
          <w:tcPr>
            <w:tcW w:w="6091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b/>
                <w:sz w:val="26"/>
              </w:rPr>
            </w:pPr>
          </w:p>
        </w:tc>
        <w:tc>
          <w:tcPr>
            <w:tcW w:w="8206" w:type="dxa"/>
            <w:gridSpan w:val="2"/>
          </w:tcPr>
          <w:p w:rsidR="00972821" w:rsidRDefault="0022323C">
            <w:pPr>
              <w:pStyle w:val="a9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nos" w:hAnsi="Tinos" w:cs="Tinos"/>
                <w:sz w:val="22"/>
              </w:rPr>
              <w:t xml:space="preserve">Стратегическая цель Белгородского района «Повышение уровня </w:t>
            </w:r>
            <w:r>
              <w:rPr>
                <w:rFonts w:ascii="Tinos" w:hAnsi="Tinos" w:cs="Tinos"/>
                <w:sz w:val="22"/>
              </w:rPr>
              <w:t>благоустройства качества и комфорта дворовых, общественных и иных территорий Белгородского района».</w:t>
            </w: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  <w:r>
        <w:rPr>
          <w:rFonts w:ascii="Tinos" w:hAnsi="Tinos" w:cs="Tinos"/>
        </w:rPr>
        <w:t xml:space="preserve">2. </w:t>
      </w: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sz w:val="28"/>
        </w:rPr>
      </w:pPr>
      <w:r>
        <w:rPr>
          <w:rFonts w:ascii="Tinos" w:hAnsi="Tinos" w:cs="Tinos"/>
          <w:b/>
          <w:sz w:val="28"/>
        </w:rPr>
        <w:t xml:space="preserve">2. </w:t>
      </w:r>
      <w:r>
        <w:rPr>
          <w:rFonts w:ascii="Tinos" w:hAnsi="Tinos" w:cs="Tinos"/>
          <w:b/>
          <w:sz w:val="28"/>
        </w:rPr>
        <w:t>Показатели муниципальной программы (комплексной программы)</w:t>
      </w: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tbl>
      <w:tblPr>
        <w:tblStyle w:val="af4"/>
        <w:tblW w:w="15360" w:type="dxa"/>
        <w:tblInd w:w="-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65"/>
        <w:gridCol w:w="885"/>
        <w:gridCol w:w="810"/>
        <w:gridCol w:w="870"/>
        <w:gridCol w:w="720"/>
        <w:gridCol w:w="645"/>
        <w:gridCol w:w="690"/>
        <w:gridCol w:w="720"/>
        <w:gridCol w:w="690"/>
        <w:gridCol w:w="645"/>
        <w:gridCol w:w="660"/>
        <w:gridCol w:w="645"/>
        <w:gridCol w:w="1110"/>
        <w:gridCol w:w="1170"/>
        <w:gridCol w:w="1260"/>
        <w:gridCol w:w="1335"/>
      </w:tblGrid>
      <w:tr w:rsidR="00972821">
        <w:tc>
          <w:tcPr>
            <w:tcW w:w="54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№ п/п</w:t>
            </w:r>
          </w:p>
        </w:tc>
        <w:tc>
          <w:tcPr>
            <w:tcW w:w="1965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sz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Наименование показателя</w:t>
            </w:r>
          </w:p>
        </w:tc>
        <w:tc>
          <w:tcPr>
            <w:tcW w:w="885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sz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Уровень показате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ля</w:t>
            </w:r>
          </w:p>
        </w:tc>
        <w:tc>
          <w:tcPr>
            <w:tcW w:w="81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 xml:space="preserve">Признак </w:t>
            </w:r>
            <w:r>
              <w:rPr>
                <w:rFonts w:ascii="Tinos" w:hAnsi="Tinos" w:cs="Tinos"/>
                <w:b/>
                <w:sz w:val="15"/>
              </w:rPr>
              <w:t>возраста ния/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убыва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ния</w:t>
            </w:r>
          </w:p>
        </w:tc>
        <w:tc>
          <w:tcPr>
            <w:tcW w:w="87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Единица измерения (по ОКЕИ</w:t>
            </w:r>
            <w:r>
              <w:rPr>
                <w:rFonts w:ascii="Tinos" w:hAnsi="Tinos" w:cs="Tinos"/>
                <w:b/>
                <w:sz w:val="15"/>
              </w:rPr>
              <w:t>)</w:t>
            </w:r>
          </w:p>
        </w:tc>
        <w:tc>
          <w:tcPr>
            <w:tcW w:w="1365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Базовое значение</w:t>
            </w:r>
          </w:p>
        </w:tc>
        <w:tc>
          <w:tcPr>
            <w:tcW w:w="4050" w:type="dxa"/>
            <w:gridSpan w:val="6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Значения показателя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по годам</w:t>
            </w:r>
          </w:p>
        </w:tc>
        <w:tc>
          <w:tcPr>
            <w:tcW w:w="111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Документ</w:t>
            </w:r>
          </w:p>
        </w:tc>
        <w:tc>
          <w:tcPr>
            <w:tcW w:w="117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Ответствен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ный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за достижение показателя</w:t>
            </w:r>
          </w:p>
        </w:tc>
        <w:tc>
          <w:tcPr>
            <w:tcW w:w="126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Связь</w:t>
            </w:r>
            <w:r>
              <w:rPr>
                <w:rFonts w:ascii="Tinos" w:hAnsi="Tinos" w:cs="Tinos"/>
                <w:b/>
                <w:sz w:val="15"/>
              </w:rPr>
              <w:t xml:space="preserve"> </w:t>
            </w:r>
            <w:r>
              <w:rPr>
                <w:rFonts w:ascii="Tinos" w:hAnsi="Tinos" w:cs="Tinos"/>
                <w:b/>
                <w:sz w:val="15"/>
              </w:rPr>
              <w:t>с показателя ми национа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льных целей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Связь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5"/>
              </w:rPr>
              <w:t>с показателями государствен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Cs w:val="15"/>
              </w:rPr>
            </w:pPr>
            <w:r>
              <w:rPr>
                <w:rFonts w:ascii="Tinos" w:hAnsi="Tinos" w:cs="Tinos"/>
                <w:b/>
                <w:sz w:val="15"/>
              </w:rPr>
              <w:t xml:space="preserve">ной программы Белгородской </w:t>
            </w:r>
            <w:r>
              <w:rPr>
                <w:rFonts w:ascii="Tinos" w:hAnsi="Tinos" w:cs="Tinos"/>
                <w:b/>
                <w:sz w:val="15"/>
              </w:rPr>
              <w:t>области</w:t>
            </w:r>
          </w:p>
        </w:tc>
      </w:tr>
      <w:tr w:rsidR="00972821">
        <w:tc>
          <w:tcPr>
            <w:tcW w:w="54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965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885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81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87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72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5"/>
              </w:rPr>
              <w:t>значе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5"/>
              </w:rPr>
              <w:t>ние</w:t>
            </w: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год</w:t>
            </w: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  <w:szCs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  <w:szCs w:val="15"/>
              </w:rPr>
              <w:t>2025</w:t>
            </w: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2026</w:t>
            </w:r>
          </w:p>
        </w:tc>
        <w:tc>
          <w:tcPr>
            <w:tcW w:w="690" w:type="dxa"/>
            <w:shd w:val="clear" w:color="auto" w:fill="auto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5"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2027</w:t>
            </w:r>
          </w:p>
        </w:tc>
        <w:tc>
          <w:tcPr>
            <w:tcW w:w="645" w:type="dxa"/>
            <w:shd w:val="clear" w:color="auto" w:fill="auto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2028</w:t>
            </w:r>
          </w:p>
        </w:tc>
        <w:tc>
          <w:tcPr>
            <w:tcW w:w="660" w:type="dxa"/>
            <w:shd w:val="clear" w:color="auto" w:fill="auto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2029</w:t>
            </w:r>
          </w:p>
        </w:tc>
        <w:tc>
          <w:tcPr>
            <w:tcW w:w="645" w:type="dxa"/>
            <w:shd w:val="clear" w:color="auto" w:fill="auto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</w:rPr>
            </w:pP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Cs w:val="15"/>
              </w:rPr>
            </w:pPr>
            <w:r>
              <w:rPr>
                <w:rFonts w:ascii="Tinos" w:hAnsi="Tinos" w:cs="Tinos"/>
                <w:b/>
                <w:bCs/>
                <w:sz w:val="15"/>
              </w:rPr>
              <w:t>2030</w:t>
            </w:r>
          </w:p>
        </w:tc>
        <w:tc>
          <w:tcPr>
            <w:tcW w:w="111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5"/>
                <w:szCs w:val="15"/>
              </w:rPr>
            </w:pPr>
          </w:p>
        </w:tc>
        <w:tc>
          <w:tcPr>
            <w:tcW w:w="117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5"/>
                <w:szCs w:val="15"/>
              </w:rPr>
            </w:pPr>
          </w:p>
        </w:tc>
        <w:tc>
          <w:tcPr>
            <w:tcW w:w="126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5"/>
                <w:szCs w:val="15"/>
              </w:rPr>
            </w:pPr>
          </w:p>
        </w:tc>
        <w:tc>
          <w:tcPr>
            <w:tcW w:w="1335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5"/>
                <w:szCs w:val="15"/>
              </w:rPr>
            </w:pPr>
          </w:p>
        </w:tc>
      </w:tr>
      <w:tr w:rsidR="00972821">
        <w:tc>
          <w:tcPr>
            <w:tcW w:w="54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17</w:t>
            </w:r>
          </w:p>
        </w:tc>
      </w:tr>
      <w:tr w:rsidR="00972821">
        <w:trPr>
          <w:trHeight w:val="197"/>
        </w:trPr>
        <w:tc>
          <w:tcPr>
            <w:tcW w:w="15360" w:type="dxa"/>
            <w:gridSpan w:val="17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Цель</w:t>
            </w:r>
            <w:r>
              <w:rPr>
                <w:rFonts w:ascii="Tinos" w:hAnsi="Tinos" w:cs="Tinos"/>
                <w:b/>
                <w:bCs/>
                <w:sz w:val="16"/>
                <w:szCs w:val="16"/>
              </w:rPr>
              <w:t xml:space="preserve"> «Повышение уровня благоустройства, качества и комфорта территорий городских и сельских поселений Белгородского района»</w:t>
            </w:r>
          </w:p>
        </w:tc>
      </w:tr>
      <w:tr w:rsidR="00972821">
        <w:tc>
          <w:tcPr>
            <w:tcW w:w="15360" w:type="dxa"/>
            <w:gridSpan w:val="17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Формирование</w:t>
            </w:r>
            <w:r>
              <w:rPr>
                <w:rFonts w:ascii="Tinos" w:hAnsi="Tinos" w:cs="Tinos"/>
                <w:b/>
                <w:bCs/>
                <w:sz w:val="16"/>
                <w:szCs w:val="16"/>
              </w:rPr>
              <w:t xml:space="preserve"> современной городской среды на территории Белгородского района</w:t>
            </w:r>
          </w:p>
        </w:tc>
      </w:tr>
      <w:tr w:rsidR="00972821">
        <w:trPr>
          <w:trHeight w:val="1919"/>
        </w:trPr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</w:t>
            </w:r>
            <w:r>
              <w:rPr>
                <w:rFonts w:ascii="Tinos" w:hAnsi="Tinos" w:cs="Tinos"/>
                <w:sz w:val="16"/>
                <w:szCs w:val="16"/>
              </w:rPr>
              <w:t xml:space="preserve">. Количество благоустроенных дворовых и общественных территорий различного функционального назначения, </w:t>
            </w:r>
            <w:r>
              <w:rPr>
                <w:rFonts w:ascii="Tinos" w:hAnsi="Tinos" w:cs="Tinos"/>
                <w:sz w:val="16"/>
                <w:szCs w:val="16"/>
              </w:rPr>
              <w:t>включённых</w:t>
            </w:r>
            <w:r>
              <w:rPr>
                <w:rFonts w:ascii="Tinos" w:hAnsi="Tinos" w:cs="Tinos"/>
                <w:sz w:val="16"/>
                <w:szCs w:val="16"/>
              </w:rPr>
              <w:t xml:space="preserve"> в муниципальную программу (ежегодно накопительным итогом)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Единица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123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126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128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128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128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128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</w:t>
            </w:r>
            <w:r>
              <w:rPr>
                <w:rFonts w:ascii="Tinos" w:hAnsi="Tinos" w:cs="Tinos"/>
                <w:sz w:val="16"/>
                <w:szCs w:val="16"/>
              </w:rPr>
              <w:t>омитет ЖКХ, транспорта и инженерной 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Государственная программа  Российской Федерации «Обеспечение 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</w:t>
            </w:r>
            <w:r>
              <w:rPr>
                <w:rFonts w:ascii="Tinos" w:hAnsi="Tinos" w:cs="Tinos"/>
                <w:sz w:val="16"/>
                <w:szCs w:val="16"/>
              </w:rPr>
              <w:t>. Количество благоу</w:t>
            </w:r>
            <w:r>
              <w:rPr>
                <w:rFonts w:ascii="Tinos" w:hAnsi="Tinos" w:cs="Tinos"/>
                <w:sz w:val="16"/>
                <w:szCs w:val="16"/>
              </w:rPr>
              <w:t xml:space="preserve">строенных дворовых территорий </w:t>
            </w:r>
            <w:r>
              <w:rPr>
                <w:rFonts w:ascii="Tinos" w:hAnsi="Tinos" w:cs="Tinos"/>
                <w:sz w:val="16"/>
                <w:szCs w:val="16"/>
              </w:rPr>
              <w:t>включённых</w:t>
            </w:r>
            <w:r>
              <w:rPr>
                <w:rFonts w:ascii="Tinos" w:hAnsi="Tinos" w:cs="Tinos"/>
                <w:sz w:val="16"/>
                <w:szCs w:val="16"/>
              </w:rPr>
              <w:t xml:space="preserve"> в муниципальную программу  (ежегодно накопительным итогом) 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Единица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39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39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41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41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41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41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</w:t>
            </w:r>
            <w:r>
              <w:rPr>
                <w:rFonts w:ascii="Tinos" w:hAnsi="Tinos" w:cs="Tinos"/>
                <w:sz w:val="16"/>
                <w:szCs w:val="16"/>
              </w:rPr>
              <w:t xml:space="preserve">омитет ЖКХ, транспорта и инженерной </w:t>
            </w:r>
            <w:r>
              <w:rPr>
                <w:rFonts w:ascii="Tinos" w:hAnsi="Tinos" w:cs="Tinos"/>
                <w:sz w:val="16"/>
                <w:szCs w:val="16"/>
              </w:rPr>
              <w:t>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Государственная программа  Российской Федерации «Обеспечение 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</w:t>
            </w:r>
            <w:r>
              <w:rPr>
                <w:rFonts w:ascii="Tinos" w:hAnsi="Tinos" w:cs="Tinos"/>
                <w:sz w:val="16"/>
                <w:szCs w:val="16"/>
              </w:rPr>
              <w:t xml:space="preserve">. Количество благоустроенных общественных территорий, </w:t>
            </w:r>
            <w:r>
              <w:rPr>
                <w:rFonts w:ascii="Tinos" w:hAnsi="Tinos" w:cs="Tinos"/>
                <w:sz w:val="16"/>
                <w:szCs w:val="16"/>
              </w:rPr>
              <w:t>выключенных</w:t>
            </w:r>
            <w:r>
              <w:rPr>
                <w:rFonts w:ascii="Tinos" w:hAnsi="Tinos" w:cs="Tinos"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  <w:sz w:val="16"/>
                <w:szCs w:val="16"/>
              </w:rPr>
              <w:br/>
              <w:t xml:space="preserve">в </w:t>
            </w:r>
            <w:r>
              <w:rPr>
                <w:rFonts w:ascii="Tinos" w:hAnsi="Tinos" w:cs="Tinos"/>
                <w:sz w:val="16"/>
                <w:szCs w:val="16"/>
              </w:rPr>
              <w:t>муниципальную</w:t>
            </w:r>
            <w:r>
              <w:rPr>
                <w:rFonts w:ascii="Tinos" w:hAnsi="Tinos" w:cs="Tinos"/>
                <w:sz w:val="16"/>
                <w:szCs w:val="16"/>
              </w:rPr>
              <w:t xml:space="preserve"> программу (ежегодно, накопительным итогом) 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Единица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84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87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87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87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</w:rPr>
            </w:pP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87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</w:rPr>
            </w:pP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87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</w:rPr>
            </w:pP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</w:t>
            </w:r>
            <w:r>
              <w:rPr>
                <w:rFonts w:ascii="Tinos" w:hAnsi="Tinos" w:cs="Tinos"/>
                <w:sz w:val="16"/>
                <w:szCs w:val="16"/>
              </w:rPr>
              <w:t>омитет ЖКХ, транспорта и инженерной 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Государственная программа  Российской Федерации «Обеспечение 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4</w:t>
            </w:r>
            <w:r>
              <w:rPr>
                <w:rFonts w:ascii="Tinos" w:hAnsi="Tinos" w:cs="Tinos"/>
                <w:sz w:val="16"/>
                <w:szCs w:val="16"/>
              </w:rPr>
              <w:t xml:space="preserve">. Реализация мероприятий по цифровизации городского хозяйства 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Проценты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</w:t>
            </w:r>
            <w:r>
              <w:rPr>
                <w:rFonts w:ascii="Tinos" w:hAnsi="Tinos" w:cs="Tinos"/>
                <w:sz w:val="16"/>
                <w:szCs w:val="16"/>
              </w:rPr>
              <w:t>омитет ЖКХ, транспорта и инженерной 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Государственная программа  Российской Федерации «Обеспечение 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16"/>
                <w:szCs w:val="16"/>
              </w:rPr>
              <w:t xml:space="preserve">5.Доля дворовых и общественных территорий </w:t>
            </w:r>
            <w:r>
              <w:rPr>
                <w:rFonts w:ascii="Tinos" w:hAnsi="Tinos" w:cs="Tinos"/>
                <w:sz w:val="16"/>
                <w:szCs w:val="16"/>
              </w:rPr>
              <w:t>населённых</w:t>
            </w:r>
            <w:r>
              <w:rPr>
                <w:rFonts w:ascii="Tinos" w:hAnsi="Tinos" w:cs="Tinos"/>
                <w:sz w:val="16"/>
                <w:szCs w:val="16"/>
              </w:rPr>
              <w:t xml:space="preserve"> пунктов поселений Белгородского района,</w:t>
            </w:r>
          </w:p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 xml:space="preserve">благоустроенных с трудовым участием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граждан, заинтересованных организаций от общего количества дворовых и общественных территорий, благоустроенных</w:t>
            </w:r>
            <w:r>
              <w:rPr>
                <w:rFonts w:ascii="Tinos" w:hAnsi="Tinos" w:cs="Tinos"/>
                <w:sz w:val="16"/>
                <w:szCs w:val="16"/>
              </w:rPr>
              <w:br/>
              <w:t>в ходе реализа</w:t>
            </w:r>
            <w:r>
              <w:rPr>
                <w:rFonts w:ascii="Tinos" w:hAnsi="Tinos" w:cs="Tinos"/>
                <w:sz w:val="16"/>
                <w:szCs w:val="16"/>
              </w:rPr>
              <w:t xml:space="preserve">ции муниципальной программы 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Проценты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80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К</w:t>
            </w:r>
            <w:r>
              <w:rPr>
                <w:rFonts w:ascii="Tinos" w:hAnsi="Tinos" w:cs="Tinos"/>
                <w:sz w:val="16"/>
                <w:szCs w:val="16"/>
              </w:rPr>
              <w:t xml:space="preserve">омитет ЖКХ, транспорта и инженерной </w:t>
            </w:r>
            <w:r>
              <w:rPr>
                <w:rFonts w:ascii="Tinos" w:hAnsi="Tinos" w:cs="Tinos"/>
                <w:sz w:val="16"/>
                <w:szCs w:val="16"/>
              </w:rPr>
              <w:lastRenderedPageBreak/>
              <w:t>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Государственная программа  Российской Федерации «Обеспечение </w:t>
            </w:r>
            <w:r>
              <w:rPr>
                <w:rFonts w:ascii="Tinos" w:hAnsi="Tinos" w:cs="Tinos"/>
                <w:sz w:val="16"/>
                <w:szCs w:val="16"/>
              </w:rPr>
              <w:lastRenderedPageBreak/>
              <w:t>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6</w:t>
            </w:r>
            <w:r>
              <w:rPr>
                <w:rFonts w:ascii="Tinos" w:hAnsi="Tinos" w:cs="Tinos"/>
                <w:sz w:val="16"/>
                <w:szCs w:val="16"/>
              </w:rPr>
              <w:t xml:space="preserve">. Доля граждан, принявших участие </w:t>
            </w:r>
            <w:r>
              <w:rPr>
                <w:rFonts w:ascii="Tinos" w:hAnsi="Tinos" w:cs="Tinos"/>
                <w:sz w:val="16"/>
                <w:szCs w:val="16"/>
              </w:rPr>
              <w:br/>
              <w:t xml:space="preserve">в решении вопросов развития городской среды от общего количества граждан </w:t>
            </w:r>
            <w:r>
              <w:rPr>
                <w:rFonts w:ascii="Tinos" w:hAnsi="Tinos" w:cs="Tinos"/>
                <w:sz w:val="16"/>
                <w:szCs w:val="16"/>
              </w:rPr>
              <w:br/>
              <w:t xml:space="preserve">в возрасте от 14 лет, </w:t>
            </w:r>
            <w:r>
              <w:rPr>
                <w:rFonts w:ascii="Tinos" w:hAnsi="Tinos" w:cs="Tinos"/>
                <w:sz w:val="16"/>
                <w:szCs w:val="16"/>
              </w:rPr>
              <w:t>проживающих</w:t>
            </w:r>
            <w:r>
              <w:rPr>
                <w:rFonts w:ascii="Tinos" w:hAnsi="Tinos" w:cs="Tinos"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  <w:sz w:val="16"/>
                <w:szCs w:val="16"/>
              </w:rPr>
              <w:br/>
              <w:t xml:space="preserve">в </w:t>
            </w:r>
            <w:r>
              <w:rPr>
                <w:rFonts w:ascii="Tinos" w:hAnsi="Tinos" w:cs="Tinos"/>
                <w:sz w:val="16"/>
                <w:szCs w:val="16"/>
              </w:rPr>
              <w:t>муниципальных</w:t>
            </w:r>
            <w:r>
              <w:rPr>
                <w:rFonts w:ascii="Tinos" w:hAnsi="Tinos" w:cs="Tinos"/>
                <w:sz w:val="16"/>
                <w:szCs w:val="16"/>
              </w:rPr>
              <w:t xml:space="preserve"> об</w:t>
            </w:r>
            <w:r>
              <w:rPr>
                <w:rFonts w:ascii="Tinos" w:hAnsi="Tinos" w:cs="Tinos"/>
                <w:sz w:val="16"/>
                <w:szCs w:val="16"/>
              </w:rPr>
              <w:t xml:space="preserve">разованиях,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на территории которых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реализуются проекты по созданию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комфортной городской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среды 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Прогрес-сирующий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Проценты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25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30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Постановл-ение Правитель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кой области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 28.12.2023 № 815-пп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К</w:t>
            </w:r>
            <w:r>
              <w:rPr>
                <w:rFonts w:ascii="Tinos" w:hAnsi="Tinos" w:cs="Tinos"/>
                <w:sz w:val="16"/>
                <w:szCs w:val="16"/>
              </w:rPr>
              <w:t xml:space="preserve">омитет ЖКХ, транспорта и инженерной </w:t>
            </w:r>
            <w:r>
              <w:rPr>
                <w:rFonts w:ascii="Tinos" w:hAnsi="Tinos" w:cs="Tinos"/>
                <w:sz w:val="16"/>
                <w:szCs w:val="16"/>
              </w:rPr>
              <w:t>инфраструк-туры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Улучшение</w:t>
            </w:r>
            <w:r>
              <w:rPr>
                <w:rFonts w:ascii="Tinos" w:hAnsi="Tinos" w:cs="Tinos"/>
                <w:sz w:val="16"/>
                <w:szCs w:val="16"/>
              </w:rPr>
              <w:t xml:space="preserve"> качества </w:t>
            </w:r>
            <w:r>
              <w:rPr>
                <w:rFonts w:ascii="Tinos" w:hAnsi="Tinos" w:cs="Tinos"/>
                <w:sz w:val="16"/>
                <w:szCs w:val="16"/>
              </w:rPr>
              <w:t>городской</w:t>
            </w:r>
            <w:r>
              <w:rPr>
                <w:rFonts w:ascii="Tinos" w:hAnsi="Tinos" w:cs="Tinos"/>
                <w:sz w:val="16"/>
                <w:szCs w:val="16"/>
              </w:rPr>
              <w:t xml:space="preserve"> среды в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Государственная программа  Российской Федерации «Обеспечение доступным и комфортным жильём»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 xml:space="preserve">Количество светоточек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br/>
              <w:t>на территории населенных пунктов области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ГП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Прогрессирующий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Тыс. единиц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33,297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33,631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33,75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33,85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33,95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34,05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34,1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Комитет ЖКХ, транспорта и инженерной инфраструктуры администрации Белгородского района</w:t>
            </w: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Улучшение качества горо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дской среды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>в 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-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 xml:space="preserve">Доля компенсационных расходов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br/>
              <w:t xml:space="preserve">на предоставление государственных гарантий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br/>
              <w:t>от фактически предоставленных услуг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ГП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Прогрессирующий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Процент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>от 12.01.1996 г.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 xml:space="preserve">№ 8-ФЗ </w:t>
            </w:r>
          </w:p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«О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погребении и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lastRenderedPageBreak/>
              <w:t>похоронном деле»</w:t>
            </w: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lastRenderedPageBreak/>
              <w:t xml:space="preserve">Комитет ЖКХ, транспорта и инженерной инфраструктуры администрации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lastRenderedPageBreak/>
              <w:t>Белгородского района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lastRenderedPageBreak/>
              <w:t>-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-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br/>
              <w:t xml:space="preserve">для повышения уровня жизни граждан </w:t>
            </w:r>
          </w:p>
          <w:p w:rsidR="00972821" w:rsidRDefault="00223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в муниципальных образованиях Белгородской области</w:t>
            </w:r>
          </w:p>
        </w:tc>
        <w:tc>
          <w:tcPr>
            <w:tcW w:w="88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ГП</w:t>
            </w:r>
          </w:p>
        </w:tc>
        <w:tc>
          <w:tcPr>
            <w:tcW w:w="810" w:type="dxa"/>
            <w:shd w:val="clear" w:color="auto" w:fill="auto"/>
          </w:tcPr>
          <w:p w:rsidR="00972821" w:rsidRDefault="0022323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Прогрессирующий</w:t>
            </w:r>
          </w:p>
        </w:tc>
        <w:tc>
          <w:tcPr>
            <w:tcW w:w="8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Единица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2023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690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660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645" w:type="dxa"/>
            <w:shd w:val="clear" w:color="auto" w:fill="auto"/>
          </w:tcPr>
          <w:p w:rsidR="00972821" w:rsidRDefault="0022323C">
            <w:pPr>
              <w:jc w:val="center"/>
              <w:rPr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9</w:t>
            </w:r>
          </w:p>
        </w:tc>
        <w:tc>
          <w:tcPr>
            <w:tcW w:w="111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Решение Муниципального совета Белгородского района от 29.01.2021 г. № 326 «Об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инициативных проектах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>в Белгородском районе»</w:t>
            </w:r>
          </w:p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Решение Муниципального совета Белгородского района от 29.03.2024 г. № 81 «О реализации инициативных 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>на территории муниципального района «Белгородский район» Белгородской области»</w:t>
            </w:r>
          </w:p>
        </w:tc>
        <w:tc>
          <w:tcPr>
            <w:tcW w:w="117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Комитет ЖКХ, транспорт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а и инженерной инфраструктуры администрации Белгородского района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</w:p>
        </w:tc>
        <w:tc>
          <w:tcPr>
            <w:tcW w:w="1260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 xml:space="preserve">Улучшение качества городской среды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br/>
              <w:t>в полтора раза</w:t>
            </w:r>
          </w:p>
        </w:tc>
        <w:tc>
          <w:tcPr>
            <w:tcW w:w="1335" w:type="dxa"/>
            <w:shd w:val="clear" w:color="auto" w:fill="auto"/>
          </w:tcPr>
          <w:p w:rsidR="00972821" w:rsidRDefault="00223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highlight w:val="cyan"/>
              </w:rPr>
              <w:t>-</w:t>
            </w: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8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2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33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8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2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33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8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2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33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</w:tr>
      <w:tr w:rsidR="00972821">
        <w:tc>
          <w:tcPr>
            <w:tcW w:w="54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96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8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8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7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64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1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7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26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335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  <w:r>
        <w:rPr>
          <w:rFonts w:ascii="Tinos" w:hAnsi="Tinos" w:cs="Tinos"/>
          <w:sz w:val="28"/>
        </w:rPr>
        <w:t xml:space="preserve"> 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highlight w:val="white"/>
        </w:rPr>
      </w:pPr>
      <w:r>
        <w:rPr>
          <w:rFonts w:ascii="Tinos" w:hAnsi="Tinos" w:cs="Tinos"/>
          <w:b/>
          <w:sz w:val="28"/>
          <w:highlight w:val="white"/>
        </w:rPr>
        <w:t xml:space="preserve">3. Помесячный план достижения показателей муниципальной </w:t>
      </w:r>
      <w:r>
        <w:rPr>
          <w:rFonts w:ascii="Tinos" w:hAnsi="Tinos" w:cs="Tinos"/>
          <w:b/>
          <w:sz w:val="28"/>
          <w:highlight w:val="white"/>
        </w:rPr>
        <w:t>программы</w:t>
      </w: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highlight w:val="white"/>
        </w:rPr>
      </w:pPr>
      <w:r>
        <w:rPr>
          <w:rFonts w:ascii="Tinos" w:hAnsi="Tinos" w:cs="Tinos"/>
          <w:b/>
          <w:sz w:val="28"/>
          <w:highlight w:val="white"/>
        </w:rPr>
        <w:t xml:space="preserve">(комплексной программы) в 2025 году 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highlight w:val="white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559"/>
        <w:gridCol w:w="891"/>
        <w:gridCol w:w="709"/>
        <w:gridCol w:w="724"/>
        <w:gridCol w:w="780"/>
        <w:gridCol w:w="701"/>
        <w:gridCol w:w="668"/>
        <w:gridCol w:w="853"/>
        <w:gridCol w:w="843"/>
        <w:gridCol w:w="676"/>
        <w:gridCol w:w="708"/>
        <w:gridCol w:w="709"/>
        <w:gridCol w:w="709"/>
        <w:gridCol w:w="954"/>
      </w:tblGrid>
      <w:tr w:rsidR="00972821"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№ п/п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Уровень показателя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Ед. изм.</w:t>
            </w:r>
          </w:p>
        </w:tc>
        <w:tc>
          <w:tcPr>
            <w:tcW w:w="8080" w:type="dxa"/>
            <w:gridSpan w:val="11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Плановые значения по кварталам/месяцам **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На конец 2025 года</w:t>
            </w:r>
          </w:p>
        </w:tc>
      </w:tr>
      <w:tr w:rsidR="00972821">
        <w:tc>
          <w:tcPr>
            <w:tcW w:w="704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985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891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Я</w:t>
            </w:r>
          </w:p>
        </w:tc>
        <w:tc>
          <w:tcPr>
            <w:tcW w:w="724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Ф</w:t>
            </w:r>
          </w:p>
        </w:tc>
        <w:tc>
          <w:tcPr>
            <w:tcW w:w="780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М</w:t>
            </w:r>
            <w:r>
              <w:rPr>
                <w:rFonts w:ascii="Tinos" w:hAnsi="Tinos" w:cs="Tinos"/>
                <w:b/>
                <w:sz w:val="20"/>
                <w:szCs w:val="20"/>
                <w:highlight w:val="white"/>
                <w:vertAlign w:val="superscript"/>
              </w:rPr>
              <w:t>кв</w:t>
            </w:r>
          </w:p>
        </w:tc>
        <w:tc>
          <w:tcPr>
            <w:tcW w:w="701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А</w:t>
            </w:r>
          </w:p>
        </w:tc>
        <w:tc>
          <w:tcPr>
            <w:tcW w:w="66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М</w:t>
            </w:r>
          </w:p>
        </w:tc>
        <w:tc>
          <w:tcPr>
            <w:tcW w:w="853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ИН</w:t>
            </w:r>
            <w:r>
              <w:rPr>
                <w:rFonts w:ascii="Tinos" w:hAnsi="Tinos" w:cs="Tinos"/>
                <w:b/>
                <w:sz w:val="20"/>
                <w:szCs w:val="20"/>
                <w:highlight w:val="white"/>
                <w:vertAlign w:val="superscript"/>
              </w:rPr>
              <w:t>кв</w:t>
            </w:r>
          </w:p>
        </w:tc>
        <w:tc>
          <w:tcPr>
            <w:tcW w:w="843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ИЛ</w:t>
            </w:r>
          </w:p>
        </w:tc>
        <w:tc>
          <w:tcPr>
            <w:tcW w:w="676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А</w:t>
            </w:r>
          </w:p>
        </w:tc>
        <w:tc>
          <w:tcPr>
            <w:tcW w:w="70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С</w:t>
            </w:r>
            <w:r>
              <w:rPr>
                <w:rFonts w:ascii="Tinos" w:hAnsi="Tinos" w:cs="Tinos"/>
                <w:b/>
                <w:sz w:val="20"/>
                <w:szCs w:val="20"/>
                <w:highlight w:val="white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О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Н</w:t>
            </w:r>
          </w:p>
        </w:tc>
        <w:tc>
          <w:tcPr>
            <w:tcW w:w="954" w:type="dxa"/>
            <w:vMerge/>
          </w:tcPr>
          <w:p w:rsidR="00972821" w:rsidRDefault="00972821">
            <w:pPr>
              <w:spacing w:after="0" w:line="240" w:lineRule="auto"/>
            </w:pP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3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5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7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8</w:t>
            </w: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11</w:t>
            </w: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12</w:t>
            </w: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13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15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16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3469" w:type="dxa"/>
            <w:gridSpan w:val="15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Цель</w:t>
            </w:r>
            <w:r>
              <w:rPr>
                <w:rFonts w:ascii="Tinos" w:hAnsi="Tinos" w:cs="Tinos"/>
                <w:b/>
                <w:bCs/>
                <w:sz w:val="20"/>
                <w:szCs w:val="20"/>
                <w:highlight w:val="white"/>
              </w:rPr>
              <w:t xml:space="preserve"> «</w:t>
            </w:r>
            <w:r>
              <w:rPr>
                <w:rFonts w:ascii="Tinos" w:hAnsi="Tinos" w:cs="Tinos"/>
                <w:b/>
                <w:sz w:val="20"/>
                <w:szCs w:val="20"/>
                <w:highlight w:val="white"/>
              </w:rPr>
              <w:t>Повышение уровня благоустройства, качества и комфорта дворовых, общественных и иных территорий Белгородского района</w:t>
            </w:r>
            <w:r>
              <w:rPr>
                <w:rFonts w:ascii="Tinos" w:hAnsi="Tinos" w:cs="Tinos"/>
                <w:b/>
                <w:bCs/>
                <w:sz w:val="20"/>
                <w:szCs w:val="20"/>
                <w:highlight w:val="white"/>
              </w:rPr>
              <w:t>»</w:t>
            </w:r>
          </w:p>
        </w:tc>
      </w:tr>
      <w:tr w:rsidR="00972821">
        <w:trPr>
          <w:trHeight w:val="230"/>
        </w:trPr>
        <w:tc>
          <w:tcPr>
            <w:tcW w:w="14173" w:type="dxa"/>
            <w:gridSpan w:val="16"/>
            <w:vMerge w:val="restart"/>
          </w:tcPr>
          <w:p w:rsidR="00972821" w:rsidRDefault="0022323C">
            <w:pPr>
              <w:pStyle w:val="af8"/>
              <w:numPr>
                <w:ilvl w:val="0"/>
                <w:numId w:val="3"/>
              </w:numPr>
              <w:spacing w:after="0" w:line="0" w:lineRule="atLeast"/>
              <w:ind w:left="0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Подпрограмма № 1 «Благоустройство дворовых территорий многоквартирных домов, общественных и иных территорий соответствующего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t>функционального назначения в границах Белгородского района»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1. Количество благоустроенных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и общественных территорий различного функционального назначения,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включенных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в муниципальную программу  (ежегодно, накопительным итогом)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Еди-ница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126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2. Количество благоустроенных дворовых территорий, включенных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в муниципальную программу (ежегодно, накопительным итогом)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lastRenderedPageBreak/>
              <w:t>МП</w:t>
            </w: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%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39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3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5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7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8</w:t>
            </w: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11</w:t>
            </w: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12</w:t>
            </w: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13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15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16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3. Доля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и общественных территорий населенных пунктов поселений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Белгородского района, благоустроенных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с трудовым участием граждан, заинтересованных организаций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от общего количества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и общественных территорий, благоустроенных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в ходе реализации муниципал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t>ьной программы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МП</w:t>
            </w: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%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80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4. Доля граждан, принявших участие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в решении вопросов развития городской среды от общего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количества граждан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в возрасте от 14 лет,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проживающих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в муниципальных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образованиях,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на территории которых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реализуются проекты по созданию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комфортной городской среды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%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30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3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5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7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8</w:t>
            </w: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11</w:t>
            </w: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12</w:t>
            </w: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13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15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16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5. Количество реализованных проектов по благоустройству мест массового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отдыха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</w:tr>
      <w:tr w:rsidR="00972821">
        <w:trPr>
          <w:trHeight w:val="230"/>
        </w:trPr>
        <w:tc>
          <w:tcPr>
            <w:tcW w:w="14173" w:type="dxa"/>
            <w:gridSpan w:val="16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1.1.Основное мероприятие: «Реализация мероприятий по благоустройству дворовых и общественных территорий»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1. Количество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благоустроенных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и общественных территорий, включенных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в муниципальную программу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</w:tr>
      <w:tr w:rsidR="00972821">
        <w:trPr>
          <w:trHeight w:val="230"/>
        </w:trPr>
        <w:tc>
          <w:tcPr>
            <w:tcW w:w="14173" w:type="dxa"/>
            <w:gridSpan w:val="16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1.1.1.Проект «Формирование комфортной городской среды»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1. Доля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 xml:space="preserve">и общественных территорий населенных пунктов поселений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Белгородскогорайона, благоустроенных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с трудовым участием граждан, заинтересованных организаций от общего количества дворовых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и общественных территорий,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благоустроенных </w:t>
            </w:r>
            <w:r>
              <w:rPr>
                <w:rFonts w:ascii="Tinos" w:hAnsi="Tinos" w:cs="Tinos"/>
                <w:sz w:val="20"/>
                <w:szCs w:val="20"/>
                <w:highlight w:val="white"/>
              </w:rPr>
              <w:br/>
              <w:t>в ходе реализации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муниципальной программы 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%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80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2. Доля граждан, принявших участие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 xml:space="preserve">в решении вопросов развития городской среды от общего 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3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5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7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8</w:t>
            </w: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11</w:t>
            </w: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12</w:t>
            </w: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13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15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16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20"/>
                <w:szCs w:val="20"/>
              </w:rPr>
              <w:t xml:space="preserve">количества граждан </w:t>
            </w:r>
            <w:r>
              <w:rPr>
                <w:rFonts w:ascii="Tinos" w:hAnsi="Tinos" w:cs="Tinos"/>
                <w:sz w:val="20"/>
                <w:szCs w:val="20"/>
              </w:rPr>
              <w:br/>
              <w:t xml:space="preserve">в возрасте от 14 лет, проживающих </w:t>
            </w:r>
          </w:p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20"/>
                <w:szCs w:val="20"/>
              </w:rPr>
              <w:t xml:space="preserve">в муниципальных образованиях, </w:t>
            </w:r>
          </w:p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20"/>
                <w:szCs w:val="20"/>
              </w:rPr>
              <w:t xml:space="preserve">на территории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которых </w:t>
            </w:r>
            <w:r>
              <w:rPr>
                <w:rFonts w:ascii="Tinos" w:hAnsi="Tinos" w:cs="Tinos"/>
                <w:sz w:val="20"/>
                <w:szCs w:val="20"/>
              </w:rPr>
              <w:t>реализуются проекты по созданию комфортной городской среды</w:t>
            </w:r>
          </w:p>
        </w:tc>
        <w:tc>
          <w:tcPr>
            <w:tcW w:w="155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1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3. Количество муниципальных программ,включающих мероприятия </w:t>
            </w:r>
            <w:r>
              <w:rPr>
                <w:rFonts w:ascii="Tinos" w:hAnsi="Tinos" w:cs="Tinos"/>
                <w:sz w:val="20"/>
                <w:szCs w:val="20"/>
              </w:rPr>
              <w:br/>
              <w:t xml:space="preserve">по благоустройству дворовых территорий многоквартирных домов, общественных </w:t>
            </w:r>
            <w:r>
              <w:rPr>
                <w:rFonts w:ascii="Tinos" w:hAnsi="Tinos" w:cs="Tinos"/>
                <w:sz w:val="20"/>
                <w:szCs w:val="20"/>
              </w:rPr>
              <w:br/>
            </w:r>
            <w:r>
              <w:rPr>
                <w:rFonts w:ascii="Tinos" w:hAnsi="Tinos" w:cs="Tinos"/>
                <w:sz w:val="20"/>
                <w:szCs w:val="20"/>
              </w:rPr>
              <w:t xml:space="preserve">и иных территорий соответствующего функционального назначения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населенных пунктов поселений Белгородского района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4. Количество благоустроенных дворовых </w:t>
            </w:r>
            <w:r>
              <w:rPr>
                <w:rFonts w:ascii="Tinos" w:hAnsi="Tinos" w:cs="Tinos"/>
                <w:sz w:val="20"/>
                <w:szCs w:val="20"/>
              </w:rPr>
              <w:br/>
            </w:r>
            <w:r>
              <w:rPr>
                <w:rFonts w:ascii="Tinos" w:hAnsi="Tinos" w:cs="Tinos"/>
                <w:sz w:val="20"/>
                <w:szCs w:val="20"/>
              </w:rPr>
              <w:t xml:space="preserve">и общественных территорий различного функционального </w:t>
            </w:r>
            <w:r>
              <w:rPr>
                <w:rFonts w:ascii="Tinos" w:hAnsi="Tinos" w:cs="Tinos"/>
                <w:sz w:val="20"/>
                <w:szCs w:val="20"/>
              </w:rPr>
              <w:lastRenderedPageBreak/>
              <w:t xml:space="preserve">назначения включенных </w:t>
            </w:r>
            <w:r>
              <w:rPr>
                <w:rFonts w:ascii="Tinos" w:hAnsi="Tinos" w:cs="Tinos"/>
                <w:sz w:val="20"/>
                <w:szCs w:val="20"/>
              </w:rPr>
              <w:br/>
              <w:t xml:space="preserve">в муниципальную программу 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3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5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6</w:t>
            </w: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7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8</w:t>
            </w: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11</w:t>
            </w: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12</w:t>
            </w: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13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14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15</w:t>
            </w: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</w:rPr>
              <w:t>16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5. Количество благоустроенных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общественных территорий, включенных </w:t>
            </w:r>
            <w:r>
              <w:rPr>
                <w:rFonts w:ascii="Tinos" w:hAnsi="Tinos" w:cs="Tinos"/>
                <w:sz w:val="20"/>
                <w:szCs w:val="20"/>
              </w:rPr>
              <w:br/>
              <w:t>в муниципальную программу (ежегодно, накопительным итогом)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</w:tc>
        <w:tc>
          <w:tcPr>
            <w:tcW w:w="891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</w:tr>
      <w:tr w:rsidR="00972821">
        <w:trPr>
          <w:trHeight w:val="230"/>
        </w:trPr>
        <w:tc>
          <w:tcPr>
            <w:tcW w:w="14173" w:type="dxa"/>
            <w:gridSpan w:val="16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1.1.2. Основное мероприятие: Проект «Решаем вместе» в рамках инициативного бюджетирования</w:t>
            </w:r>
          </w:p>
        </w:tc>
      </w:tr>
      <w:tr w:rsidR="00972821">
        <w:trPr>
          <w:trHeight w:val="230"/>
        </w:trPr>
        <w:tc>
          <w:tcPr>
            <w:tcW w:w="704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1. Количество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реализованных проектов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по благоустройству мест массового </w:t>
            </w:r>
            <w:r>
              <w:rPr>
                <w:rFonts w:ascii="Tinos" w:hAnsi="Tinos" w:cs="Tinos"/>
                <w:sz w:val="20"/>
                <w:szCs w:val="20"/>
              </w:rPr>
              <w:br/>
              <w:t>отдыха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</w:tr>
      <w:tr w:rsidR="00972821">
        <w:trPr>
          <w:trHeight w:val="230"/>
        </w:trPr>
        <w:tc>
          <w:tcPr>
            <w:tcW w:w="14173" w:type="dxa"/>
            <w:gridSpan w:val="16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1.1.3. Основное мероприятие «Региональный проект «Благоустройство территорий различного функционального назначения»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98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1.Количество благоустроенных дворовых </w:t>
            </w:r>
            <w:r>
              <w:rPr>
                <w:rFonts w:ascii="Tinos" w:hAnsi="Tinos" w:cs="Tinos"/>
                <w:sz w:val="20"/>
                <w:szCs w:val="20"/>
              </w:rPr>
              <w:br/>
              <w:t xml:space="preserve">и общественных территорий, включенных </w:t>
            </w:r>
            <w:r>
              <w:rPr>
                <w:rFonts w:ascii="Tinos" w:hAnsi="Tinos" w:cs="Tinos"/>
                <w:sz w:val="20"/>
                <w:szCs w:val="20"/>
              </w:rPr>
              <w:br/>
              <w:t xml:space="preserve">в муниципальную программу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(не входящих </w:t>
            </w:r>
            <w:r>
              <w:rPr>
                <w:rFonts w:ascii="Tinos" w:hAnsi="Tinos" w:cs="Tinos"/>
                <w:sz w:val="20"/>
                <w:szCs w:val="20"/>
              </w:rPr>
              <w:br/>
              <w:t>в муниципальный проект)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Еди-ница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6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4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5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  <w:sz w:val="20"/>
          <w:szCs w:val="20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  <w:sz w:val="20"/>
          <w:szCs w:val="20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  <w:r>
        <w:rPr>
          <w:rFonts w:ascii="Tinos" w:hAnsi="Tinos" w:cs="Tinos"/>
          <w:b/>
          <w:sz w:val="28"/>
        </w:rPr>
        <w:t xml:space="preserve">5. Структура муниципальной программы </w:t>
      </w:r>
      <w:r>
        <w:rPr>
          <w:rFonts w:ascii="Tinos" w:hAnsi="Tinos" w:cs="Tinos"/>
          <w:b/>
          <w:sz w:val="26"/>
        </w:rPr>
        <w:t>«</w:t>
      </w:r>
      <w:r>
        <w:rPr>
          <w:rFonts w:ascii="Tinos" w:hAnsi="Tinos" w:cs="Tinos"/>
          <w:b/>
          <w:sz w:val="28"/>
        </w:rPr>
        <w:t xml:space="preserve">Формирование </w:t>
      </w:r>
      <w:r>
        <w:rPr>
          <w:rFonts w:ascii="Tinos" w:hAnsi="Tinos" w:cs="Tinos"/>
          <w:b/>
          <w:sz w:val="28"/>
        </w:rPr>
        <w:t>современной городской среды на территории Белгородского района</w:t>
      </w:r>
      <w:r>
        <w:rPr>
          <w:rFonts w:ascii="Tinos" w:hAnsi="Tinos" w:cs="Tinos"/>
          <w:b/>
          <w:sz w:val="26"/>
        </w:rPr>
        <w:t>»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975"/>
        <w:gridCol w:w="6840"/>
        <w:gridCol w:w="3665"/>
        <w:gridCol w:w="2963"/>
      </w:tblGrid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№ п/п</w:t>
            </w:r>
          </w:p>
        </w:tc>
        <w:tc>
          <w:tcPr>
            <w:tcW w:w="684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Задачи структурного элемента</w:t>
            </w:r>
          </w:p>
        </w:tc>
        <w:tc>
          <w:tcPr>
            <w:tcW w:w="366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Краткое описание ожидаемых эффектов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от реализации задачи структурного элемента</w:t>
            </w:r>
          </w:p>
        </w:tc>
        <w:tc>
          <w:tcPr>
            <w:tcW w:w="296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Связь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с показателями</w:t>
            </w:r>
          </w:p>
        </w:tc>
      </w:tr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1</w:t>
            </w:r>
          </w:p>
        </w:tc>
        <w:tc>
          <w:tcPr>
            <w:tcW w:w="684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2</w:t>
            </w:r>
          </w:p>
        </w:tc>
        <w:tc>
          <w:tcPr>
            <w:tcW w:w="366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3</w:t>
            </w:r>
          </w:p>
        </w:tc>
        <w:tc>
          <w:tcPr>
            <w:tcW w:w="296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>4</w:t>
            </w:r>
          </w:p>
        </w:tc>
      </w:tr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6"/>
              </w:rPr>
              <w:t>1.</w:t>
            </w:r>
          </w:p>
        </w:tc>
        <w:tc>
          <w:tcPr>
            <w:tcW w:w="13468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 xml:space="preserve">Подпрограмма № 1 «Благоустройство дворовых </w:t>
            </w:r>
            <w:r>
              <w:rPr>
                <w:rFonts w:ascii="Tinos" w:hAnsi="Tinos" w:cs="Tinos"/>
                <w:b/>
                <w:sz w:val="26"/>
              </w:rPr>
              <w:t>территорий многоквартирных домов, общественных и иных территорий соответствующего функционального назначения в границах Белгородского района»</w:t>
            </w:r>
          </w:p>
        </w:tc>
      </w:tr>
      <w:tr w:rsidR="00972821">
        <w:trPr>
          <w:trHeight w:val="253"/>
        </w:trPr>
        <w:tc>
          <w:tcPr>
            <w:tcW w:w="97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6"/>
                <w:szCs w:val="26"/>
              </w:rPr>
              <w:t>1.1.</w:t>
            </w:r>
          </w:p>
        </w:tc>
        <w:tc>
          <w:tcPr>
            <w:tcW w:w="13468" w:type="dxa"/>
            <w:gridSpan w:val="3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6"/>
                <w:szCs w:val="26"/>
              </w:rPr>
              <w:t>Основное мероприятие: «Реализация мероприятий по благоустройству дворовых и общественных территорий»</w:t>
            </w:r>
          </w:p>
        </w:tc>
      </w:tr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6"/>
                <w:szCs w:val="26"/>
              </w:rPr>
              <w:t>1.1.1.</w:t>
            </w:r>
          </w:p>
        </w:tc>
        <w:tc>
          <w:tcPr>
            <w:tcW w:w="13468" w:type="dxa"/>
            <w:gridSpan w:val="3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 xml:space="preserve">Проект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«</w:t>
            </w:r>
            <w:r>
              <w:rPr>
                <w:rFonts w:ascii="Tinos" w:hAnsi="Tinos" w:cs="Tinos"/>
                <w:b/>
                <w:sz w:val="26"/>
              </w:rPr>
              <w:t>Формирование комфортной городской среды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»</w:t>
            </w:r>
          </w:p>
        </w:tc>
      </w:tr>
      <w:tr w:rsidR="00972821">
        <w:tc>
          <w:tcPr>
            <w:tcW w:w="7815" w:type="dxa"/>
            <w:gridSpan w:val="2"/>
          </w:tcPr>
          <w:p w:rsidR="00972821" w:rsidRDefault="0022323C">
            <w:pPr>
              <w:shd w:val="clear" w:color="FFFFFF" w:themeColor="background1" w:fill="FFFFFF" w:themeFill="background1"/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color w:val="000000"/>
                <w:highlight w:val="white"/>
              </w:rPr>
            </w:pPr>
            <w:r>
              <w:rPr>
                <w:rFonts w:ascii="Tinos" w:hAnsi="Tinos" w:cs="Tinos"/>
                <w:color w:val="000000" w:themeColor="text1"/>
                <w:highlight w:val="white"/>
              </w:rPr>
              <w:t>Комитета строительства администрации Белгородского района</w:t>
            </w:r>
            <w:r>
              <w:rPr>
                <w:rFonts w:ascii="Tinos" w:hAnsi="Tinos" w:cs="Tinos"/>
                <w:color w:val="000000" w:themeColor="text1"/>
                <w:highlight w:val="white"/>
                <w:shd w:val="clear" w:color="auto" w:fill="FFD821"/>
              </w:rPr>
              <w:t>, комитет ЖКХ, транспорта и инженерной инфраструктуры администрации Белгородского района</w:t>
            </w:r>
          </w:p>
        </w:tc>
        <w:tc>
          <w:tcPr>
            <w:tcW w:w="6628" w:type="dxa"/>
            <w:gridSpan w:val="2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highlight w:val="white"/>
              </w:rPr>
              <w:t>Срок реализации: 2025-2030 годы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highlight w:val="white"/>
              </w:rPr>
            </w:pPr>
          </w:p>
        </w:tc>
      </w:tr>
      <w:tr w:rsidR="00972821">
        <w:tc>
          <w:tcPr>
            <w:tcW w:w="975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840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Задача 1 </w:t>
            </w:r>
            <w:r>
              <w:rPr>
                <w:rFonts w:ascii="Tinos" w:hAnsi="Tinos" w:cs="Tinos"/>
                <w:b/>
                <w:bCs/>
              </w:rPr>
              <w:t>«</w:t>
            </w:r>
            <w:r>
              <w:rPr>
                <w:rFonts w:ascii="Tinos" w:hAnsi="Tinos" w:cs="Tinos"/>
              </w:rPr>
              <w:t xml:space="preserve">Повышение </w:t>
            </w:r>
            <w:r>
              <w:rPr>
                <w:rFonts w:ascii="Tinos" w:hAnsi="Tinos" w:cs="Tinos"/>
              </w:rPr>
              <w:t>уровня благоустройства качества и комфорта дворовых, общественных и иных территорий Белгородского района»</w:t>
            </w:r>
          </w:p>
        </w:tc>
        <w:tc>
          <w:tcPr>
            <w:tcW w:w="366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Ежегодно на территориях городских и сельских населенных пунктов Белгородского района будут:</w:t>
            </w:r>
          </w:p>
          <w:p w:rsidR="00972821" w:rsidRDefault="0022323C">
            <w:pPr>
              <w:pStyle w:val="af8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улучшены условия жизни граждан в населенных пунктах Белгор</w:t>
            </w:r>
            <w:r>
              <w:rPr>
                <w:rFonts w:ascii="Tinos" w:hAnsi="Tinos" w:cs="Tinos"/>
              </w:rPr>
              <w:t>одского района за счет создания качественных и современных общественных пространств;</w:t>
            </w:r>
          </w:p>
          <w:p w:rsidR="00972821" w:rsidRDefault="0022323C">
            <w:pPr>
              <w:pStyle w:val="af8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приведены в нормативное состояние общественные территории в населенных пунктах территории Белгородского района</w:t>
            </w:r>
          </w:p>
          <w:p w:rsidR="00972821" w:rsidRDefault="0022323C">
            <w:pPr>
              <w:pStyle w:val="af8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улучшено общее социально-экономичекое состояние территории Б</w:t>
            </w:r>
            <w:r>
              <w:rPr>
                <w:rFonts w:ascii="Tinos" w:hAnsi="Tinos" w:cs="Tinos"/>
              </w:rPr>
              <w:t>елгородского района</w:t>
            </w:r>
          </w:p>
        </w:tc>
        <w:tc>
          <w:tcPr>
            <w:tcW w:w="2963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Количество реализованных мероприятий по благоустройству дворовых, общественных и иных территорий Белгородского района</w:t>
            </w:r>
          </w:p>
        </w:tc>
      </w:tr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6"/>
              </w:rPr>
              <w:t>1.1.2.</w:t>
            </w:r>
          </w:p>
        </w:tc>
        <w:tc>
          <w:tcPr>
            <w:tcW w:w="13468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 xml:space="preserve">Основное мероприятие: Проект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«</w:t>
            </w:r>
            <w:r>
              <w:rPr>
                <w:rFonts w:ascii="Tinos" w:hAnsi="Tinos" w:cs="Tinos"/>
                <w:b/>
                <w:sz w:val="26"/>
              </w:rPr>
              <w:t>Решаем вместе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»</w:t>
            </w:r>
            <w:r>
              <w:rPr>
                <w:rFonts w:ascii="Tinos" w:hAnsi="Tinos" w:cs="Tinos"/>
                <w:b/>
                <w:sz w:val="26"/>
              </w:rPr>
              <w:t xml:space="preserve"> в рамках инициативного бюджетирования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»</w:t>
            </w:r>
          </w:p>
        </w:tc>
      </w:tr>
      <w:tr w:rsidR="00972821">
        <w:tc>
          <w:tcPr>
            <w:tcW w:w="7815" w:type="dxa"/>
            <w:gridSpan w:val="2"/>
          </w:tcPr>
          <w:p w:rsidR="00972821" w:rsidRDefault="0022323C">
            <w:pPr>
              <w:shd w:val="clear" w:color="FFFFFF" w:themeColor="background1" w:fill="FFFFFF" w:themeFill="background1"/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color w:val="000000" w:themeColor="text1"/>
                <w:highlight w:val="white"/>
              </w:rPr>
              <w:lastRenderedPageBreak/>
              <w:t xml:space="preserve">Комитета строительства </w:t>
            </w:r>
            <w:r>
              <w:rPr>
                <w:rFonts w:ascii="Tinos" w:hAnsi="Tinos" w:cs="Tinos"/>
                <w:color w:val="000000" w:themeColor="text1"/>
                <w:highlight w:val="white"/>
              </w:rPr>
              <w:t>администрации Белгородского района</w:t>
            </w:r>
            <w:r>
              <w:rPr>
                <w:rFonts w:ascii="Tinos" w:hAnsi="Tinos" w:cs="Tinos"/>
                <w:color w:val="000000" w:themeColor="text1"/>
                <w:highlight w:val="white"/>
                <w:shd w:val="clear" w:color="auto" w:fill="FFD821"/>
              </w:rPr>
              <w:t>, комитет ЖКХ, транспорта и инженерной инфраструктуры администрации Белгородского района</w:t>
            </w:r>
          </w:p>
        </w:tc>
        <w:tc>
          <w:tcPr>
            <w:tcW w:w="6628" w:type="dxa"/>
            <w:gridSpan w:val="2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Срок реализации: 2025-2030 годы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97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2.1.</w:t>
            </w:r>
          </w:p>
        </w:tc>
        <w:tc>
          <w:tcPr>
            <w:tcW w:w="684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Задача 1 «Реализация проектов «Решаем вместе» в рамках инициативного бюджетирования»</w:t>
            </w:r>
          </w:p>
        </w:tc>
        <w:tc>
          <w:tcPr>
            <w:tcW w:w="366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На террит</w:t>
            </w:r>
            <w:r>
              <w:rPr>
                <w:rFonts w:ascii="Tinos" w:hAnsi="Tinos" w:cs="Tinos"/>
              </w:rPr>
              <w:t>ориях городских и сельских поселений будут реализованы социально-значимые проекты, имеющие приоритетное значение для жителей городских и сельских поселений</w:t>
            </w:r>
          </w:p>
        </w:tc>
        <w:tc>
          <w:tcPr>
            <w:tcW w:w="2963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Количество реализованных мероприятий по благоустройству дворовых, общественных и иных территорий Бел</w:t>
            </w:r>
            <w:r>
              <w:rPr>
                <w:rFonts w:ascii="Tinos" w:hAnsi="Tinos" w:cs="Tinos"/>
              </w:rPr>
              <w:t>городского района в рамках реализации проекта «Решаем вместе»</w:t>
            </w:r>
          </w:p>
        </w:tc>
      </w:tr>
      <w:tr w:rsidR="00972821">
        <w:trPr>
          <w:trHeight w:val="337"/>
        </w:trPr>
        <w:tc>
          <w:tcPr>
            <w:tcW w:w="97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Cs w:val="26"/>
              </w:rPr>
            </w:pPr>
            <w:r>
              <w:rPr>
                <w:rFonts w:ascii="Tinos" w:hAnsi="Tinos" w:cs="Tinos"/>
                <w:b/>
                <w:bCs/>
                <w:sz w:val="26"/>
              </w:rPr>
              <w:t xml:space="preserve">1.1.3. </w:t>
            </w:r>
          </w:p>
        </w:tc>
        <w:tc>
          <w:tcPr>
            <w:tcW w:w="13468" w:type="dxa"/>
            <w:gridSpan w:val="3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</w:rPr>
              <w:t xml:space="preserve">Основное мероприятие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«</w:t>
            </w:r>
            <w:r>
              <w:rPr>
                <w:rFonts w:ascii="Tinos" w:hAnsi="Tinos" w:cs="Tinos"/>
                <w:b/>
                <w:sz w:val="26"/>
              </w:rPr>
              <w:t xml:space="preserve">Региональный проект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«</w:t>
            </w:r>
            <w:r>
              <w:rPr>
                <w:rFonts w:ascii="Tinos" w:hAnsi="Tinos" w:cs="Tinos"/>
                <w:b/>
                <w:sz w:val="26"/>
              </w:rPr>
              <w:t>Благоустройство территорий различного функционального назначения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  <w:t>»</w:t>
            </w:r>
          </w:p>
        </w:tc>
      </w:tr>
      <w:tr w:rsidR="00972821">
        <w:trPr>
          <w:trHeight w:val="337"/>
        </w:trPr>
        <w:tc>
          <w:tcPr>
            <w:tcW w:w="7815" w:type="dxa"/>
            <w:gridSpan w:val="2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color w:val="000000" w:themeColor="text1"/>
                <w:highlight w:val="white"/>
              </w:rPr>
              <w:t>Комитета строительства администрации Белгородского района</w:t>
            </w:r>
            <w:r>
              <w:rPr>
                <w:rFonts w:ascii="Tinos" w:hAnsi="Tinos" w:cs="Tinos"/>
                <w:color w:val="000000" w:themeColor="text1"/>
                <w:highlight w:val="white"/>
                <w:shd w:val="clear" w:color="auto" w:fill="FFD821"/>
              </w:rPr>
              <w:t xml:space="preserve">, комитет ЖКХ, </w:t>
            </w:r>
            <w:r>
              <w:rPr>
                <w:rFonts w:ascii="Tinos" w:hAnsi="Tinos" w:cs="Tinos"/>
                <w:color w:val="000000" w:themeColor="text1"/>
                <w:highlight w:val="white"/>
                <w:shd w:val="clear" w:color="auto" w:fill="FFD821"/>
              </w:rPr>
              <w:t>транспорта и инженерной инфраструктуры администрации Белгородского района</w:t>
            </w:r>
          </w:p>
        </w:tc>
        <w:tc>
          <w:tcPr>
            <w:tcW w:w="6628" w:type="dxa"/>
            <w:gridSpan w:val="2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Срок реализации: 2025-2030 годы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337"/>
        </w:trPr>
        <w:tc>
          <w:tcPr>
            <w:tcW w:w="975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84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Задача 1 «Создание условий для повышении уровня благоустройства  территорий различного функционального назначения Белгородского района»</w:t>
            </w:r>
          </w:p>
        </w:tc>
        <w:tc>
          <w:tcPr>
            <w:tcW w:w="3665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На </w:t>
            </w:r>
            <w:r>
              <w:rPr>
                <w:rFonts w:ascii="Tinos" w:hAnsi="Tinos" w:cs="Tinos"/>
              </w:rPr>
              <w:t>территориях городских и сельских поселений будет улучшаться архитектурный облик населенных пунктов, повышая качество городской среды путем обустройства пешеходных маршрутов, создания условий для рекреации и занятия спортом, а также развития инфраструктуры,</w:t>
            </w:r>
            <w:r>
              <w:rPr>
                <w:rFonts w:ascii="Tinos" w:hAnsi="Tinos" w:cs="Tinos"/>
              </w:rPr>
              <w:t xml:space="preserve"> обслуживающей общественные, дворовые и иные территории</w:t>
            </w:r>
          </w:p>
        </w:tc>
        <w:tc>
          <w:tcPr>
            <w:tcW w:w="2963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Количество реализованных мероприятий по благоустройству территорий различного функциального назначения территории Белгородского района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cs="Tinos"/>
          <w:b/>
          <w:sz w:val="28"/>
        </w:rPr>
        <w:t xml:space="preserve">5. Финансовое обеспечение муниципальной программы </w:t>
      </w:r>
      <w:r>
        <w:rPr>
          <w:rFonts w:ascii="Tinos" w:hAnsi="Tinos" w:cs="Tinos"/>
          <w:b/>
          <w:sz w:val="26"/>
        </w:rPr>
        <w:t>«</w:t>
      </w:r>
      <w:r>
        <w:rPr>
          <w:rFonts w:ascii="Tinos" w:hAnsi="Tinos" w:cs="Tinos"/>
          <w:b/>
          <w:sz w:val="28"/>
        </w:rPr>
        <w:t>Формирование современной городской среды на территории Белгородского района</w:t>
      </w:r>
      <w:r>
        <w:rPr>
          <w:rFonts w:ascii="Tinos" w:hAnsi="Tinos" w:cs="Tinos"/>
          <w:b/>
          <w:sz w:val="26"/>
        </w:rPr>
        <w:t>»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102"/>
        <w:gridCol w:w="1559"/>
        <w:gridCol w:w="709"/>
        <w:gridCol w:w="1417"/>
        <w:gridCol w:w="709"/>
        <w:gridCol w:w="992"/>
        <w:gridCol w:w="709"/>
        <w:gridCol w:w="709"/>
        <w:gridCol w:w="709"/>
        <w:gridCol w:w="709"/>
        <w:gridCol w:w="1416"/>
      </w:tblGrid>
      <w:tr w:rsidR="00972821">
        <w:tc>
          <w:tcPr>
            <w:tcW w:w="51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Наименование муниципальной программы (комплексной программы),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структурного элемента, 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Код бюджетной классифика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ции</w:t>
            </w:r>
          </w:p>
        </w:tc>
        <w:tc>
          <w:tcPr>
            <w:tcW w:w="8079" w:type="dxa"/>
            <w:gridSpan w:val="9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Объем финансового обеспечения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по годам, тыс. рублей</w:t>
            </w:r>
          </w:p>
        </w:tc>
      </w:tr>
      <w:tr w:rsidR="00972821">
        <w:tc>
          <w:tcPr>
            <w:tcW w:w="5102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2024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Всего</w:t>
            </w:r>
          </w:p>
        </w:tc>
      </w:tr>
      <w:tr w:rsidR="00972821">
        <w:trPr>
          <w:trHeight w:val="226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11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Муниципальная программа «Формирование современной городской среды на территории Белгородского района»всего, в том числе: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850 05 03 06.2.03L5763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265 566,45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271 566,45</w:t>
            </w:r>
          </w:p>
        </w:tc>
      </w:tr>
      <w:tr w:rsidR="00972821">
        <w:trPr>
          <w:trHeight w:val="722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266"/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1) Межбюджетные трансферты из федерального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54 337,9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54 337,9</w:t>
            </w:r>
          </w:p>
        </w:tc>
      </w:tr>
      <w:tr w:rsidR="00972821">
        <w:trPr>
          <w:trHeight w:val="475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2) Межбюджетные трансферты из областного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181 380,8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181 380,8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3) Средства местного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25 673,8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31 673,8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Консолидированные бюджеты поселений Белгородского района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4 173,9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10 173,9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Объем налоговых расходов (справочно)</w:t>
            </w:r>
          </w:p>
        </w:tc>
        <w:tc>
          <w:tcPr>
            <w:tcW w:w="155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41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92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141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 xml:space="preserve">Подпрограмма № 1 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«Благоустройство дворовых территорий многоквартирных домов, общественных и иных территорий 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>соответствующего функционального назначения в границах Белгородского района»,</w:t>
            </w:r>
            <w:r>
              <w:rPr>
                <w:rFonts w:ascii="Tinos" w:hAnsi="Tinos" w:cs="Tinos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850 05 03 06.2.03L5763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265 566,45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271 566,45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266"/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1) Межбюджетные трансферты из федерального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54 337,9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54 337,9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2) Межбюджетные трансферты из областного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181 380,8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181 380,8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 xml:space="preserve"> 3) Средства местного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25 673,8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31 673,8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Консолидированные бюджеты поселений Белгородского района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4 173,9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4"/>
                <w:szCs w:val="24"/>
              </w:rPr>
              <w:t>10 173,9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4"/>
                <w:szCs w:val="24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41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92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141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9496"/>
        <w:gridCol w:w="4791"/>
      </w:tblGrid>
      <w:tr w:rsidR="00972821">
        <w:tc>
          <w:tcPr>
            <w:tcW w:w="9496" w:type="dxa"/>
            <w:tcBorders>
              <w:top w:val="nil"/>
              <w:left w:val="nil"/>
              <w:bottom w:val="nil"/>
              <w:right w:val="nil"/>
            </w:tcBorders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24"/>
                <w:szCs w:val="24"/>
              </w:rPr>
              <w:t>П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риложение 1 к паспорту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center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муниципальной программы 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«Формирование современной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center"/>
              <w:rPr>
                <w:rFonts w:ascii="Tinos" w:hAnsi="Tinos" w:cs="Tinos"/>
                <w:b/>
                <w:bCs/>
                <w:sz w:val="24"/>
                <w:szCs w:val="24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городской среды на территории Белгородского района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на 2025-2030 годы»</w:t>
            </w: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</w:pPr>
    </w:p>
    <w:p w:rsidR="00972821" w:rsidRDefault="0022323C">
      <w:pPr>
        <w:tabs>
          <w:tab w:val="left" w:pos="1853"/>
        </w:tabs>
        <w:spacing w:after="0" w:line="0" w:lineRule="atLeast"/>
        <w:jc w:val="center"/>
      </w:pPr>
      <w:r>
        <w:rPr>
          <w:rFonts w:ascii="Tinos" w:hAnsi="Tinos" w:cs="Tinos"/>
          <w:b/>
          <w:sz w:val="28"/>
          <w:szCs w:val="28"/>
        </w:rPr>
        <w:t>План реализации муниципального (ведомственного) проекта</w:t>
      </w:r>
      <w:r>
        <w:rPr>
          <w:rFonts w:ascii="Tinos" w:hAnsi="Tinos" w:cs="Tinos"/>
        </w:rPr>
        <w:t xml:space="preserve"> </w:t>
      </w:r>
      <w:r>
        <w:rPr>
          <w:rFonts w:ascii="Tinos" w:hAnsi="Tinos" w:cs="Tinos"/>
          <w:b/>
          <w:bCs/>
          <w:sz w:val="28"/>
          <w:szCs w:val="28"/>
        </w:rPr>
        <w:t>в 2025 году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</w:pPr>
    </w:p>
    <w:tbl>
      <w:tblPr>
        <w:tblStyle w:val="af4"/>
        <w:tblW w:w="15033" w:type="dxa"/>
        <w:tblInd w:w="-605" w:type="dxa"/>
        <w:tblLayout w:type="fixed"/>
        <w:tblLook w:val="04A0" w:firstRow="1" w:lastRow="0" w:firstColumn="1" w:lastColumn="0" w:noHBand="0" w:noVBand="1"/>
      </w:tblPr>
      <w:tblGrid>
        <w:gridCol w:w="704"/>
        <w:gridCol w:w="2502"/>
        <w:gridCol w:w="781"/>
        <w:gridCol w:w="782"/>
        <w:gridCol w:w="1335"/>
        <w:gridCol w:w="1417"/>
        <w:gridCol w:w="1467"/>
        <w:gridCol w:w="1533"/>
        <w:gridCol w:w="1134"/>
        <w:gridCol w:w="993"/>
        <w:gridCol w:w="948"/>
        <w:gridCol w:w="1437"/>
      </w:tblGrid>
      <w:tr w:rsidR="00972821"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№ п/п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563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2752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Взаимосвязь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>Ответствен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ный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>исполни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тель</w:t>
            </w:r>
            <w:r>
              <w:rPr>
                <w:rFonts w:ascii="Tinos" w:hAnsi="Tinos" w:cs="Tinos"/>
                <w:b/>
                <w:sz w:val="16"/>
                <w:szCs w:val="16"/>
                <w:vertAlign w:val="superscript"/>
              </w:rPr>
              <w:t>51</w:t>
            </w: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>Адрес объекта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(в соответствии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с ФИАС)</w:t>
            </w:r>
          </w:p>
        </w:tc>
        <w:tc>
          <w:tcPr>
            <w:tcW w:w="2127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Мощность объекта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Объем финансового обеспечения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(тыс.руб.)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>Вид документа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right="-55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и характерстика меропрития (результата)</w:t>
            </w:r>
          </w:p>
        </w:tc>
      </w:tr>
      <w:tr w:rsidR="00972821">
        <w:tc>
          <w:tcPr>
            <w:tcW w:w="704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2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начало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окончание</w:t>
            </w:r>
          </w:p>
        </w:tc>
        <w:tc>
          <w:tcPr>
            <w:tcW w:w="1335" w:type="dxa"/>
          </w:tcPr>
          <w:p w:rsidR="00972821" w:rsidRDefault="0022323C">
            <w:pPr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предшественники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последователи</w:t>
            </w:r>
          </w:p>
        </w:tc>
        <w:tc>
          <w:tcPr>
            <w:tcW w:w="1467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16"/>
                <w:szCs w:val="16"/>
              </w:rPr>
              <w:t>Ед. изм.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 (по ОКЕИ)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Значение</w:t>
            </w:r>
          </w:p>
        </w:tc>
        <w:tc>
          <w:tcPr>
            <w:tcW w:w="948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</w:t>
            </w:r>
          </w:p>
        </w:tc>
        <w:tc>
          <w:tcPr>
            <w:tcW w:w="25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3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4</w:t>
            </w:r>
          </w:p>
        </w:tc>
        <w:tc>
          <w:tcPr>
            <w:tcW w:w="133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6</w:t>
            </w:r>
          </w:p>
        </w:tc>
        <w:tc>
          <w:tcPr>
            <w:tcW w:w="146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10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11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12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4329" w:type="dxa"/>
            <w:gridSpan w:val="11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>Подпрограмма 1 «Благоустройство дворовых территорий многоквартирных домов, общественных и иных территорий соответствующего функционального назначения в границах Белгородского района»</w:t>
            </w:r>
          </w:p>
        </w:tc>
      </w:tr>
      <w:tr w:rsidR="00972821">
        <w:tc>
          <w:tcPr>
            <w:tcW w:w="704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4329" w:type="dxa"/>
            <w:gridSpan w:val="11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</w:rPr>
              <w:t xml:space="preserve">Основное </w:t>
            </w:r>
            <w:r>
              <w:rPr>
                <w:rFonts w:ascii="Tinos" w:hAnsi="Tinos" w:cs="Tinos"/>
                <w:b/>
                <w:bCs/>
              </w:rPr>
              <w:t>мероприятие «Благоустройство д</w:t>
            </w:r>
            <w:r>
              <w:rPr>
                <w:rFonts w:ascii="Tinos" w:hAnsi="Tinos" w:cs="Tinos"/>
                <w:b/>
                <w:bCs/>
              </w:rPr>
              <w:t>воровых территорий многоквартирных домов, общественных и иных территорий соответствующего функционального назначения в границах Белгородского района»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14329" w:type="dxa"/>
            <w:gridSpan w:val="11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Проект «Формирование комфортной городской среды»</w:t>
            </w:r>
          </w:p>
        </w:tc>
      </w:tr>
      <w:tr w:rsidR="00972821">
        <w:trPr>
          <w:trHeight w:val="1701"/>
        </w:trPr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</w:t>
            </w:r>
          </w:p>
        </w:tc>
        <w:tc>
          <w:tcPr>
            <w:tcW w:w="250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Мероприятие (резуль</w:t>
            </w:r>
            <w:r>
              <w:rPr>
                <w:rFonts w:ascii="Tinos" w:hAnsi="Tinos" w:cs="Tinos"/>
                <w:sz w:val="20"/>
                <w:szCs w:val="20"/>
              </w:rPr>
              <w:t>тат) реализованы мероприятия по благоустройству дворовых территорий многоквартирных домов, общественных и иных территорий</w:t>
            </w: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Индучный П.Ю. 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 xml:space="preserve">временно исполняющий обязанности заместителя главы администрации района - руководителя комитета ЖКХ, 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>транспорта и инженерной инфраструктуры</w:t>
            </w: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0,0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Итоговый отчет </w:t>
            </w:r>
            <w:r>
              <w:rPr>
                <w:rFonts w:ascii="Tinos" w:hAnsi="Tinos" w:cs="Tinos"/>
                <w:sz w:val="16"/>
                <w:szCs w:val="16"/>
              </w:rPr>
              <w:br/>
              <w:t>о реализации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1.1.1</w:t>
            </w:r>
          </w:p>
        </w:tc>
        <w:tc>
          <w:tcPr>
            <w:tcW w:w="250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nos" w:hAnsi="Tinos" w:cs="Tinos"/>
                <w:sz w:val="20"/>
                <w:szCs w:val="20"/>
              </w:rPr>
              <w:lastRenderedPageBreak/>
              <w:t>для оказания услуги (выполнения работы)»</w:t>
            </w:r>
          </w:p>
        </w:tc>
        <w:tc>
          <w:tcPr>
            <w:tcW w:w="78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82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335" w:type="dxa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417" w:type="dxa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467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Проектно-сметная документация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1.1.2.</w:t>
            </w:r>
          </w:p>
        </w:tc>
        <w:tc>
          <w:tcPr>
            <w:tcW w:w="250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«Получены положительные заключения по </w:t>
            </w: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Положительное заключение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3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4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6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10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11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12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результатам государственных экспертиз»</w:t>
            </w:r>
          </w:p>
        </w:tc>
        <w:tc>
          <w:tcPr>
            <w:tcW w:w="781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8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335" w:type="dxa"/>
            <w:vMerge w:val="restart"/>
          </w:tcPr>
          <w:p w:rsidR="00972821" w:rsidRDefault="00972821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 w:val="restart"/>
          </w:tcPr>
          <w:p w:rsidR="00972821" w:rsidRDefault="00972821">
            <w:pPr>
              <w:spacing w:after="0" w:line="240" w:lineRule="auto"/>
              <w:jc w:val="center"/>
            </w:pP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948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43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1.1.3.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«Сформирован отчет для мониторинга процесса </w:t>
            </w:r>
            <w:r>
              <w:rPr>
                <w:rFonts w:ascii="Tinos" w:hAnsi="Tinos" w:cs="Tinos"/>
                <w:sz w:val="20"/>
                <w:szCs w:val="20"/>
              </w:rPr>
              <w:t>заключения контрактов»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Мониторинг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1.1.4.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«Заключены муниципальные контракты»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Муниципальный контракт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1.1.5.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«Строительно-монтажные работы выполнены»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Отчет</w:t>
            </w:r>
          </w:p>
        </w:tc>
      </w:tr>
      <w:tr w:rsidR="00972821">
        <w:trPr>
          <w:trHeight w:val="709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1.1.6.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«Услуга оказана (работы выполнены)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Акты выполненных работ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1.1.7.</w:t>
            </w:r>
          </w:p>
        </w:tc>
        <w:tc>
          <w:tcPr>
            <w:tcW w:w="250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«Реализация мероприятий завершена»</w:t>
            </w: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Письмо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16"/>
                <w:szCs w:val="16"/>
              </w:rPr>
            </w:pPr>
            <w:r>
              <w:rPr>
                <w:rFonts w:ascii="Tinos" w:hAnsi="Tinos" w:cs="Tinos"/>
                <w:b/>
                <w:bCs/>
                <w:sz w:val="16"/>
                <w:szCs w:val="16"/>
              </w:rPr>
              <w:t>1.2.</w:t>
            </w:r>
          </w:p>
        </w:tc>
        <w:tc>
          <w:tcPr>
            <w:tcW w:w="14329" w:type="dxa"/>
            <w:gridSpan w:val="11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 xml:space="preserve">Проект «Решаем вместе» в рамках инициативного </w:t>
            </w:r>
            <w:r>
              <w:rPr>
                <w:rFonts w:ascii="Tinos" w:hAnsi="Tinos" w:cs="Tinos"/>
                <w:b/>
                <w:bCs/>
                <w:sz w:val="20"/>
                <w:szCs w:val="20"/>
              </w:rPr>
              <w:t>бюджетирования»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1.2.1.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Мероприятие (результат) «Реализованы мероприятия по реализации инициативных проектов в рамках инициативного бюджетирования»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Индучный П.Ю. 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>временно исполняющий обязанности заместителя главы администрации района - руково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>дителя комитета ЖКХ, транспорта и инженерной инфраструктуры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0,0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16"/>
                <w:szCs w:val="16"/>
              </w:rPr>
              <w:t xml:space="preserve">Итоговый отчет </w:t>
            </w:r>
            <w:r>
              <w:rPr>
                <w:rFonts w:ascii="Tinos" w:hAnsi="Tinos" w:cs="Tinos"/>
                <w:sz w:val="16"/>
                <w:szCs w:val="16"/>
              </w:rPr>
              <w:br/>
              <w:t>о реализации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1.2.2.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«Утверждены (одобрены, сформированы) документы, необходимые </w:t>
            </w:r>
            <w:r>
              <w:rPr>
                <w:rFonts w:ascii="Tinos" w:hAnsi="Tinos" w:cs="Tinos"/>
                <w:sz w:val="20"/>
                <w:szCs w:val="20"/>
              </w:rPr>
              <w:lastRenderedPageBreak/>
              <w:t>для оказания услуги (выполнения работы)»</w:t>
            </w:r>
          </w:p>
        </w:tc>
        <w:tc>
          <w:tcPr>
            <w:tcW w:w="781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78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Проектно-сметная документация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1.2.3.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«Получены положительные заключения по результатам государственных экспертиз»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Положительное заключение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3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4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6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10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11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12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1.2.4.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«Сформирован отчет </w:t>
            </w:r>
            <w:r>
              <w:rPr>
                <w:rFonts w:ascii="Tinos" w:hAnsi="Tinos" w:cs="Tinos"/>
                <w:sz w:val="20"/>
                <w:szCs w:val="20"/>
              </w:rPr>
              <w:t>для мониторинга процесса заключения контрактов»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Мониторинг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1.2.5.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«Заключены муниципальные контракты»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Муниципальный контракт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1.2.6.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«Строительно-монтажные работы </w:t>
            </w:r>
            <w:r>
              <w:rPr>
                <w:rFonts w:ascii="Tinos" w:hAnsi="Tinos" w:cs="Tinos"/>
                <w:sz w:val="20"/>
                <w:szCs w:val="20"/>
              </w:rPr>
              <w:t>выполнены»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Отчет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1.2.7.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«Услуга оказана (работы выполнены)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Акты выполненных работ</w:t>
            </w: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1.2.8.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«Реализация мероприятий завершена»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Письмо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14329" w:type="dxa"/>
            <w:gridSpan w:val="11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 xml:space="preserve">Проект </w:t>
            </w:r>
            <w:r>
              <w:rPr>
                <w:rFonts w:ascii="Tinos" w:hAnsi="Tinos" w:cs="Tinos"/>
                <w:b/>
                <w:bCs/>
                <w:sz w:val="20"/>
                <w:szCs w:val="20"/>
              </w:rPr>
              <w:t>«Формирование комфортной городской среды»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1.3.1.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20"/>
                <w:szCs w:val="20"/>
              </w:rPr>
              <w:t>Мероприятие (результат) «Организовано благоустройство территорий населенных пунктах на территории Белгородского района»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Индучный П.Ю. 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 xml:space="preserve">временно исполняющий обязанности заместителя главы </w:t>
            </w:r>
            <w:r>
              <w:rPr>
                <w:rFonts w:ascii="Tinos" w:hAnsi="Tinos" w:cs="Tinos"/>
                <w:sz w:val="16"/>
                <w:szCs w:val="16"/>
                <w:highlight w:val="white"/>
                <w:shd w:val="clear" w:color="auto" w:fill="FFD821"/>
              </w:rPr>
              <w:t>администрации района - руководителя комитета ЖКХ, транспорта и инженерной инфраструктуры</w:t>
            </w: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16"/>
                <w:szCs w:val="16"/>
              </w:rPr>
              <w:t xml:space="preserve">Итоговый отчет </w:t>
            </w:r>
            <w:r>
              <w:rPr>
                <w:rFonts w:ascii="Tinos" w:hAnsi="Tinos" w:cs="Tinos"/>
                <w:sz w:val="16"/>
                <w:szCs w:val="16"/>
              </w:rPr>
              <w:br/>
              <w:t>о реализации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1.3.2.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Проектно-сметная документация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lastRenderedPageBreak/>
              <w:t>1.3.3.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«Получены положительные заключения по результатам государственных экспертиз»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Положительное заключение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1.3.4.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«Сформирован отчет для </w:t>
            </w:r>
            <w:r>
              <w:rPr>
                <w:rFonts w:ascii="Tinos" w:hAnsi="Tinos" w:cs="Tinos"/>
                <w:sz w:val="20"/>
                <w:szCs w:val="20"/>
              </w:rPr>
              <w:t>мониторинга процесса заключения контрактов»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Мониторинг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</w:t>
            </w:r>
          </w:p>
        </w:tc>
        <w:tc>
          <w:tcPr>
            <w:tcW w:w="25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2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3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4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6</w:t>
            </w:r>
          </w:p>
        </w:tc>
        <w:tc>
          <w:tcPr>
            <w:tcW w:w="146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7</w:t>
            </w: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10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11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>12</w:t>
            </w: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1.3.5.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«Заключены муниципальные контракты»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Муниципальный контракт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1.3.6.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Контрольная точка </w:t>
            </w:r>
            <w:r>
              <w:rPr>
                <w:rFonts w:ascii="Tinos" w:hAnsi="Tinos" w:cs="Tinos"/>
                <w:sz w:val="20"/>
                <w:szCs w:val="20"/>
              </w:rPr>
              <w:t>«Строительно-монтажные работы выполнены»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Отчет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</w:tr>
      <w:tr w:rsidR="00972821">
        <w:trPr>
          <w:trHeight w:val="184"/>
        </w:trPr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1.3.7.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«Услуга оказана (работы выполнены)</w:t>
            </w:r>
          </w:p>
        </w:tc>
        <w:tc>
          <w:tcPr>
            <w:tcW w:w="78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  <w:r>
              <w:rPr>
                <w:rFonts w:ascii="Tinos" w:hAnsi="Tinos" w:cs="Tinos"/>
                <w:sz w:val="16"/>
                <w:szCs w:val="16"/>
              </w:rPr>
              <w:t>Акты выполненных работ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1.3.8.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250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Контрольная точка «Реализация мероприятий завершена»</w:t>
            </w:r>
          </w:p>
        </w:tc>
        <w:tc>
          <w:tcPr>
            <w:tcW w:w="78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2025</w:t>
            </w:r>
          </w:p>
        </w:tc>
        <w:tc>
          <w:tcPr>
            <w:tcW w:w="78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2030</w:t>
            </w:r>
          </w:p>
        </w:tc>
        <w:tc>
          <w:tcPr>
            <w:tcW w:w="1335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72821" w:rsidRDefault="0022323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6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  <w:tc>
          <w:tcPr>
            <w:tcW w:w="153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94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Х</w:t>
            </w:r>
          </w:p>
        </w:tc>
        <w:tc>
          <w:tcPr>
            <w:tcW w:w="14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>Письмо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6"/>
                <w:szCs w:val="16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143"/>
        <w:gridCol w:w="7144"/>
      </w:tblGrid>
      <w:tr w:rsidR="00972821"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right"/>
            </w:pPr>
            <w:r>
              <w:rPr>
                <w:rFonts w:ascii="Tinos" w:hAnsi="Tinos" w:cs="Tinos"/>
                <w:b/>
                <w:sz w:val="24"/>
                <w:szCs w:val="24"/>
              </w:rPr>
              <w:t>П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риложение 2 к паспорту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right"/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муниципальной программы </w:t>
            </w: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«Формирование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right"/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современной городской среды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right"/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 xml:space="preserve">на территории Белгородского района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ind w:firstLine="709"/>
              <w:jc w:val="righ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4"/>
                <w:szCs w:val="24"/>
              </w:rPr>
              <w:t>на 2025-2030 годы»</w:t>
            </w: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</w:pPr>
    </w:p>
    <w:p w:rsidR="00972821" w:rsidRDefault="0022323C">
      <w:pPr>
        <w:tabs>
          <w:tab w:val="left" w:pos="1853"/>
        </w:tabs>
        <w:spacing w:after="0" w:line="0" w:lineRule="atLeast"/>
        <w:jc w:val="center"/>
      </w:pPr>
      <w:r>
        <w:rPr>
          <w:rFonts w:ascii="Tinos" w:hAnsi="Tinos" w:cs="Tinos"/>
          <w:b/>
          <w:sz w:val="28"/>
          <w:szCs w:val="28"/>
        </w:rPr>
        <w:t xml:space="preserve">Реестр документов, входящих в состав муниципальной программы 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08"/>
        <w:gridCol w:w="2514"/>
        <w:gridCol w:w="1889"/>
        <w:gridCol w:w="2053"/>
        <w:gridCol w:w="1820"/>
        <w:gridCol w:w="1927"/>
        <w:gridCol w:w="3366"/>
      </w:tblGrid>
      <w:tr w:rsidR="00972821">
        <w:tc>
          <w:tcPr>
            <w:tcW w:w="84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№ п/п</w:t>
            </w:r>
          </w:p>
        </w:tc>
        <w:tc>
          <w:tcPr>
            <w:tcW w:w="34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Тип документа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Наименование документа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Реквизиты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Разработчик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b/>
                <w:sz w:val="26"/>
                <w:szCs w:val="26"/>
              </w:rPr>
              <w:t>Гиперссылка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6"/>
                <w:szCs w:val="26"/>
              </w:rPr>
              <w:t>на текст документа</w:t>
            </w:r>
          </w:p>
        </w:tc>
      </w:tr>
      <w:tr w:rsidR="00972821">
        <w:tc>
          <w:tcPr>
            <w:tcW w:w="84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4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</w:tr>
      <w:tr w:rsidR="00972821">
        <w:tc>
          <w:tcPr>
            <w:tcW w:w="15127" w:type="dxa"/>
            <w:gridSpan w:val="7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Муниципальная программа “Формирование современной городской среды на етрритории Белгородского района”</w:t>
            </w:r>
          </w:p>
        </w:tc>
      </w:tr>
      <w:tr w:rsidR="00972821" w:rsidRPr="004340D5">
        <w:tc>
          <w:tcPr>
            <w:tcW w:w="84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1.</w:t>
            </w:r>
          </w:p>
        </w:tc>
        <w:tc>
          <w:tcPr>
            <w:tcW w:w="34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Постановление Правительства Белгородской области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“Об утверждении государственной программы Белгородской области “Формирование современной городской среды на территории Белгородской области”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 xml:space="preserve">от 28.12.2023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№ 815-пп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Правительство Белгородской области</w:t>
            </w:r>
          </w:p>
        </w:tc>
        <w:tc>
          <w:tcPr>
            <w:tcW w:w="2161" w:type="dxa"/>
          </w:tcPr>
          <w:p w:rsidR="00972821" w:rsidRPr="004340D5" w:rsidRDefault="0022323C">
            <w:pPr>
              <w:spacing w:after="0" w:line="240" w:lineRule="auto"/>
              <w:rPr>
                <w:rFonts w:ascii="Tinos" w:hAnsi="Tinos" w:cs="Tinos"/>
                <w:lang w:val="en-US"/>
              </w:rPr>
            </w:pPr>
            <w:hyperlink r:id="rId20" w:tooltip="https://belregion.ru/upload/iblock/c7e/g4b17hnbecuqf1zbgpi24ed4wvi0wqaw/815-%D0%BF%D0%BF.pdf" w:history="1">
              <w:r w:rsidRPr="004340D5">
                <w:rPr>
                  <w:rStyle w:val="a5"/>
                  <w:rFonts w:ascii="Tinos" w:eastAsia="Liberation Sans" w:hAnsi="Tinos" w:cs="Tinos"/>
                  <w:color w:val="000000"/>
                  <w:sz w:val="20"/>
                  <w:szCs w:val="20"/>
                  <w:highlight w:val="white"/>
                  <w:u w:val="none"/>
                  <w:lang w:val="en-US"/>
                </w:rPr>
                <w:t>belregion.ru</w:t>
              </w:r>
              <w:r w:rsidRPr="004340D5">
                <w:rPr>
                  <w:rStyle w:val="a5"/>
                  <w:rFonts w:ascii="Tinos" w:eastAsia="Verdana" w:hAnsi="Tinos" w:cs="Tinos"/>
                  <w:color w:val="000000"/>
                  <w:sz w:val="20"/>
                  <w:szCs w:val="20"/>
                  <w:highlight w:val="white"/>
                  <w:u w:val="none"/>
                  <w:lang w:val="en-US"/>
                </w:rPr>
                <w:t>›</w:t>
              </w:r>
              <w:r w:rsidRPr="004340D5">
                <w:rPr>
                  <w:rStyle w:val="a5"/>
                  <w:rFonts w:ascii="Tinos" w:eastAsia="Liberation Sans" w:hAnsi="Tinos" w:cs="Tinos"/>
                  <w:color w:val="000000"/>
                  <w:sz w:val="20"/>
                  <w:szCs w:val="20"/>
                  <w:highlight w:val="white"/>
                  <w:lang w:val="en-US"/>
                </w:rPr>
                <w:t>upload/iblock/c7e/…/815-</w:t>
              </w:r>
              <w:r>
                <w:rPr>
                  <w:rStyle w:val="a5"/>
                  <w:rFonts w:ascii="Tinos" w:eastAsia="Liberation Sans" w:hAnsi="Tinos" w:cs="Tinos"/>
                  <w:color w:val="000000"/>
                  <w:sz w:val="20"/>
                  <w:szCs w:val="20"/>
                  <w:highlight w:val="white"/>
                </w:rPr>
                <w:t>пп</w:t>
              </w:r>
              <w:r w:rsidRPr="004340D5">
                <w:rPr>
                  <w:rStyle w:val="a5"/>
                  <w:rFonts w:ascii="Tinos" w:eastAsia="Liberation Sans" w:hAnsi="Tinos" w:cs="Tinos"/>
                  <w:color w:val="000000"/>
                  <w:sz w:val="20"/>
                  <w:szCs w:val="20"/>
                  <w:highlight w:val="white"/>
                  <w:lang w:val="en-US"/>
                </w:rPr>
                <w:t>.pdf</w:t>
              </w:r>
            </w:hyperlink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2.</w:t>
            </w: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Постановление администрации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“Об утверждении муниципальной программы Белгородского района “Формирование в Белгородском районе комфортной городской среды на 2018-2022 годы”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 xml:space="preserve">от 20.10.2017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№ 141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</w:t>
            </w:r>
            <w:r>
              <w:rPr>
                <w:rFonts w:ascii="Tinos" w:hAnsi="Tinos" w:cs="Tinos"/>
                <w:sz w:val="20"/>
                <w:szCs w:val="20"/>
              </w:rPr>
              <w:t>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3.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Постановление администрации Белгородского района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 xml:space="preserve">О внесение изменений в постановление администрации белгородского района белгородской области от 20.10.2017 </w:t>
            </w:r>
            <w:r>
              <w:rPr>
                <w:rFonts w:ascii="Tinos" w:hAnsi="Tinos" w:cs="Tinos"/>
                <w:sz w:val="20"/>
                <w:szCs w:val="20"/>
              </w:rPr>
              <w:t xml:space="preserve">г. № 141 “Об утверждении муниципальной программы Белгородского района “Формирование современной городской среды на территории </w:t>
            </w:r>
            <w:r>
              <w:rPr>
                <w:rFonts w:ascii="Tinos" w:hAnsi="Tinos" w:cs="Tinos"/>
                <w:sz w:val="20"/>
                <w:szCs w:val="20"/>
              </w:rPr>
              <w:lastRenderedPageBreak/>
              <w:t>Белгородского района”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от 01.08.2023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№ 141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Постановление администрации Белгородского района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О внесение изменений в постановление администрации белгородского района белгородской области от 20.10.2017 г. № 141 “Об утверждении муниципальной программы Белгородского райо</w:t>
            </w:r>
            <w:r>
              <w:rPr>
                <w:rFonts w:ascii="Tinos" w:hAnsi="Tinos" w:cs="Tinos"/>
                <w:sz w:val="20"/>
                <w:szCs w:val="20"/>
              </w:rPr>
              <w:t>на “Формирование современной городской среды на территории Белгородского района”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от 08.07.2024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№ 100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84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5.</w:t>
            </w:r>
          </w:p>
        </w:tc>
        <w:tc>
          <w:tcPr>
            <w:tcW w:w="34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Решение муниципального совета </w:t>
            </w:r>
            <w:r>
              <w:rPr>
                <w:rFonts w:ascii="Tinos" w:hAnsi="Tinos" w:cs="Tinos"/>
                <w:sz w:val="20"/>
                <w:szCs w:val="20"/>
              </w:rPr>
              <w:t>администрации Белгородского района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 бюджете муниципального района “Белгородский района Белгородской области на 2024 год и на плановый период 2025 и 2026 годов”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от 27.12.2023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 № 68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6.</w:t>
            </w: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Решение муниципального совета администрации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 внесении изменений в решение муниципального совета Белгородского района от 27.12.2023 № 68 “О бюджете муниципально</w:t>
            </w:r>
            <w:r>
              <w:rPr>
                <w:rFonts w:ascii="Tinos" w:hAnsi="Tinos" w:cs="Tinos"/>
                <w:sz w:val="20"/>
                <w:szCs w:val="20"/>
              </w:rPr>
              <w:t xml:space="preserve">го района “Белгородский район” Белгородской </w:t>
            </w:r>
            <w:r>
              <w:rPr>
                <w:rFonts w:ascii="Tinos" w:hAnsi="Tinos" w:cs="Tinos"/>
                <w:sz w:val="20"/>
                <w:szCs w:val="20"/>
              </w:rPr>
              <w:lastRenderedPageBreak/>
              <w:t>области на 2024 год и на плановый период 2025 и 2026 годов”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lastRenderedPageBreak/>
              <w:t>от 19.04.2024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 xml:space="preserve"> № 96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lastRenderedPageBreak/>
              <w:t>7.</w:t>
            </w: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Постановление </w:t>
            </w:r>
            <w:r>
              <w:rPr>
                <w:rFonts w:ascii="Tinos" w:hAnsi="Tinos" w:cs="Tinos"/>
                <w:sz w:val="20"/>
                <w:szCs w:val="20"/>
              </w:rPr>
              <w:t>администрации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“Об утверждении положения о системе управления муниципальными программами Белгородского района”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 xml:space="preserve">от 20.08.2024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white"/>
              </w:rPr>
            </w:pPr>
            <w:r>
              <w:rPr>
                <w:rFonts w:ascii="Tinos" w:hAnsi="Tinos" w:cs="Tinos"/>
                <w:sz w:val="20"/>
                <w:szCs w:val="20"/>
                <w:highlight w:val="white"/>
              </w:rPr>
              <w:t>№ 116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84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8.</w:t>
            </w:r>
          </w:p>
        </w:tc>
        <w:tc>
          <w:tcPr>
            <w:tcW w:w="34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Паспорт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>муниципальной программы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Распоряжение администрации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“Об утверждении методических рекомендаций по разработке и реализации муниципальных программ Белгородского района”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</w:pPr>
            <w:r>
              <w:rPr>
                <w:rFonts w:ascii="Tinos" w:hAnsi="Tinos" w:cs="Tinos"/>
                <w:sz w:val="20"/>
                <w:szCs w:val="20"/>
              </w:rPr>
              <w:t xml:space="preserve">от 22.08.2024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№ 2685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Администрация Белгородского района</w:t>
            </w:r>
          </w:p>
        </w:tc>
        <w:tc>
          <w:tcPr>
            <w:tcW w:w="216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</w:pPr>
            <w:r>
              <w:rPr>
                <w:rFonts w:ascii="Tinos" w:hAnsi="Tinos" w:cs="Tinos"/>
                <w:sz w:val="20"/>
                <w:szCs w:val="20"/>
              </w:rPr>
              <w:t>https://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belg</w:t>
            </w:r>
            <w:r>
              <w:rPr>
                <w:rFonts w:ascii="Tinos" w:hAnsi="Tinos" w:cs="Tinos"/>
                <w:color w:val="000000"/>
                <w:sz w:val="20"/>
                <w:szCs w:val="20"/>
                <w:highlight w:val="white"/>
              </w:rPr>
              <w:t>orodskij-r31.gosweb.gosuslugi.ru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84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347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216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22323C">
      <w:pPr>
        <w:spacing w:after="0" w:line="240" w:lineRule="auto"/>
        <w:jc w:val="center"/>
        <w:rPr>
          <w:rFonts w:ascii="Tinos" w:hAnsi="Tinos" w:cs="Tinos"/>
        </w:rPr>
      </w:pPr>
      <w:r>
        <w:rPr>
          <w:rFonts w:ascii="Tinos" w:hAnsi="Tinos" w:cs="Tinos"/>
          <w:b/>
          <w:sz w:val="28"/>
        </w:rPr>
        <w:t xml:space="preserve">Паспорт Подпрограммы 1 «Благоустройство дворовых территорий многоквартирных домов, общественных и иных территорий соответствующего функционального назначения в границах Белгородского </w:t>
      </w:r>
      <w:r>
        <w:rPr>
          <w:rFonts w:ascii="Tinos" w:hAnsi="Tinos" w:cs="Tinos"/>
          <w:b/>
          <w:sz w:val="28"/>
        </w:rPr>
        <w:t>района»</w:t>
      </w:r>
    </w:p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  <w:r>
        <w:rPr>
          <w:rFonts w:ascii="Tinos" w:hAnsi="Tinos" w:cs="Tinos"/>
          <w:b/>
          <w:sz w:val="28"/>
        </w:rPr>
        <w:t>1. Основные положения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776"/>
        <w:gridCol w:w="3330"/>
        <w:gridCol w:w="1544"/>
        <w:gridCol w:w="1642"/>
        <w:gridCol w:w="1985"/>
      </w:tblGrid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Краткое наименование муниципального (ведомственного) проекта</w:t>
            </w:r>
          </w:p>
        </w:tc>
        <w:tc>
          <w:tcPr>
            <w:tcW w:w="35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nos" w:hAnsi="Tinos" w:cs="Tinos"/>
              </w:rPr>
              <w:t xml:space="preserve">«Благоустройство дворовых территорий многоквартирных домов, общественных и иных территорий соответсвующего функционального назначения в границах Белгородского </w:t>
            </w:r>
            <w:r>
              <w:rPr>
                <w:rFonts w:ascii="Tinos" w:hAnsi="Tinos" w:cs="Tinos"/>
              </w:rPr>
              <w:t>района»</w:t>
            </w:r>
          </w:p>
        </w:tc>
        <w:tc>
          <w:tcPr>
            <w:tcW w:w="157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проекта</w:t>
            </w:r>
          </w:p>
        </w:tc>
        <w:tc>
          <w:tcPr>
            <w:tcW w:w="170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</w:p>
        </w:tc>
        <w:tc>
          <w:tcPr>
            <w:tcW w:w="2091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</w:tr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Куратор муниципального (ведомственного) проекта </w:t>
            </w:r>
          </w:p>
        </w:tc>
        <w:tc>
          <w:tcPr>
            <w:tcW w:w="35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nos" w:hAnsi="Tinos" w:cs="Tinos"/>
                <w:highlight w:val="white"/>
                <w:shd w:val="clear" w:color="auto" w:fill="FFD821"/>
              </w:rPr>
              <w:t>Индучный П.Ю.</w:t>
            </w:r>
          </w:p>
        </w:tc>
        <w:tc>
          <w:tcPr>
            <w:tcW w:w="5371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nos" w:hAnsi="Tinos" w:cs="Tinos"/>
                <w:highlight w:val="white"/>
                <w:shd w:val="clear" w:color="auto" w:fill="FFD821"/>
              </w:rPr>
              <w:t xml:space="preserve">Временно исполняющий обязанности заместителя главы администрации района - руководителя комитета ЖКХ, транспорта и инженерной </w:t>
            </w:r>
            <w:r>
              <w:rPr>
                <w:rFonts w:ascii="Tinos" w:hAnsi="Tinos" w:cs="Tinos"/>
                <w:highlight w:val="white"/>
                <w:shd w:val="clear" w:color="auto" w:fill="FFD821"/>
              </w:rPr>
              <w:t>инфраструктуры</w:t>
            </w:r>
          </w:p>
        </w:tc>
      </w:tr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Руководитель муниципального (ведомственного) проекта</w:t>
            </w:r>
          </w:p>
        </w:tc>
        <w:tc>
          <w:tcPr>
            <w:tcW w:w="3524" w:type="dxa"/>
          </w:tcPr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highlight w:val="white"/>
                <w:shd w:val="clear" w:color="auto" w:fill="FFD821"/>
              </w:rPr>
              <w:t>Губарева О.Л.</w:t>
            </w:r>
          </w:p>
        </w:tc>
        <w:tc>
          <w:tcPr>
            <w:tcW w:w="5371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З</w:t>
            </w:r>
            <w:r>
              <w:rPr>
                <w:rFonts w:ascii="Tinos" w:hAnsi="Tinos" w:cs="Tinos"/>
                <w:highlight w:val="white"/>
                <w:shd w:val="clear" w:color="auto" w:fill="FFD821"/>
              </w:rPr>
              <w:t>аместитель руководителя комитета ЖКХ, транспорта и инженерной инфраструктуры</w:t>
            </w:r>
          </w:p>
        </w:tc>
      </w:tr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Администратор муниципального (ведомственного) проекта</w:t>
            </w:r>
          </w:p>
        </w:tc>
        <w:tc>
          <w:tcPr>
            <w:tcW w:w="3524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>Щёкина Е.В.</w:t>
            </w:r>
          </w:p>
        </w:tc>
        <w:tc>
          <w:tcPr>
            <w:tcW w:w="5371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З</w:t>
            </w:r>
            <w:r>
              <w:rPr>
                <w:rFonts w:ascii="Tinos" w:hAnsi="Tinos" w:cs="Tinos"/>
                <w:highlight w:val="white"/>
                <w:shd w:val="clear" w:color="auto" w:fill="FFD821"/>
              </w:rPr>
              <w:t xml:space="preserve">аместитель начальника </w:t>
            </w:r>
            <w:r>
              <w:rPr>
                <w:rFonts w:ascii="Tinos" w:hAnsi="Tinos" w:cs="Tinos"/>
                <w:highlight w:val="white"/>
                <w:shd w:val="clear" w:color="auto" w:fill="FFD821"/>
              </w:rPr>
              <w:t>управления транспорта, дорожной инфраструктуры и благоустройства комитета ЖКХ, транспорта и инженерной инфраструктуры</w:t>
            </w:r>
          </w:p>
        </w:tc>
      </w:tr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Соисполнители муниципальной программы (комплексной программы)</w:t>
            </w:r>
          </w:p>
        </w:tc>
        <w:tc>
          <w:tcPr>
            <w:tcW w:w="35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nos" w:hAnsi="Tinos" w:cs="Tinos"/>
              </w:rPr>
              <w:t xml:space="preserve">Хорош А.В. </w:t>
            </w:r>
          </w:p>
        </w:tc>
        <w:tc>
          <w:tcPr>
            <w:tcW w:w="5371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nos" w:hAnsi="Tinos" w:cs="Tinos"/>
              </w:rPr>
              <w:t xml:space="preserve">Временно исполняющий обязанности заместителя главы </w:t>
            </w:r>
            <w:r>
              <w:rPr>
                <w:rFonts w:ascii="Tinos" w:hAnsi="Tinos" w:cs="Tinos"/>
              </w:rPr>
              <w:t>администрации района – руководитель комитета строительства</w:t>
            </w:r>
          </w:p>
        </w:tc>
      </w:tr>
      <w:tr w:rsidR="00972821">
        <w:trPr>
          <w:trHeight w:val="272"/>
        </w:trPr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группы</w:t>
            </w:r>
          </w:p>
        </w:tc>
        <w:tc>
          <w:tcPr>
            <w:tcW w:w="8895" w:type="dxa"/>
            <w:gridSpan w:val="4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 Белгородского района</w:t>
            </w:r>
          </w:p>
        </w:tc>
      </w:tr>
      <w:tr w:rsidR="00972821">
        <w:tc>
          <w:tcPr>
            <w:tcW w:w="623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Связь с государственными программами Белгородской области</w:t>
            </w:r>
          </w:p>
        </w:tc>
        <w:tc>
          <w:tcPr>
            <w:tcW w:w="352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(комплексная программы) Белгородского района </w:t>
            </w:r>
          </w:p>
        </w:tc>
        <w:tc>
          <w:tcPr>
            <w:tcW w:w="5371" w:type="dxa"/>
            <w:gridSpan w:val="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Постановление Правительства Белгородской области от 28 декабря 2023 года </w:t>
            </w:r>
            <w:r>
              <w:rPr>
                <w:rFonts w:ascii="Tinos" w:hAnsi="Tinos" w:cs="Tinos"/>
              </w:rPr>
              <w:br/>
              <w:t xml:space="preserve">№ 815-пп «Об утверждении государственной программы Белгородской области «Формирование </w:t>
            </w:r>
            <w:r>
              <w:rPr>
                <w:rFonts w:ascii="Tinos" w:hAnsi="Tinos" w:cs="Tinos"/>
              </w:rPr>
              <w:lastRenderedPageBreak/>
              <w:t xml:space="preserve">современной городской среды на территории Белгородской области». 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>2. Показатели Подпрограм</w:t>
      </w:r>
      <w:r>
        <w:rPr>
          <w:rFonts w:ascii="Tinos" w:hAnsi="Tinos" w:cs="Tinos"/>
          <w:b/>
          <w:sz w:val="28"/>
          <w:szCs w:val="28"/>
        </w:rPr>
        <w:t>мы № 1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</w:rPr>
      </w:pPr>
    </w:p>
    <w:tbl>
      <w:tblPr>
        <w:tblStyle w:val="af4"/>
        <w:tblW w:w="15199" w:type="dxa"/>
        <w:tblInd w:w="-742" w:type="dxa"/>
        <w:tblLayout w:type="fixed"/>
        <w:tblLook w:val="04A0" w:firstRow="1" w:lastRow="0" w:firstColumn="1" w:lastColumn="0" w:noHBand="0" w:noVBand="1"/>
      </w:tblPr>
      <w:tblGrid>
        <w:gridCol w:w="490"/>
        <w:gridCol w:w="1608"/>
        <w:gridCol w:w="1113"/>
        <w:gridCol w:w="1236"/>
        <w:gridCol w:w="989"/>
        <w:gridCol w:w="745"/>
        <w:gridCol w:w="739"/>
        <w:gridCol w:w="622"/>
        <w:gridCol w:w="622"/>
        <w:gridCol w:w="737"/>
        <w:gridCol w:w="679"/>
        <w:gridCol w:w="799"/>
        <w:gridCol w:w="709"/>
        <w:gridCol w:w="850"/>
        <w:gridCol w:w="993"/>
        <w:gridCol w:w="1134"/>
        <w:gridCol w:w="1134"/>
      </w:tblGrid>
      <w:tr w:rsidR="00972821">
        <w:tc>
          <w:tcPr>
            <w:tcW w:w="49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№ п/п</w:t>
            </w: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Показатели муниципаль-ного (ведомствен-ного) проекта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Уровень показа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теля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Признак возрастания/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убывания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Ед. изм.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(по ОКЕИ)</w:t>
            </w:r>
          </w:p>
        </w:tc>
        <w:tc>
          <w:tcPr>
            <w:tcW w:w="1484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018" w:type="dxa"/>
            <w:gridSpan w:val="7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Период, год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Нарастающий итог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Признак «Участие муниципального образования Белгородского района»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Информа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highlight w:val="cyan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 xml:space="preserve">ционная система </w:t>
            </w:r>
          </w:p>
        </w:tc>
      </w:tr>
      <w:tr w:rsidR="00972821">
        <w:tc>
          <w:tcPr>
            <w:tcW w:w="49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значе-ние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73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год</w:t>
            </w: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  <w:lang w:val="en-US"/>
              </w:rPr>
              <w:t>2024</w:t>
            </w:r>
          </w:p>
        </w:tc>
        <w:tc>
          <w:tcPr>
            <w:tcW w:w="62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2025</w:t>
            </w:r>
          </w:p>
        </w:tc>
        <w:tc>
          <w:tcPr>
            <w:tcW w:w="7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2026</w:t>
            </w:r>
          </w:p>
        </w:tc>
        <w:tc>
          <w:tcPr>
            <w:tcW w:w="67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2027</w:t>
            </w:r>
          </w:p>
        </w:tc>
        <w:tc>
          <w:tcPr>
            <w:tcW w:w="79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2821">
        <w:tc>
          <w:tcPr>
            <w:tcW w:w="49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</w:t>
            </w:r>
          </w:p>
        </w:tc>
        <w:tc>
          <w:tcPr>
            <w:tcW w:w="1608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111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23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74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  <w:tc>
          <w:tcPr>
            <w:tcW w:w="622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b/>
                <w:bCs/>
                <w:sz w:val="20"/>
                <w:szCs w:val="20"/>
              </w:rPr>
            </w:pPr>
          </w:p>
        </w:tc>
        <w:tc>
          <w:tcPr>
            <w:tcW w:w="62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9</w:t>
            </w:r>
          </w:p>
        </w:tc>
        <w:tc>
          <w:tcPr>
            <w:tcW w:w="67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10</w:t>
            </w:r>
          </w:p>
        </w:tc>
        <w:tc>
          <w:tcPr>
            <w:tcW w:w="79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16</w:t>
            </w:r>
          </w:p>
        </w:tc>
      </w:tr>
      <w:tr w:rsidR="00972821">
        <w:tc>
          <w:tcPr>
            <w:tcW w:w="12931" w:type="dxa"/>
            <w:gridSpan w:val="15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1.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Подпрограмма № 1«Благоустройство дворовых территорий многоквартирных домов, общественных и иных территорий соответствующего 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>функционального назначения в границах Белгородского района»</w:t>
            </w:r>
          </w:p>
        </w:tc>
        <w:tc>
          <w:tcPr>
            <w:tcW w:w="1134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 Количество благоустроенных дворовых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и общественных территорий различного функционального назначения,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включенных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муниципальную программу 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123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126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128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128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128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128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2. Количество благоустроенных дворовых территорий, включенных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муниципальную программу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39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39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41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41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41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3. Доля дворовых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и общественных территорий </w:t>
            </w:r>
            <w:r>
              <w:rPr>
                <w:rFonts w:ascii="Tinos" w:hAnsi="Tinos" w:cs="Tinos"/>
                <w:sz w:val="18"/>
                <w:szCs w:val="18"/>
              </w:rPr>
              <w:lastRenderedPageBreak/>
              <w:t xml:space="preserve">населенных пунктов поселений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Белгородского района, благоустроенных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с трудовым участием граждан,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%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80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49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9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16</w:t>
            </w:r>
          </w:p>
        </w:tc>
      </w:tr>
      <w:tr w:rsidR="00972821">
        <w:trPr>
          <w:trHeight w:val="230"/>
        </w:trPr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заинтересованных организаций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от общего количества дворовых </w:t>
            </w:r>
            <w:r>
              <w:rPr>
                <w:rFonts w:ascii="Tinos" w:hAnsi="Tinos" w:cs="Tinos"/>
                <w:sz w:val="18"/>
                <w:szCs w:val="18"/>
              </w:rPr>
              <w:br/>
            </w:r>
            <w:r>
              <w:rPr>
                <w:rFonts w:ascii="Tinos" w:hAnsi="Tinos" w:cs="Tinos"/>
                <w:sz w:val="18"/>
                <w:szCs w:val="18"/>
              </w:rPr>
              <w:t xml:space="preserve">и общественных территорий, благоустроенных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ходе реализации муниципальной программы </w:t>
            </w:r>
          </w:p>
        </w:tc>
        <w:tc>
          <w:tcPr>
            <w:tcW w:w="111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45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3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4. Доля граждан, принявших участие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решении вопросов развития городской среды от общего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количества граждан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возрасте от 14 лет,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проживающих </w:t>
            </w:r>
            <w:r>
              <w:rPr>
                <w:rFonts w:ascii="Tinos" w:hAnsi="Tinos" w:cs="Tinos"/>
                <w:sz w:val="18"/>
                <w:szCs w:val="18"/>
              </w:rPr>
              <w:br/>
            </w:r>
            <w:r>
              <w:rPr>
                <w:rFonts w:ascii="Tinos" w:hAnsi="Tinos" w:cs="Tinos"/>
                <w:sz w:val="18"/>
                <w:szCs w:val="18"/>
              </w:rPr>
              <w:t xml:space="preserve">в муниципальных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образованиях,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на территории которых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реализуются проекты по созданию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комфортной городской </w:t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  <w:t>среды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%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25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5. Количество реализованных проектов по благоустройству мест массового отдыха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14065" w:type="dxa"/>
            <w:gridSpan w:val="16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Основное мероприятие: «Реализация мероприятий по благоустройству дворовых и общественных территорий»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30"/>
        </w:trPr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 Количество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благоустроенных дворовых и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</w:tr>
      <w:tr w:rsidR="00972821">
        <w:trPr>
          <w:trHeight w:val="253"/>
        </w:trPr>
        <w:tc>
          <w:tcPr>
            <w:tcW w:w="49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</w:t>
            </w: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9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16</w:t>
            </w: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</w:pPr>
            <w:r>
              <w:rPr>
                <w:rFonts w:ascii="Tinos" w:hAnsi="Tinos" w:cs="Tinos"/>
                <w:sz w:val="18"/>
                <w:szCs w:val="18"/>
              </w:rPr>
              <w:t xml:space="preserve">общественных территорий, включенных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>в муниципальную программу</w:t>
            </w:r>
          </w:p>
        </w:tc>
        <w:tc>
          <w:tcPr>
            <w:tcW w:w="1113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236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989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45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39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622" w:type="dxa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37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679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99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850" w:type="dxa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992" w:type="dxa"/>
            <w:vMerge w:val="restart"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14065" w:type="dxa"/>
            <w:gridSpan w:val="16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Проект «Формирование комфортной городской среды»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 Доля дворовых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и общественных территорий населенных пунктов поселений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Белгородского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района, благоустроенных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с трудовым участием граждан, заинтересованных организаций от общего количества дворовых </w:t>
            </w:r>
            <w:r>
              <w:rPr>
                <w:rFonts w:ascii="Tinos" w:hAnsi="Tinos" w:cs="Tinos"/>
                <w:sz w:val="18"/>
                <w:szCs w:val="18"/>
              </w:rPr>
              <w:br/>
              <w:t>и общественных территорий,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благоустроенных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>в ходе реализации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муниципальной программы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%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80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2. Доля граждан, принявших участие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lastRenderedPageBreak/>
              <w:t xml:space="preserve">в решении вопросов развития городской среды от общего количества граждан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возрасте от 14 лет, проживающих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 муниципальных образованиях,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%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25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49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9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16</w:t>
            </w:r>
          </w:p>
        </w:tc>
      </w:tr>
      <w:tr w:rsidR="00972821">
        <w:trPr>
          <w:trHeight w:val="230"/>
        </w:trPr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на территории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которых реализуются проекты по созданию комфортной городской среды </w:t>
            </w:r>
          </w:p>
        </w:tc>
        <w:tc>
          <w:tcPr>
            <w:tcW w:w="1113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8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45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3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37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67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3. Количество муниципальных программ,включающих мероприятия </w:t>
            </w:r>
            <w:r>
              <w:rPr>
                <w:rFonts w:ascii="Tinos" w:hAnsi="Tinos" w:cs="Tinos"/>
                <w:sz w:val="18"/>
                <w:szCs w:val="18"/>
              </w:rPr>
              <w:br/>
            </w:r>
            <w:r>
              <w:rPr>
                <w:rFonts w:ascii="Tinos" w:hAnsi="Tinos" w:cs="Tinos"/>
                <w:sz w:val="18"/>
                <w:szCs w:val="18"/>
              </w:rPr>
              <w:t xml:space="preserve">по благоуст-ройству дворовых территорий многоквартирных домов, общественных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и иных территорий соответствующего функционального назначения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населенных пунктов поселений Белгородского района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156"/>
        </w:trPr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4. </w:t>
            </w:r>
            <w:r>
              <w:rPr>
                <w:rFonts w:ascii="Tinos" w:hAnsi="Tinos" w:cs="Tinos"/>
                <w:sz w:val="18"/>
                <w:szCs w:val="18"/>
              </w:rPr>
              <w:t xml:space="preserve">Количество благоустроенных </w:t>
            </w:r>
            <w:r>
              <w:rPr>
                <w:rFonts w:ascii="Tinos" w:hAnsi="Tinos" w:cs="Tinos"/>
                <w:sz w:val="18"/>
                <w:szCs w:val="18"/>
              </w:rPr>
              <w:lastRenderedPageBreak/>
              <w:t>дворовых и общественных территорий различного функционального назначения включенных в муниципальную программу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63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66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253"/>
        </w:trPr>
        <w:tc>
          <w:tcPr>
            <w:tcW w:w="49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608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7</w:t>
            </w:r>
          </w:p>
        </w:tc>
        <w:tc>
          <w:tcPr>
            <w:tcW w:w="622" w:type="dxa"/>
            <w:vMerge w:val="restart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8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9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13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16</w:t>
            </w:r>
          </w:p>
        </w:tc>
      </w:tr>
      <w:tr w:rsidR="00972821"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5. Количество благоустроенных 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общественных территорий, включенных </w:t>
            </w:r>
            <w:r>
              <w:rPr>
                <w:rFonts w:ascii="Tinos" w:hAnsi="Tinos" w:cs="Tinos"/>
                <w:sz w:val="18"/>
                <w:szCs w:val="18"/>
              </w:rPr>
              <w:br/>
              <w:t xml:space="preserve">в муниципальную программу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32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14065" w:type="dxa"/>
            <w:gridSpan w:val="16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Основное мероприятие: Проект «Решаем вместе» в рамках инициативного бюджетирования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192"/>
        </w:trPr>
        <w:tc>
          <w:tcPr>
            <w:tcW w:w="490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  <w:vMerge w:val="restart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 Количество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Реализованных проектов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по благоуст-ройству мест массового отдыха  </w:t>
            </w:r>
          </w:p>
        </w:tc>
        <w:tc>
          <w:tcPr>
            <w:tcW w:w="1113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62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7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67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9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192"/>
        </w:trPr>
        <w:tc>
          <w:tcPr>
            <w:tcW w:w="14065" w:type="dxa"/>
            <w:gridSpan w:val="16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>Основное мероприятие «Региональный проект «Благоустройство территорий различного функционального назначения»</w:t>
            </w:r>
          </w:p>
        </w:tc>
        <w:tc>
          <w:tcPr>
            <w:tcW w:w="1134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  <w:tr w:rsidR="00972821">
        <w:trPr>
          <w:trHeight w:val="192"/>
        </w:trPr>
        <w:tc>
          <w:tcPr>
            <w:tcW w:w="49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Cs/>
              </w:rPr>
            </w:pPr>
          </w:p>
        </w:tc>
        <w:tc>
          <w:tcPr>
            <w:tcW w:w="1608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1.Количество благоустроенных дворовых и общественных территорий, включенных в муниципальную программу </w:t>
            </w:r>
          </w:p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(не входящих в муниципальный проект) 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13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23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Прогрес-сирующий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98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45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</w:p>
        </w:tc>
        <w:tc>
          <w:tcPr>
            <w:tcW w:w="622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9</w:t>
            </w:r>
          </w:p>
        </w:tc>
        <w:tc>
          <w:tcPr>
            <w:tcW w:w="62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3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67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9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  <w:tc>
          <w:tcPr>
            <w:tcW w:w="1134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4. Мероприятия (результаты) </w:t>
      </w:r>
      <w:r>
        <w:rPr>
          <w:rFonts w:ascii="Tinos" w:hAnsi="Tinos" w:cs="Tinos"/>
          <w:b/>
          <w:bCs/>
          <w:sz w:val="28"/>
          <w:szCs w:val="28"/>
        </w:rPr>
        <w:t xml:space="preserve">Подпрограммы 1 </w:t>
      </w: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tbl>
      <w:tblPr>
        <w:tblStyle w:val="af4"/>
        <w:tblW w:w="0" w:type="auto"/>
        <w:tblInd w:w="-777" w:type="dxa"/>
        <w:tblLayout w:type="fixed"/>
        <w:tblLook w:val="04A0" w:firstRow="1" w:lastRow="0" w:firstColumn="1" w:lastColumn="0" w:noHBand="0" w:noVBand="1"/>
      </w:tblPr>
      <w:tblGrid>
        <w:gridCol w:w="776"/>
        <w:gridCol w:w="1701"/>
        <w:gridCol w:w="170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992"/>
        <w:gridCol w:w="992"/>
        <w:gridCol w:w="1134"/>
        <w:gridCol w:w="1276"/>
      </w:tblGrid>
      <w:tr w:rsidR="00972821">
        <w:tc>
          <w:tcPr>
            <w:tcW w:w="776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Наименование структурных элементов муниципальных программ (комплексных программ) вместе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с наименованием муниципальной программы (комплексной программы)</w:t>
            </w:r>
          </w:p>
        </w:tc>
        <w:tc>
          <w:tcPr>
            <w:tcW w:w="70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Ед. изм. (по ОКЕИ)</w:t>
            </w:r>
          </w:p>
        </w:tc>
        <w:tc>
          <w:tcPr>
            <w:tcW w:w="1417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Значение мероприятия (</w:t>
            </w:r>
            <w:r>
              <w:rPr>
                <w:rFonts w:ascii="Tinos" w:hAnsi="Tinos" w:cs="Tinos"/>
                <w:b/>
                <w:sz w:val="20"/>
                <w:szCs w:val="20"/>
              </w:rPr>
              <w:t>результата), параметра характеристики мероприятия (результата)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по годам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b/>
                <w:bCs/>
                <w:sz w:val="20"/>
                <w:szCs w:val="20"/>
              </w:rPr>
            </w:pP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99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Уровень мероприятия (резуль</w:t>
            </w:r>
            <w:r>
              <w:rPr>
                <w:rFonts w:ascii="Tinos" w:hAnsi="Tinos" w:cs="Tinos"/>
                <w:b/>
                <w:sz w:val="20"/>
                <w:szCs w:val="20"/>
              </w:rPr>
              <w:br/>
              <w:t>тата)</w:t>
            </w:r>
          </w:p>
        </w:tc>
        <w:tc>
          <w:tcPr>
            <w:tcW w:w="113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Признак «Участие муниципального образова</w:t>
            </w:r>
            <w:r>
              <w:rPr>
                <w:rFonts w:ascii="Tinos" w:hAnsi="Tinos" w:cs="Tinos"/>
                <w:b/>
                <w:sz w:val="20"/>
                <w:szCs w:val="20"/>
              </w:rPr>
              <w:br/>
              <w:t>ния Белгородского района»</w:t>
            </w:r>
          </w:p>
        </w:tc>
        <w:tc>
          <w:tcPr>
            <w:tcW w:w="1276" w:type="dxa"/>
            <w:vMerge w:val="restart"/>
          </w:tcPr>
          <w:p w:rsidR="00972821" w:rsidRDefault="0022323C">
            <w:pPr>
              <w:tabs>
                <w:tab w:val="left" w:pos="1559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Связь показателя муниципа</w:t>
            </w:r>
            <w:r>
              <w:rPr>
                <w:rFonts w:ascii="Tinos" w:hAnsi="Tinos" w:cs="Tinos"/>
                <w:b/>
                <w:sz w:val="20"/>
                <w:szCs w:val="20"/>
              </w:rPr>
              <w:br/>
              <w:t>льного (ведомственного) пр</w:t>
            </w:r>
            <w:r>
              <w:rPr>
                <w:rFonts w:ascii="Tinos" w:hAnsi="Tinos" w:cs="Tinos"/>
                <w:b/>
                <w:sz w:val="20"/>
                <w:szCs w:val="20"/>
              </w:rPr>
              <w:t>оекта</w:t>
            </w:r>
          </w:p>
        </w:tc>
      </w:tr>
      <w:tr w:rsidR="00972821">
        <w:tc>
          <w:tcPr>
            <w:tcW w:w="776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2024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  <w:lang w:val="en-US"/>
              </w:rPr>
              <w:t>2025</w:t>
            </w:r>
          </w:p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b/>
                <w:bCs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2821">
        <w:tc>
          <w:tcPr>
            <w:tcW w:w="7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882" w:type="dxa"/>
            <w:gridSpan w:val="16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</w:rPr>
              <w:t>Основное мероприятие «Благоустройство д</w:t>
            </w:r>
            <w:r>
              <w:rPr>
                <w:rFonts w:ascii="Tinos" w:hAnsi="Tinos" w:cs="Tinos"/>
                <w:b/>
                <w:bCs/>
              </w:rPr>
              <w:t>воровых территорий многоквартирных домов, общественных и иных территорий соответствующего функционального назначения в границах Белгородского района»</w:t>
            </w:r>
          </w:p>
        </w:tc>
      </w:tr>
      <w:tr w:rsidR="00972821">
        <w:tc>
          <w:tcPr>
            <w:tcW w:w="7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1.1.</w:t>
            </w:r>
          </w:p>
        </w:tc>
        <w:tc>
          <w:tcPr>
            <w:tcW w:w="1701" w:type="dxa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Реализация мероприятий по благоустройству дворовых и общественных территорий</w:t>
            </w:r>
          </w:p>
        </w:tc>
        <w:tc>
          <w:tcPr>
            <w:tcW w:w="170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Единица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Оказа</w:t>
            </w:r>
            <w:r>
              <w:rPr>
                <w:rFonts w:ascii="Tinos" w:hAnsi="Tinos" w:cs="Tinos"/>
                <w:sz w:val="20"/>
                <w:szCs w:val="20"/>
              </w:rPr>
              <w:br/>
              <w:t>ние услуг (выполнение работ)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Х</w:t>
            </w: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  <w:p w:rsidR="00972821" w:rsidRDefault="00972821">
            <w:pPr>
              <w:spacing w:after="0" w:line="240" w:lineRule="auto"/>
              <w:rPr>
                <w:rFonts w:ascii="Tinos" w:hAnsi="Tinos" w:cs="Tinos"/>
              </w:rPr>
            </w:pPr>
          </w:p>
          <w:p w:rsidR="00972821" w:rsidRDefault="00972821">
            <w:pPr>
              <w:spacing w:after="0" w:line="240" w:lineRule="auto"/>
              <w:jc w:val="center"/>
              <w:rPr>
                <w:rFonts w:ascii="Tinos" w:hAnsi="Tinos" w:cs="Tinos"/>
              </w:rPr>
            </w:pPr>
          </w:p>
        </w:tc>
      </w:tr>
      <w:tr w:rsidR="00972821">
        <w:tc>
          <w:tcPr>
            <w:tcW w:w="7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1.2.</w:t>
            </w:r>
          </w:p>
        </w:tc>
        <w:tc>
          <w:tcPr>
            <w:tcW w:w="14882" w:type="dxa"/>
            <w:gridSpan w:val="16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Описательная часть характеристики мероприятия (результата)</w:t>
            </w:r>
          </w:p>
        </w:tc>
      </w:tr>
      <w:tr w:rsidR="00972821">
        <w:tc>
          <w:tcPr>
            <w:tcW w:w="77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0"/>
                <w:szCs w:val="20"/>
              </w:rPr>
              <w:t>1.2.1.</w:t>
            </w:r>
          </w:p>
        </w:tc>
        <w:tc>
          <w:tcPr>
            <w:tcW w:w="14882" w:type="dxa"/>
            <w:gridSpan w:val="16"/>
          </w:tcPr>
          <w:p w:rsidR="00972821" w:rsidRDefault="0022323C">
            <w:pPr>
              <w:spacing w:after="0" w:line="240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</w:rPr>
              <w:t xml:space="preserve">Для развития  </w:t>
            </w:r>
            <w:r>
              <w:rPr>
                <w:rFonts w:ascii="Tinos" w:hAnsi="Tinos" w:cs="Tinos"/>
              </w:rPr>
              <w:t>современной городской среды городских и сельских населенных пунктов будут выполнены мероприятия по благоустройству дворовых, общественных и иных территорий Белгородского района.</w:t>
            </w: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5. Финансовое обеспечение реализации муниципальной  программы </w:t>
      </w:r>
      <w:r>
        <w:rPr>
          <w:rFonts w:ascii="Tinos" w:hAnsi="Tinos" w:cs="Tinos"/>
          <w:b/>
          <w:sz w:val="28"/>
          <w:szCs w:val="28"/>
        </w:rPr>
        <w:t>«Формирование современной городской среды на территории Белгородского района»</w:t>
      </w:r>
    </w:p>
    <w:p w:rsidR="00972821" w:rsidRDefault="00972821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sz w:val="20"/>
          <w:szCs w:val="20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102"/>
        <w:gridCol w:w="1559"/>
        <w:gridCol w:w="709"/>
        <w:gridCol w:w="1417"/>
        <w:gridCol w:w="709"/>
        <w:gridCol w:w="992"/>
        <w:gridCol w:w="709"/>
        <w:gridCol w:w="709"/>
        <w:gridCol w:w="709"/>
        <w:gridCol w:w="709"/>
        <w:gridCol w:w="1416"/>
      </w:tblGrid>
      <w:tr w:rsidR="00972821">
        <w:tc>
          <w:tcPr>
            <w:tcW w:w="5102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Наименование муниципальной программы (комплексной программы),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структурного элемента, источник финансового обеспечения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Код бюджетной классифика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ции</w:t>
            </w:r>
          </w:p>
        </w:tc>
        <w:tc>
          <w:tcPr>
            <w:tcW w:w="8079" w:type="dxa"/>
            <w:gridSpan w:val="9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Объем финансового обеспечения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по годам, тыс. рублей</w:t>
            </w:r>
          </w:p>
        </w:tc>
      </w:tr>
      <w:tr w:rsidR="00972821">
        <w:tc>
          <w:tcPr>
            <w:tcW w:w="5102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2023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2025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Всего</w:t>
            </w:r>
          </w:p>
        </w:tc>
      </w:tr>
      <w:tr w:rsidR="00972821">
        <w:trPr>
          <w:trHeight w:val="226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11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Муниципальная программа «Формирование современной городской среды на территории Белгородского района»всего, в том числе: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850 05 03 06.2.03L5763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265 566,45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271 566,45</w:t>
            </w:r>
          </w:p>
        </w:tc>
      </w:tr>
      <w:tr w:rsidR="00972821">
        <w:trPr>
          <w:trHeight w:val="722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266"/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1) Межбюджетные трансферты из федерального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54 337,9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54 337,9</w:t>
            </w:r>
          </w:p>
        </w:tc>
      </w:tr>
      <w:tr w:rsidR="00972821">
        <w:trPr>
          <w:trHeight w:val="475"/>
        </w:trPr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181 380,8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181 380,8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3) Средства местного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25 673,8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31 673,8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4 173,9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10 173,9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41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92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41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 xml:space="preserve">Подпрограмма № 1 </w:t>
            </w:r>
            <w:r>
              <w:rPr>
                <w:rFonts w:ascii="Tinos" w:hAnsi="Tinos" w:cs="Tinos"/>
                <w:b/>
                <w:bCs/>
                <w:sz w:val="20"/>
                <w:szCs w:val="20"/>
              </w:rPr>
              <w:t xml:space="preserve">«Благоустройство дворовых территорий многоквартирных домов, общественных и иных территорий </w:t>
            </w:r>
            <w:r>
              <w:rPr>
                <w:rFonts w:ascii="Tinos" w:hAnsi="Tinos" w:cs="Tinos"/>
                <w:b/>
                <w:bCs/>
                <w:sz w:val="20"/>
                <w:szCs w:val="20"/>
              </w:rPr>
              <w:t>соответствующего функционального назначения в границах Белгородского района»,</w:t>
            </w:r>
            <w:r>
              <w:rPr>
                <w:rFonts w:ascii="Tinos" w:hAnsi="Tinos" w:cs="Tinos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559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850 05 03 06.2.03L5763</w:t>
            </w:r>
          </w:p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265 566,45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271 566,45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lastRenderedPageBreak/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266"/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1) Межбюджетные трансферты из федерального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54 337,9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54 337,9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2) Межбюджетные трансферты из областного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181 380,8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181 380,8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 xml:space="preserve"> 3) Средства местного бюджета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25 673,8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31 673,8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Консолидированные бюджеты поселений Белгородского района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4 173,9</w:t>
            </w:r>
          </w:p>
        </w:tc>
        <w:tc>
          <w:tcPr>
            <w:tcW w:w="70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6 000,0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972821" w:rsidRDefault="0022323C">
            <w:pPr>
              <w:spacing w:after="0" w:line="240" w:lineRule="auto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0,0</w:t>
            </w:r>
          </w:p>
        </w:tc>
        <w:tc>
          <w:tcPr>
            <w:tcW w:w="1416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sz w:val="20"/>
                <w:szCs w:val="20"/>
              </w:rPr>
              <w:t>10 173,9</w:t>
            </w:r>
          </w:p>
        </w:tc>
      </w:tr>
      <w:tr w:rsidR="00972821">
        <w:tc>
          <w:tcPr>
            <w:tcW w:w="5102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  <w:r>
              <w:rPr>
                <w:rFonts w:ascii="Tinos" w:hAnsi="Tinos" w:cs="Tinos"/>
                <w:b/>
                <w:sz w:val="20"/>
                <w:szCs w:val="20"/>
              </w:rPr>
              <w:t>Нераспределенный резерв (бюджет муниципального района «Белгородский район» Белгородской области)</w:t>
            </w:r>
          </w:p>
        </w:tc>
        <w:tc>
          <w:tcPr>
            <w:tcW w:w="1559" w:type="dxa"/>
            <w:vMerge/>
          </w:tcPr>
          <w:p w:rsidR="00972821" w:rsidRDefault="00972821">
            <w:pPr>
              <w:spacing w:after="0" w:line="240" w:lineRule="auto"/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417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992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709" w:type="dxa"/>
          </w:tcPr>
          <w:p w:rsidR="00972821" w:rsidRDefault="00972821">
            <w:pPr>
              <w:spacing w:after="0" w:line="240" w:lineRule="auto"/>
              <w:rPr>
                <w:rFonts w:ascii="Tinos" w:hAnsi="Tinos" w:cs="Tinos"/>
                <w:sz w:val="20"/>
                <w:szCs w:val="20"/>
              </w:rPr>
            </w:pPr>
          </w:p>
        </w:tc>
        <w:tc>
          <w:tcPr>
            <w:tcW w:w="1416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  <w:sz w:val="20"/>
          <w:szCs w:val="20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  <w:sz w:val="20"/>
          <w:szCs w:val="20"/>
        </w:rPr>
      </w:pP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  <w:sz w:val="20"/>
          <w:szCs w:val="20"/>
        </w:rPr>
      </w:pPr>
    </w:p>
    <w:p w:rsidR="00972821" w:rsidRDefault="0022323C">
      <w:pPr>
        <w:tabs>
          <w:tab w:val="left" w:pos="1853"/>
        </w:tabs>
        <w:spacing w:after="0" w:line="0" w:lineRule="atLeast"/>
        <w:jc w:val="center"/>
        <w:rPr>
          <w:rFonts w:ascii="Tinos" w:hAnsi="Tinos" w:cs="Tinos"/>
          <w:sz w:val="20"/>
          <w:szCs w:val="20"/>
          <w:highlight w:val="yellow"/>
        </w:rPr>
      </w:pPr>
      <w:r>
        <w:rPr>
          <w:rFonts w:ascii="Tinos" w:hAnsi="Tinos" w:cs="Tinos"/>
          <w:b/>
          <w:sz w:val="20"/>
          <w:szCs w:val="20"/>
          <w:highlight w:val="yellow"/>
        </w:rPr>
        <w:t xml:space="preserve">6. Помесячный план исполнения бюджета муниципального района «Белгородский район» Белгородской области                   в части бюджетных </w:t>
      </w:r>
      <w:r>
        <w:rPr>
          <w:rFonts w:ascii="Tinos" w:hAnsi="Tinos" w:cs="Tinos"/>
          <w:b/>
          <w:sz w:val="20"/>
          <w:szCs w:val="20"/>
          <w:highlight w:val="yellow"/>
        </w:rPr>
        <w:t>ассигнований, предусмотренных на финансовое обеспечение реализации муниципального (ведомственного) проекта в ________ году (указывается год)</w:t>
      </w:r>
    </w:p>
    <w:p w:rsidR="00972821" w:rsidRDefault="00972821">
      <w:pPr>
        <w:tabs>
          <w:tab w:val="left" w:pos="1853"/>
        </w:tabs>
        <w:spacing w:after="0" w:line="0" w:lineRule="atLeast"/>
        <w:jc w:val="both"/>
        <w:rPr>
          <w:rFonts w:ascii="Tinos" w:hAnsi="Tinos" w:cs="Tinos"/>
          <w:sz w:val="20"/>
          <w:szCs w:val="20"/>
          <w:highlight w:val="yellow"/>
        </w:rPr>
      </w:pPr>
    </w:p>
    <w:tbl>
      <w:tblPr>
        <w:tblStyle w:val="af4"/>
        <w:tblW w:w="14598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709"/>
        <w:gridCol w:w="850"/>
        <w:gridCol w:w="851"/>
        <w:gridCol w:w="709"/>
        <w:gridCol w:w="708"/>
        <w:gridCol w:w="993"/>
        <w:gridCol w:w="850"/>
        <w:gridCol w:w="709"/>
        <w:gridCol w:w="709"/>
        <w:gridCol w:w="708"/>
        <w:gridCol w:w="709"/>
        <w:gridCol w:w="1420"/>
      </w:tblGrid>
      <w:tr w:rsidR="00972821">
        <w:tc>
          <w:tcPr>
            <w:tcW w:w="704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№ п/п</w:t>
            </w:r>
          </w:p>
        </w:tc>
        <w:tc>
          <w:tcPr>
            <w:tcW w:w="3969" w:type="dxa"/>
            <w:vMerge w:val="restart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05" w:type="dxa"/>
            <w:gridSpan w:val="11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План исполнения нарастающим итогом (тыс. рублей)**</w:t>
            </w:r>
          </w:p>
        </w:tc>
        <w:tc>
          <w:tcPr>
            <w:tcW w:w="1420" w:type="dxa"/>
            <w:vMerge w:val="restart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На конец (указывается год) года</w:t>
            </w:r>
          </w:p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(тыс. рублей)</w:t>
            </w:r>
          </w:p>
        </w:tc>
      </w:tr>
      <w:tr w:rsidR="00972821">
        <w:tc>
          <w:tcPr>
            <w:tcW w:w="704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Я</w:t>
            </w:r>
          </w:p>
        </w:tc>
        <w:tc>
          <w:tcPr>
            <w:tcW w:w="850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Ф</w:t>
            </w:r>
          </w:p>
        </w:tc>
        <w:tc>
          <w:tcPr>
            <w:tcW w:w="851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М</w:t>
            </w:r>
            <w:r>
              <w:rPr>
                <w:rFonts w:ascii="Tinos" w:hAnsi="Tinos" w:cs="Tinos"/>
                <w:b/>
                <w:sz w:val="20"/>
                <w:szCs w:val="20"/>
                <w:highlight w:val="yellow"/>
                <w:vertAlign w:val="superscript"/>
              </w:rPr>
              <w:t>кв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А</w:t>
            </w:r>
          </w:p>
        </w:tc>
        <w:tc>
          <w:tcPr>
            <w:tcW w:w="70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М</w:t>
            </w:r>
          </w:p>
        </w:tc>
        <w:tc>
          <w:tcPr>
            <w:tcW w:w="993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ИН</w:t>
            </w:r>
            <w:r>
              <w:rPr>
                <w:rFonts w:ascii="Tinos" w:hAnsi="Tinos" w:cs="Tinos"/>
                <w:b/>
                <w:sz w:val="20"/>
                <w:szCs w:val="20"/>
                <w:highlight w:val="yellow"/>
                <w:vertAlign w:val="superscript"/>
              </w:rPr>
              <w:t>кв</w:t>
            </w:r>
          </w:p>
        </w:tc>
        <w:tc>
          <w:tcPr>
            <w:tcW w:w="850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ИЛ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А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С</w:t>
            </w:r>
            <w:r>
              <w:rPr>
                <w:rFonts w:ascii="Tinos" w:hAnsi="Tinos" w:cs="Tinos"/>
                <w:b/>
                <w:sz w:val="20"/>
                <w:szCs w:val="20"/>
                <w:highlight w:val="yellow"/>
                <w:vertAlign w:val="superscript"/>
              </w:rPr>
              <w:t>кв</w:t>
            </w:r>
          </w:p>
        </w:tc>
        <w:tc>
          <w:tcPr>
            <w:tcW w:w="70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О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Н</w:t>
            </w:r>
          </w:p>
        </w:tc>
        <w:tc>
          <w:tcPr>
            <w:tcW w:w="1420" w:type="dxa"/>
            <w:vMerge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96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850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851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70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993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850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708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709" w:type="dxa"/>
            <w:vAlign w:val="center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420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14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  <w:lang w:val="en-US"/>
              </w:rPr>
              <w:t>1</w:t>
            </w: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3894" w:type="dxa"/>
            <w:gridSpan w:val="13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sz w:val="20"/>
                <w:szCs w:val="20"/>
                <w:highlight w:val="yellow"/>
              </w:rPr>
              <w:t>Указывается наименование задачи</w:t>
            </w:r>
          </w:p>
        </w:tc>
      </w:tr>
      <w:tr w:rsidR="00972821">
        <w:tc>
          <w:tcPr>
            <w:tcW w:w="704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center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1.1.</w:t>
            </w:r>
          </w:p>
        </w:tc>
        <w:tc>
          <w:tcPr>
            <w:tcW w:w="3969" w:type="dxa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sz w:val="20"/>
                <w:szCs w:val="20"/>
                <w:highlight w:val="yellow"/>
              </w:rPr>
              <w:t>Мероприятие (результат)</w:t>
            </w: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14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</w:tr>
      <w:tr w:rsidR="00972821">
        <w:tc>
          <w:tcPr>
            <w:tcW w:w="4673" w:type="dxa"/>
            <w:gridSpan w:val="2"/>
          </w:tcPr>
          <w:p w:rsidR="00972821" w:rsidRDefault="0022323C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  <w:r>
              <w:rPr>
                <w:rFonts w:ascii="Tinos" w:hAnsi="Tinos" w:cs="Tinos"/>
                <w:b/>
                <w:sz w:val="20"/>
                <w:szCs w:val="20"/>
                <w:highlight w:val="yellow"/>
              </w:rPr>
              <w:t>ИТОГО:</w:t>
            </w: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  <w:tc>
          <w:tcPr>
            <w:tcW w:w="1420" w:type="dxa"/>
          </w:tcPr>
          <w:p w:rsidR="00972821" w:rsidRDefault="00972821">
            <w:pPr>
              <w:tabs>
                <w:tab w:val="left" w:pos="1853"/>
              </w:tabs>
              <w:spacing w:after="0" w:line="0" w:lineRule="atLeast"/>
              <w:jc w:val="both"/>
              <w:rPr>
                <w:rFonts w:ascii="Tinos" w:hAnsi="Tinos" w:cs="Tinos"/>
                <w:sz w:val="20"/>
                <w:szCs w:val="20"/>
                <w:highlight w:val="yellow"/>
              </w:rPr>
            </w:pPr>
          </w:p>
        </w:tc>
      </w:tr>
    </w:tbl>
    <w:p w:rsidR="00972821" w:rsidRDefault="00972821">
      <w:pPr>
        <w:tabs>
          <w:tab w:val="left" w:pos="1853"/>
        </w:tabs>
        <w:spacing w:after="0" w:line="0" w:lineRule="atLeast"/>
        <w:rPr>
          <w:rFonts w:ascii="Tinos" w:hAnsi="Tinos" w:cs="Tinos"/>
          <w:sz w:val="20"/>
          <w:szCs w:val="20"/>
          <w:highlight w:val="yellow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highlight w:val="yellow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972821">
      <w:pPr>
        <w:tabs>
          <w:tab w:val="left" w:pos="1853"/>
        </w:tabs>
        <w:spacing w:after="0" w:line="0" w:lineRule="atLeast"/>
        <w:ind w:firstLine="709"/>
        <w:jc w:val="center"/>
        <w:rPr>
          <w:rFonts w:ascii="Tinos" w:hAnsi="Tinos" w:cs="Tinos"/>
          <w:b/>
          <w:bCs/>
          <w:sz w:val="28"/>
          <w:szCs w:val="28"/>
        </w:rPr>
      </w:pPr>
    </w:p>
    <w:p w:rsidR="00972821" w:rsidRDefault="0022323C">
      <w:pPr>
        <w:tabs>
          <w:tab w:val="left" w:pos="1853"/>
        </w:tabs>
        <w:spacing w:after="0" w:line="0" w:lineRule="atLeast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sz w:val="20"/>
          <w:szCs w:val="20"/>
          <w:highlight w:val="yellow"/>
        </w:rPr>
        <w:t xml:space="preserve">                  </w:t>
      </w:r>
      <w:r>
        <w:rPr>
          <w:rFonts w:ascii="Tinos" w:hAnsi="Tinos" w:cs="Tinos"/>
          <w:b/>
          <w:sz w:val="28"/>
          <w:szCs w:val="28"/>
          <w:highlight w:val="yellow"/>
        </w:rPr>
        <w:t xml:space="preserve">                                                                                                                  </w:t>
      </w:r>
    </w:p>
    <w:p w:rsidR="00972821" w:rsidRDefault="00972821">
      <w:pPr>
        <w:spacing w:after="0" w:line="240" w:lineRule="auto"/>
        <w:rPr>
          <w:rFonts w:ascii="Tinos" w:hAnsi="Tinos" w:cs="Tinos"/>
        </w:rPr>
        <w:sectPr w:rsidR="00972821"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72821" w:rsidRDefault="00972821">
      <w:pPr>
        <w:spacing w:after="0" w:line="240" w:lineRule="auto"/>
        <w:rPr>
          <w:rFonts w:ascii="Tinos" w:hAnsi="Tinos" w:cs="Tinos"/>
          <w:sz w:val="26"/>
          <w:szCs w:val="26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  <w:b/>
          <w:bCs/>
          <w:color w:val="000000" w:themeColor="text1"/>
          <w:sz w:val="24"/>
          <w:szCs w:val="24"/>
          <w:vertAlign w:val="superscript"/>
        </w:rPr>
      </w:pPr>
    </w:p>
    <w:p w:rsidR="00972821" w:rsidRDefault="0022323C">
      <w:pPr>
        <w:pStyle w:val="af8"/>
        <w:spacing w:after="0" w:line="240" w:lineRule="auto"/>
        <w:jc w:val="center"/>
      </w:pPr>
      <w:r>
        <w:rPr>
          <w:rFonts w:ascii="Tinos" w:hAnsi="Tinos" w:cs="Tinos"/>
          <w:b/>
          <w:sz w:val="26"/>
        </w:rPr>
        <w:t xml:space="preserve">2. Реестр документов, входящих в состав муниципальной программы «Формирование современной городской среды </w:t>
      </w:r>
      <w:r>
        <w:rPr>
          <w:rFonts w:ascii="Tinos" w:hAnsi="Tinos" w:cs="Tinos"/>
        </w:rPr>
        <w:br/>
      </w:r>
      <w:r>
        <w:rPr>
          <w:rFonts w:ascii="Tinos" w:hAnsi="Tinos" w:cs="Tinos"/>
          <w:b/>
          <w:sz w:val="26"/>
        </w:rPr>
        <w:t>на территории</w:t>
      </w:r>
      <w:r>
        <w:rPr>
          <w:rFonts w:ascii="Tinos" w:hAnsi="Tinos" w:cs="Tinos"/>
          <w:b/>
          <w:sz w:val="26"/>
        </w:rPr>
        <w:t xml:space="preserve"> Белгородского района на 2025-2030 годы»</w:t>
      </w:r>
    </w:p>
    <w:p w:rsidR="00972821" w:rsidRDefault="00972821">
      <w:pPr>
        <w:spacing w:after="0" w:line="240" w:lineRule="auto"/>
        <w:ind w:left="720"/>
      </w:pPr>
    </w:p>
    <w:p w:rsidR="00972821" w:rsidRDefault="00972821">
      <w:pPr>
        <w:spacing w:after="0" w:line="240" w:lineRule="auto"/>
      </w:pPr>
    </w:p>
    <w:p w:rsidR="00972821" w:rsidRDefault="0022323C">
      <w:pPr>
        <w:spacing w:after="0" w:line="240" w:lineRule="auto"/>
        <w:ind w:firstLine="708"/>
        <w:jc w:val="both"/>
      </w:pPr>
      <w:r>
        <w:rPr>
          <w:rFonts w:ascii="Tinos" w:hAnsi="Tinos" w:cs="Tinos"/>
          <w:sz w:val="26"/>
        </w:rPr>
        <w:t>Реестр документов, входящих в состав Муниципальной программы представлен в приложении 2 к настоящей Муниципальной программе.</w:t>
      </w:r>
    </w:p>
    <w:p w:rsidR="00972821" w:rsidRDefault="00972821">
      <w:pPr>
        <w:spacing w:after="0" w:line="240" w:lineRule="auto"/>
        <w:jc w:val="center"/>
      </w:pPr>
    </w:p>
    <w:p w:rsidR="00972821" w:rsidRDefault="00972821">
      <w:pPr>
        <w:spacing w:after="0" w:line="240" w:lineRule="auto"/>
        <w:jc w:val="center"/>
        <w:rPr>
          <w:rFonts w:ascii="Tinos" w:hAnsi="Tinos" w:cs="Tinos"/>
        </w:rPr>
      </w:pPr>
    </w:p>
    <w:p w:rsidR="00972821" w:rsidRDefault="00972821">
      <w:pPr>
        <w:rPr>
          <w:rFonts w:ascii="Tinos" w:hAnsi="Tinos" w:cs="Tinos"/>
        </w:rPr>
      </w:pPr>
    </w:p>
    <w:sectPr w:rsidR="009728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23C" w:rsidRDefault="0022323C">
      <w:pPr>
        <w:spacing w:line="240" w:lineRule="auto"/>
      </w:pPr>
      <w:r>
        <w:separator/>
      </w:r>
    </w:p>
  </w:endnote>
  <w:endnote w:type="continuationSeparator" w:id="0">
    <w:p w:rsidR="0022323C" w:rsidRDefault="00223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nos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23C" w:rsidRDefault="0022323C">
      <w:pPr>
        <w:spacing w:after="0"/>
      </w:pPr>
      <w:r>
        <w:separator/>
      </w:r>
    </w:p>
  </w:footnote>
  <w:footnote w:type="continuationSeparator" w:id="0">
    <w:p w:rsidR="0022323C" w:rsidRDefault="002232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821" w:rsidRDefault="0022323C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4340D5">
      <w:rPr>
        <w:noProof/>
      </w:rPr>
      <w:t>5</w:t>
    </w:r>
    <w:r>
      <w:fldChar w:fldCharType="end"/>
    </w:r>
  </w:p>
  <w:p w:rsidR="00972821" w:rsidRDefault="0097282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1F046"/>
    <w:multiLevelType w:val="singleLevel"/>
    <w:tmpl w:val="24F1F046"/>
    <w:lvl w:ilvl="0">
      <w:start w:val="1"/>
      <w:numFmt w:val="decimal"/>
      <w:suff w:val="space"/>
      <w:lvlText w:val="%1."/>
      <w:lvlJc w:val="left"/>
    </w:lvl>
  </w:abstractNum>
  <w:abstractNum w:abstractNumId="3">
    <w:nsid w:val="59ADCABA"/>
    <w:multiLevelType w:val="multilevel"/>
    <w:tmpl w:val="59ADCAB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21"/>
    <w:rsid w:val="0022323C"/>
    <w:rsid w:val="004340D5"/>
    <w:rsid w:val="00972821"/>
    <w:rsid w:val="01BE3F24"/>
    <w:rsid w:val="04F45BBC"/>
    <w:rsid w:val="0B100735"/>
    <w:rsid w:val="0C0F64D5"/>
    <w:rsid w:val="0E6D1AD9"/>
    <w:rsid w:val="0F390621"/>
    <w:rsid w:val="17507E61"/>
    <w:rsid w:val="1AD7736B"/>
    <w:rsid w:val="1AE25A56"/>
    <w:rsid w:val="1B524F87"/>
    <w:rsid w:val="1D0F242B"/>
    <w:rsid w:val="1D3C46C4"/>
    <w:rsid w:val="1EB23D7D"/>
    <w:rsid w:val="1FB26D3F"/>
    <w:rsid w:val="294B436B"/>
    <w:rsid w:val="29E231D7"/>
    <w:rsid w:val="2D787D26"/>
    <w:rsid w:val="2EAD1222"/>
    <w:rsid w:val="34E8105C"/>
    <w:rsid w:val="35410026"/>
    <w:rsid w:val="381630BC"/>
    <w:rsid w:val="3FA675F4"/>
    <w:rsid w:val="40DC06F8"/>
    <w:rsid w:val="41741B70"/>
    <w:rsid w:val="441D46D0"/>
    <w:rsid w:val="46030112"/>
    <w:rsid w:val="4F9211F0"/>
    <w:rsid w:val="58EB14ED"/>
    <w:rsid w:val="5C2C0286"/>
    <w:rsid w:val="61AC454A"/>
    <w:rsid w:val="66C4097F"/>
    <w:rsid w:val="67566B13"/>
    <w:rsid w:val="6C884CCE"/>
    <w:rsid w:val="7CE776A3"/>
    <w:rsid w:val="7E8D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744C0-5839-4CDB-A657-A5781A6E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f">
    <w:name w:val="Название Знак"/>
    <w:link w:val="ae"/>
    <w:uiPriority w:val="10"/>
    <w:rPr>
      <w:sz w:val="48"/>
      <w:szCs w:val="48"/>
    </w:rPr>
  </w:style>
  <w:style w:type="character" w:customStyle="1" w:styleId="af3">
    <w:name w:val="Подзаголовок Знак"/>
    <w:link w:val="af2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5">
    <w:name w:val="Intense Quote"/>
    <w:basedOn w:val="a"/>
    <w:next w:val="a"/>
    <w:link w:val="af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6">
    <w:name w:val="Выделенная цитата Знак"/>
    <w:link w:val="af5"/>
    <w:uiPriority w:val="30"/>
    <w:rPr>
      <w:i/>
    </w:rPr>
  </w:style>
  <w:style w:type="character" w:customStyle="1" w:styleId="ac">
    <w:name w:val="Верхний колонтитул Знак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No Spacing"/>
    <w:basedOn w:val="a"/>
    <w:uiPriority w:val="1"/>
    <w:qFormat/>
    <w:pPr>
      <w:spacing w:after="0" w:line="240" w:lineRule="auto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00000" w:fill="auto"/>
    </w:pPr>
    <w:rPr>
      <w:rFonts w:eastAsia="Times New Roman"/>
      <w:color w:val="000000"/>
      <w:sz w:val="28"/>
      <w:lang w:val="en-US" w:eastAsia="zh-CN"/>
    </w:rPr>
  </w:style>
  <w:style w:type="paragraph" w:customStyle="1" w:styleId="211">
    <w:name w:val="Основной текст 2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00000" w:fill="auto"/>
      <w:jc w:val="both"/>
    </w:pPr>
    <w:rPr>
      <w:rFonts w:eastAsia="Times New Roman"/>
      <w:sz w:val="28"/>
      <w:lang w:eastAsia="zh-CN"/>
    </w:rPr>
  </w:style>
  <w:style w:type="character" w:customStyle="1" w:styleId="24">
    <w:name w:val="Основной текст (2)"/>
    <w:qFormat/>
    <w:rPr>
      <w:rFonts w:ascii="Times New Roman" w:eastAsia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9335&amp;date=27.09.2024" TargetMode="External"/><Relationship Id="rId13" Type="http://schemas.openxmlformats.org/officeDocument/2006/relationships/hyperlink" Target="file:///opt/r7-office/desktopeditors/editors/web-apps/apps/documenteditor/main/index.html?_dc=0&amp;lang=ru-RU&amp;frameEditorId=placeholder&amp;parentOrigin=file://#Par6139" TargetMode="External"/><Relationship Id="rId18" Type="http://schemas.openxmlformats.org/officeDocument/2006/relationships/hyperlink" Target="https://login.consultant.ru/link/?req=doc&amp;base=LAW&amp;n=466145&amp;date=27.09.2024&amp;dst=158&amp;field=13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DD62C07701EF69C4F6F9F9B4060FEF25CCCD6128CF5D82869670BA0E10F661EC14B0F4CEA1E87FFF5EDC1h4Q8L" TargetMode="External"/><Relationship Id="rId12" Type="http://schemas.openxmlformats.org/officeDocument/2006/relationships/hyperlink" Target="file:///opt/r7-office/desktopeditors/editors/web-apps/apps/documenteditor/main/index.html?_dc=0&amp;lang=ru-RU&amp;frameEditorId=placeholder&amp;parentOrigin=file://#Par5973" TargetMode="External"/><Relationship Id="rId17" Type="http://schemas.openxmlformats.org/officeDocument/2006/relationships/hyperlink" Target="https://login.consultant.ru/link/?req=doc&amp;base=LAW&amp;n=475991&amp;date=27.09.2024" TargetMode="External"/><Relationship Id="rId2" Type="http://schemas.openxmlformats.org/officeDocument/2006/relationships/styles" Target="styles.xml"/><Relationship Id="rId16" Type="http://schemas.openxmlformats.org/officeDocument/2006/relationships/hyperlink" Target="file:///opt/r7-office/desktopeditors/editors/web-apps/apps/documenteditor/main/index.html?_dc=0&amp;lang=ru-RU&amp;frameEditorId=placeholder&amp;parentOrigin=file://#Par6507" TargetMode="External"/><Relationship Id="rId20" Type="http://schemas.openxmlformats.org/officeDocument/2006/relationships/hyperlink" Target="https://belregion.ru/upload/iblock/c7e/g4b17hnbecuqf1zbgpi24ed4wvi0wqaw/815-%D0%BF%D0%BF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opt/r7-office/desktopeditors/editors/web-apps/apps/documenteditor/main/index.html?_dc=0&amp;lang=ru-RU&amp;frameEditorId=placeholder&amp;parentOrigin=file://#Par5855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opt/r7-office/desktopeditors/editors/web-apps/apps/documenteditor/main/index.html?_dc=0&amp;lang=ru-RU&amp;frameEditorId=placeholder&amp;parentOrigin=file://#Par6265" TargetMode="External"/><Relationship Id="rId10" Type="http://schemas.openxmlformats.org/officeDocument/2006/relationships/hyperlink" Target="https://login.consultant.ru/link/?req=doc&amp;base=LAW&amp;n=475991&amp;date=27.09.202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991&amp;date=27.09.2024" TargetMode="External"/><Relationship Id="rId14" Type="http://schemas.openxmlformats.org/officeDocument/2006/relationships/hyperlink" Target="file:///opt/r7-office/desktopeditors/editors/web-apps/apps/documenteditor/main/index.html?_dc=0&amp;lang=ru-RU&amp;frameEditorId=placeholder&amp;parentOrigin=file://#Par62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48</Pages>
  <Words>10951</Words>
  <Characters>62425</Characters>
  <Application>Microsoft Office Word</Application>
  <DocSecurity>0</DocSecurity>
  <Lines>520</Lines>
  <Paragraphs>146</Paragraphs>
  <ScaleCrop>false</ScaleCrop>
  <Company>SPecialiST RePack</Company>
  <LinksUpToDate>false</LinksUpToDate>
  <CharactersWithSpaces>73230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Белокопытов Вячеслав Юрьевич</cp:lastModifiedBy>
  <cp:revision>11</cp:revision>
  <dcterms:created xsi:type="dcterms:W3CDTF">2024-10-08T10:14:00Z</dcterms:created>
  <dcterms:modified xsi:type="dcterms:W3CDTF">2024-10-09T06:54:00Z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91BFF918600043AF9A489FF17D178D42_12</vt:lpwstr>
  </property>
</Properties>
</file>