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</w:r>
      <w:r/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Итоговая информация </w:t>
      </w:r>
      <w:r/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структурного</w:t>
      </w:r>
      <w:r>
        <w:rPr>
          <w:rFonts w:eastAsia="Calibri"/>
          <w:b/>
          <w:sz w:val="28"/>
          <w:szCs w:val="28"/>
        </w:rPr>
        <w:t xml:space="preserve"> подразделения администрации Белгородского района о предлагаемых и принятых мерах </w:t>
      </w:r>
      <w:r/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</w:t>
      </w:r>
      <w:r>
        <w:rPr>
          <w:rFonts w:eastAsia="Calibri"/>
          <w:b/>
          <w:sz w:val="28"/>
          <w:szCs w:val="28"/>
        </w:rPr>
        <w:t xml:space="preserve"> устранению рисков нарушения антимонопольного законодательства </w:t>
      </w:r>
      <w:r/>
    </w:p>
    <w:p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за</w:t>
      </w:r>
      <w:r>
        <w:rPr>
          <w:rFonts w:eastAsia="Calibri"/>
          <w:b/>
          <w:bCs/>
        </w:rPr>
        <w:t xml:space="preserve"> 2024</w:t>
      </w:r>
      <w:r>
        <w:rPr>
          <w:rFonts w:eastAsia="Calibri"/>
          <w:b/>
          <w:bCs/>
        </w:rPr>
        <w:t xml:space="preserve"> г.</w:t>
      </w:r>
      <w:r>
        <w:rPr>
          <w:b/>
          <w:bCs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/>
    </w:p>
    <w:tbl>
      <w:tblPr>
        <w:tblW w:w="155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402"/>
        <w:gridCol w:w="3544"/>
        <w:gridCol w:w="2834"/>
        <w:gridCol w:w="2127"/>
      </w:tblGrid>
      <w:tr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п/п</w:t>
            </w:r>
            <w:r/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проекта МНПА </w:t>
            </w:r>
            <w:r/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Участник публичных консультаций, представивший замечания и предложения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в рамках анализа проекта МНПА на предмет его влияния на конкуренцию 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(указать наименование хозяйствующего субъекта, иной организации, ФИО гражданина Российской Федерации)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Номер подпункта, пункта, части, статьи проекта МНПА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 их содержание,</w:t>
            </w:r>
            <w:r>
              <w:rPr>
                <w:rFonts w:eastAsia="Calibri"/>
                <w:b/>
                <w:sz w:val="20"/>
                <w:szCs w:val="20"/>
              </w:rPr>
              <w:t xml:space="preserve"> способствующие созданию условий для проявления </w:t>
            </w:r>
            <w:r>
              <w:rPr>
                <w:rFonts w:eastAsia="Calibri"/>
                <w:b/>
                <w:sz w:val="20"/>
                <w:szCs w:val="20"/>
              </w:rPr>
              <w:t xml:space="preserve">комплаенс</w:t>
            </w:r>
            <w:r>
              <w:rPr>
                <w:rFonts w:eastAsia="Calibri"/>
                <w:b/>
                <w:sz w:val="20"/>
                <w:szCs w:val="20"/>
              </w:rPr>
              <w:t xml:space="preserve">-рисков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п.3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п.6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/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Сведения о принятых предлагаемых мерах             </w:t>
            </w:r>
            <w:r>
              <w:rPr>
                <w:rFonts w:eastAsia="Calibri"/>
                <w:b/>
                <w:sz w:val="20"/>
                <w:szCs w:val="20"/>
              </w:rPr>
              <w:t xml:space="preserve">   </w:t>
            </w:r>
            <w:r>
              <w:rPr>
                <w:rFonts w:eastAsia="Calibri"/>
                <w:i/>
                <w:sz w:val="20"/>
                <w:szCs w:val="20"/>
              </w:rPr>
              <w:t xml:space="preserve">(</w:t>
            </w:r>
            <w:r>
              <w:rPr>
                <w:rFonts w:eastAsia="Calibri"/>
                <w:i/>
                <w:sz w:val="20"/>
                <w:szCs w:val="20"/>
              </w:rPr>
              <w:t xml:space="preserve">с указанием сроков принятия мер, обоснованием принятого решения) </w:t>
            </w:r>
            <w:r/>
          </w:p>
        </w:tc>
      </w:tr>
      <w:tr>
        <w:trPr>
          <w:trHeight w:val="2371"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1.</w:t>
            </w:r>
            <w:r/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pStyle w:val="813"/>
              <w:jc w:val="both"/>
              <w:spacing w:after="0" w:afterAutospacing="0" w:line="240" w:lineRule="auto"/>
              <w:rPr>
                <w:b w:val="0"/>
                <w:bCs w:val="0"/>
                <w:i w:val="0"/>
              </w:rPr>
            </w:pPr>
            <w:r>
              <w:rPr>
                <w:rFonts w:ascii="Tinos" w:hAnsi="Tinos" w:eastAsia="Calibri" w:cs="Tinos"/>
                <w:b w:val="0"/>
                <w:bCs w:val="0"/>
                <w:i w:val="0"/>
                <w:iCs w:val="0"/>
                <w:sz w:val="24"/>
                <w:szCs w:val="24"/>
                <w:highlight w:val="white"/>
                <w:lang w:eastAsia="ru-RU"/>
              </w:rPr>
              <w:t xml:space="preserve">Проект </w:t>
            </w: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 w:val="0"/>
                <w:bCs w:val="0"/>
                <w:i w:val="0"/>
                <w:iCs w:val="0"/>
                <w:sz w:val="24"/>
                <w:szCs w:val="24"/>
              </w:rPr>
            </w:r>
            <w:r>
              <w:rPr>
                <w:b w:val="0"/>
                <w:bCs w:val="0"/>
                <w:i w:val="0"/>
                <w:iCs w:val="0"/>
              </w:rPr>
            </w:r>
          </w:p>
          <w:p>
            <w:pPr>
              <w:jc w:val="both"/>
            </w:pPr>
            <w:r>
              <w:rPr>
                <w:rFonts w:ascii="Tinos" w:hAnsi="Tinos" w:eastAsia="Tinos" w:cs="Tinos"/>
                <w:b w:val="0"/>
                <w:bCs w:val="0"/>
                <w:i w:val="0"/>
                <w:iCs w:val="0"/>
                <w:sz w:val="24"/>
                <w:szCs w:val="24"/>
              </w:rPr>
              <w:t xml:space="preserve">«</w:t>
            </w:r>
            <w:r>
              <w:rPr>
                <w:rFonts w:ascii="Tinos" w:hAnsi="Tinos" w:cs="Tinos"/>
                <w:b w:val="0"/>
                <w:bCs w:val="0"/>
                <w:i w:val="0"/>
                <w:iCs w:val="0"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 w:val="0"/>
                <w:bCs w:val="0"/>
                <w:i w:val="0"/>
                <w:iCs w:val="0"/>
                <w:sz w:val="24"/>
                <w:szCs w:val="24"/>
              </w:rPr>
              <w:t xml:space="preserve"> внесении изменений </w:t>
              <w:br/>
              <w:t xml:space="preserve">в постановление администрации Белгородского района Белгородской области </w:t>
              <w:br/>
              <w:t xml:space="preserve">от 12.04.2021 № 51 </w:t>
              <w:br/>
              <w:t xml:space="preserve">«О создании условий </w:t>
              <w:br/>
              <w:t xml:space="preserve">для исполнения наказаний </w:t>
              <w:br/>
              <w:t xml:space="preserve">в виде обязательных работ»</w:t>
            </w:r>
            <w:r>
              <w:rPr>
                <w:b w:val="0"/>
                <w:bCs w:val="0"/>
                <w:i w:val="0"/>
                <w:iCs w:val="0"/>
              </w:rPr>
            </w:r>
            <w:r/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/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/>
          </w:p>
        </w:tc>
      </w:tr>
    </w:tbl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/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/>
    </w:p>
    <w:tbl>
      <w:tblPr>
        <w:tblW w:w="16299" w:type="dxa"/>
        <w:tblInd w:w="-85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13"/>
        <w:gridCol w:w="938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3" w:type="dxa"/>
            <w:vAlign w:val="top"/>
            <w:textDirection w:val="lrTb"/>
            <w:noWrap w:val="false"/>
          </w:tcPr>
          <w:p>
            <w:pPr>
              <w:pStyle w:val="820"/>
              <w:jc w:val="center"/>
              <w:tabs>
                <w:tab w:val="left" w:pos="42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района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комитета по обеспечению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Белгородского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района,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секретарь Совета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8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387" w:type="dxa"/>
            <w:vAlign w:val="top"/>
            <w:textDirection w:val="lrTb"/>
            <w:noWrap w:val="false"/>
          </w:tcPr>
          <w:p>
            <w:pPr>
              <w:pStyle w:val="820"/>
              <w:jc w:val="right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820"/>
              <w:jc w:val="right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820"/>
              <w:jc w:val="right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820"/>
              <w:jc w:val="right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pStyle w:val="820"/>
              <w:ind w:firstLine="34"/>
              <w:jc w:val="right"/>
              <w:tabs>
                <w:tab w:val="left" w:pos="8929" w:leader="none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Ефимов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ind w:right="-142"/>
        <w:jc w:val="both"/>
        <w:rPr>
          <w:rFonts w:eastAsia="Calibri"/>
        </w:rPr>
      </w:pPr>
      <w:r/>
      <w:bookmarkStart w:id="0" w:name="_GoBack"/>
      <w:r/>
      <w:bookmarkEnd w:id="0"/>
      <w:r/>
      <w:r/>
    </w:p>
    <w:sectPr>
      <w:footnotePr/>
      <w:endnotePr/>
      <w:type w:val="nextPage"/>
      <w:pgSz w:w="16838" w:h="11906" w:orient="landscape"/>
      <w:pgMar w:top="568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3"/>
    <w:next w:val="813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4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paragraph" w:styleId="666">
    <w:name w:val="Footer"/>
    <w:basedOn w:val="813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4"/>
    <w:link w:val="666"/>
    <w:uiPriority w:val="99"/>
  </w:style>
  <w:style w:type="paragraph" w:styleId="668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9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0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1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2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3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4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6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7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8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9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0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1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table" w:styleId="817">
    <w:name w:val="Table Grid"/>
    <w:basedOn w:val="81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18">
    <w:name w:val="Balloon Text"/>
    <w:basedOn w:val="813"/>
    <w:link w:val="81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19" w:customStyle="1">
    <w:name w:val="Текст выноски Знак"/>
    <w:basedOn w:val="814"/>
    <w:link w:val="81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20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revision>88</cp:revision>
  <dcterms:created xsi:type="dcterms:W3CDTF">2019-10-03T06:36:00Z</dcterms:created>
  <dcterms:modified xsi:type="dcterms:W3CDTF">2024-09-17T10:00:47Z</dcterms:modified>
</cp:coreProperties>
</file>