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19" w:rsidRDefault="00EC7CC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Паспорт комплекса процессных мероприятий </w:t>
      </w:r>
    </w:p>
    <w:p w:rsidR="00092819" w:rsidRDefault="00EC7CC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«Комплексные меры по обеспечению общественного порядка, профилактики совершения преступлений и правонарушений» </w:t>
      </w:r>
    </w:p>
    <w:p w:rsidR="00092819" w:rsidRDefault="00EC7CCE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(далее - комплекс процессных мероприятий 2)</w:t>
      </w:r>
    </w:p>
    <w:p w:rsidR="00092819" w:rsidRDefault="00EC7CCE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1. Общие положения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tbl>
      <w:tblPr>
        <w:tblW w:w="15168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6521"/>
        <w:gridCol w:w="8647"/>
      </w:tblGrid>
      <w:tr w:rsidR="00092819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исполнительный орган Белгородского района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обеспечению безопасности администрации Белгородской области (Ефимов Федор Васильевич - руководитель комитета)</w:t>
            </w:r>
          </w:p>
        </w:tc>
      </w:tr>
      <w:tr w:rsidR="00092819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муниципальной программой Белгородского района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Белгородского района «Обеспечение безопасности жизнедеятельности населения и территорий Белгородского района»</w:t>
            </w:r>
          </w:p>
        </w:tc>
      </w:tr>
    </w:tbl>
    <w:p w:rsidR="00092819" w:rsidRDefault="000928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92819" w:rsidRDefault="00EC7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Показатели комплекса процессных мероприятий 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tbl>
      <w:tblPr>
        <w:tblStyle w:val="af4"/>
        <w:tblW w:w="15063" w:type="dxa"/>
        <w:tblInd w:w="108" w:type="dxa"/>
        <w:tblLayout w:type="fixed"/>
        <w:tblLook w:val="04A0"/>
      </w:tblPr>
      <w:tblGrid>
        <w:gridCol w:w="567"/>
        <w:gridCol w:w="2694"/>
        <w:gridCol w:w="1365"/>
        <w:gridCol w:w="1330"/>
        <w:gridCol w:w="1134"/>
        <w:gridCol w:w="981"/>
        <w:gridCol w:w="950"/>
        <w:gridCol w:w="709"/>
        <w:gridCol w:w="709"/>
        <w:gridCol w:w="709"/>
        <w:gridCol w:w="708"/>
        <w:gridCol w:w="709"/>
        <w:gridCol w:w="709"/>
        <w:gridCol w:w="1789"/>
      </w:tblGrid>
      <w:tr w:rsidR="00092819">
        <w:trPr>
          <w:cantSplit/>
          <w:trHeight w:val="478"/>
          <w:tblHeader/>
        </w:trPr>
        <w:tc>
          <w:tcPr>
            <w:tcW w:w="567" w:type="dxa"/>
            <w:vMerge w:val="restart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№ п/п</w:t>
            </w:r>
          </w:p>
        </w:tc>
        <w:tc>
          <w:tcPr>
            <w:tcW w:w="2694" w:type="dxa"/>
            <w:vMerge w:val="restart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65" w:type="dxa"/>
            <w:vMerge w:val="restart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1330" w:type="dxa"/>
            <w:vMerge w:val="restart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 измерения (по ОКЕИ)</w:t>
            </w:r>
          </w:p>
        </w:tc>
        <w:tc>
          <w:tcPr>
            <w:tcW w:w="1931" w:type="dxa"/>
            <w:gridSpan w:val="2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3" w:type="dxa"/>
            <w:gridSpan w:val="6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789" w:type="dxa"/>
            <w:vMerge w:val="restart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092819">
        <w:trPr>
          <w:tblHeader/>
        </w:trPr>
        <w:tc>
          <w:tcPr>
            <w:tcW w:w="567" w:type="dxa"/>
            <w:vMerge/>
            <w:noWrap/>
          </w:tcPr>
          <w:p w:rsidR="00092819" w:rsidRDefault="0009281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noWrap/>
          </w:tcPr>
          <w:p w:rsidR="00092819" w:rsidRDefault="0009281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5" w:type="dxa"/>
            <w:vMerge/>
            <w:noWrap/>
          </w:tcPr>
          <w:p w:rsidR="00092819" w:rsidRDefault="0009281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0" w:type="dxa"/>
            <w:vMerge/>
            <w:noWrap/>
          </w:tcPr>
          <w:p w:rsidR="00092819" w:rsidRDefault="0009281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</w:tcPr>
          <w:p w:rsidR="00092819" w:rsidRDefault="0009281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950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8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789" w:type="dxa"/>
            <w:vMerge/>
            <w:noWrap/>
          </w:tcPr>
          <w:p w:rsidR="00092819" w:rsidRDefault="0009281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92819">
        <w:trPr>
          <w:tblHeader/>
        </w:trPr>
        <w:tc>
          <w:tcPr>
            <w:tcW w:w="567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694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65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0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81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50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496" w:type="dxa"/>
            <w:gridSpan w:val="13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Задача 1 «Повышение эффективности работы в сфере профилактики правонарушений на территории района»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1.1.</w:t>
            </w:r>
          </w:p>
        </w:tc>
        <w:tc>
          <w:tcPr>
            <w:tcW w:w="269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Доля тяжких и особо тяжких преступлений, совершенных в общественных местах, в общем количестве преступлений</w:t>
            </w:r>
          </w:p>
        </w:tc>
        <w:tc>
          <w:tcPr>
            <w:tcW w:w="136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регрессирующий</w:t>
            </w:r>
          </w:p>
        </w:tc>
        <w:tc>
          <w:tcPr>
            <w:tcW w:w="133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КПМ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процент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3,3</w:t>
            </w:r>
          </w:p>
        </w:tc>
        <w:tc>
          <w:tcPr>
            <w:tcW w:w="95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3,1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3,0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2,9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2,8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2,7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ОМВД России по Белгородскому району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1.2.</w:t>
            </w:r>
          </w:p>
        </w:tc>
        <w:tc>
          <w:tcPr>
            <w:tcW w:w="269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Уровень рецидивной преступности</w:t>
            </w:r>
            <w:r>
              <w:br/>
            </w:r>
          </w:p>
        </w:tc>
        <w:tc>
          <w:tcPr>
            <w:tcW w:w="136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регрессирующий</w:t>
            </w:r>
          </w:p>
        </w:tc>
        <w:tc>
          <w:tcPr>
            <w:tcW w:w="133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КПМ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на 100 тыс. населения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</w:t>
            </w:r>
          </w:p>
        </w:tc>
        <w:tc>
          <w:tcPr>
            <w:tcW w:w="95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ОМВД России по Белгородскому району</w:t>
            </w:r>
          </w:p>
          <w:p w:rsidR="00092819" w:rsidRDefault="00092819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2.</w:t>
            </w:r>
          </w:p>
        </w:tc>
        <w:tc>
          <w:tcPr>
            <w:tcW w:w="14496" w:type="dxa"/>
            <w:gridSpan w:val="13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2.1.</w:t>
            </w:r>
          </w:p>
        </w:tc>
        <w:tc>
          <w:tcPr>
            <w:tcW w:w="269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Количество несовершеннолетних, совершивших преступления повторно</w:t>
            </w:r>
          </w:p>
        </w:tc>
        <w:tc>
          <w:tcPr>
            <w:tcW w:w="136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регрессирующий</w:t>
            </w:r>
          </w:p>
        </w:tc>
        <w:tc>
          <w:tcPr>
            <w:tcW w:w="133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КПМ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человек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</w:p>
        </w:tc>
        <w:tc>
          <w:tcPr>
            <w:tcW w:w="95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Комитет по обеспечению безопасности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2.2.</w:t>
            </w:r>
          </w:p>
        </w:tc>
        <w:tc>
          <w:tcPr>
            <w:tcW w:w="269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 xml:space="preserve">Удельный вес подростков, снятых с профилактического учета по </w:t>
            </w:r>
            <w:r>
              <w:lastRenderedPageBreak/>
              <w:t>положительным основаниям</w:t>
            </w:r>
          </w:p>
        </w:tc>
        <w:tc>
          <w:tcPr>
            <w:tcW w:w="136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lastRenderedPageBreak/>
              <w:t>прогрессирующий</w:t>
            </w:r>
          </w:p>
        </w:tc>
        <w:tc>
          <w:tcPr>
            <w:tcW w:w="133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КПМ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процент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95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Комитет по обеспечению безопасности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lastRenderedPageBreak/>
              <w:t xml:space="preserve">3. </w:t>
            </w:r>
          </w:p>
        </w:tc>
        <w:tc>
          <w:tcPr>
            <w:tcW w:w="14496" w:type="dxa"/>
            <w:gridSpan w:val="13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Задача 3 «Повышение уровня антитеррористической защищенности, проведение профилактической и информационно-пропагандистской работы»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3.1.</w:t>
            </w:r>
          </w:p>
        </w:tc>
        <w:tc>
          <w:tcPr>
            <w:tcW w:w="269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Число источников информации, распространявших материалы с признаками пропаганды экстремистской и террористической идеологии</w:t>
            </w:r>
          </w:p>
        </w:tc>
        <w:tc>
          <w:tcPr>
            <w:tcW w:w="136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регрессирующий</w:t>
            </w:r>
          </w:p>
        </w:tc>
        <w:tc>
          <w:tcPr>
            <w:tcW w:w="133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КПМ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единица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5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2023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УФСБ России по Белгородскому району</w:t>
            </w:r>
          </w:p>
        </w:tc>
      </w:tr>
    </w:tbl>
    <w:p w:rsidR="00092819" w:rsidRDefault="00092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2819" w:rsidRDefault="00EC7CC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Помесячный план достижения показателей комплекса процессных мероприятий 2 в 2025 году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61"/>
        <w:gridCol w:w="2604"/>
        <w:gridCol w:w="1336"/>
        <w:gridCol w:w="1441"/>
        <w:gridCol w:w="720"/>
        <w:gridCol w:w="742"/>
        <w:gridCol w:w="792"/>
        <w:gridCol w:w="722"/>
        <w:gridCol w:w="694"/>
        <w:gridCol w:w="855"/>
        <w:gridCol w:w="848"/>
        <w:gridCol w:w="685"/>
        <w:gridCol w:w="813"/>
        <w:gridCol w:w="708"/>
        <w:gridCol w:w="1024"/>
        <w:gridCol w:w="910"/>
      </w:tblGrid>
      <w:tr w:rsidR="00092819">
        <w:trPr>
          <w:tblHeader/>
        </w:trPr>
        <w:tc>
          <w:tcPr>
            <w:tcW w:w="661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604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36" w:type="dxa"/>
            <w:vMerge w:val="restart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41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 (по ОКЕИ)</w:t>
            </w:r>
          </w:p>
        </w:tc>
        <w:tc>
          <w:tcPr>
            <w:tcW w:w="8603" w:type="dxa"/>
            <w:gridSpan w:val="11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10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092819">
        <w:trPr>
          <w:tblHeader/>
        </w:trPr>
        <w:tc>
          <w:tcPr>
            <w:tcW w:w="661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0928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4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0928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6" w:type="dxa"/>
            <w:vMerge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0928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1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0928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4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9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69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84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68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81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102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10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09281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2819">
        <w:trPr>
          <w:tblHeader/>
        </w:trPr>
        <w:tc>
          <w:tcPr>
            <w:tcW w:w="66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0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36" w:type="dxa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4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9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9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8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1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02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1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092819">
        <w:trPr>
          <w:tblHeader/>
        </w:trPr>
        <w:tc>
          <w:tcPr>
            <w:tcW w:w="66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1.</w:t>
            </w:r>
          </w:p>
        </w:tc>
        <w:tc>
          <w:tcPr>
            <w:tcW w:w="14894" w:type="dxa"/>
            <w:gridSpan w:val="15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Задача 1 «Повышение эффективности работы в сфере профилактики правонарушений на территории района»</w:t>
            </w:r>
          </w:p>
        </w:tc>
      </w:tr>
      <w:tr w:rsidR="00092819">
        <w:trPr>
          <w:tblHeader/>
        </w:trPr>
        <w:tc>
          <w:tcPr>
            <w:tcW w:w="66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1.1.</w:t>
            </w:r>
          </w:p>
        </w:tc>
        <w:tc>
          <w:tcPr>
            <w:tcW w:w="260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Показатель 1 «Доля тяжких и особо тяжких преступлений, совершенных в общественных местах, в общем количестве преступлений»</w:t>
            </w:r>
          </w:p>
        </w:tc>
        <w:tc>
          <w:tcPr>
            <w:tcW w:w="1336" w:type="dxa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КПМ</w:t>
            </w:r>
          </w:p>
        </w:tc>
        <w:tc>
          <w:tcPr>
            <w:tcW w:w="144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процент</w:t>
            </w:r>
          </w:p>
        </w:tc>
        <w:tc>
          <w:tcPr>
            <w:tcW w:w="72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3,2</w:t>
            </w:r>
          </w:p>
        </w:tc>
        <w:tc>
          <w:tcPr>
            <w:tcW w:w="74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3,2</w:t>
            </w:r>
          </w:p>
        </w:tc>
        <w:tc>
          <w:tcPr>
            <w:tcW w:w="79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3,2</w:t>
            </w:r>
          </w:p>
        </w:tc>
        <w:tc>
          <w:tcPr>
            <w:tcW w:w="7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3,1</w:t>
            </w:r>
          </w:p>
        </w:tc>
        <w:tc>
          <w:tcPr>
            <w:tcW w:w="69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3,1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3,1</w:t>
            </w:r>
          </w:p>
        </w:tc>
        <w:tc>
          <w:tcPr>
            <w:tcW w:w="84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3,1</w:t>
            </w:r>
          </w:p>
        </w:tc>
        <w:tc>
          <w:tcPr>
            <w:tcW w:w="68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3,1</w:t>
            </w:r>
          </w:p>
        </w:tc>
        <w:tc>
          <w:tcPr>
            <w:tcW w:w="81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3,0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3,0</w:t>
            </w:r>
          </w:p>
        </w:tc>
        <w:tc>
          <w:tcPr>
            <w:tcW w:w="102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3,0</w:t>
            </w:r>
          </w:p>
        </w:tc>
        <w:tc>
          <w:tcPr>
            <w:tcW w:w="91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3,0</w:t>
            </w:r>
          </w:p>
        </w:tc>
      </w:tr>
      <w:tr w:rsidR="00092819">
        <w:trPr>
          <w:tblHeader/>
        </w:trPr>
        <w:tc>
          <w:tcPr>
            <w:tcW w:w="66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1.2.</w:t>
            </w:r>
          </w:p>
        </w:tc>
        <w:tc>
          <w:tcPr>
            <w:tcW w:w="260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Показатель 2 «Уровень рецидивной преступности»</w:t>
            </w:r>
          </w:p>
        </w:tc>
        <w:tc>
          <w:tcPr>
            <w:tcW w:w="1336" w:type="dxa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КПМ</w:t>
            </w:r>
          </w:p>
        </w:tc>
        <w:tc>
          <w:tcPr>
            <w:tcW w:w="144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процент</w:t>
            </w:r>
          </w:p>
        </w:tc>
        <w:tc>
          <w:tcPr>
            <w:tcW w:w="72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5,5</w:t>
            </w:r>
          </w:p>
        </w:tc>
        <w:tc>
          <w:tcPr>
            <w:tcW w:w="74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5,5</w:t>
            </w:r>
          </w:p>
        </w:tc>
        <w:tc>
          <w:tcPr>
            <w:tcW w:w="79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5,5</w:t>
            </w:r>
          </w:p>
        </w:tc>
        <w:tc>
          <w:tcPr>
            <w:tcW w:w="7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5,4</w:t>
            </w:r>
          </w:p>
        </w:tc>
        <w:tc>
          <w:tcPr>
            <w:tcW w:w="69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5,4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5,4</w:t>
            </w:r>
          </w:p>
        </w:tc>
        <w:tc>
          <w:tcPr>
            <w:tcW w:w="84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5,4</w:t>
            </w:r>
          </w:p>
        </w:tc>
        <w:tc>
          <w:tcPr>
            <w:tcW w:w="68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5,4</w:t>
            </w:r>
          </w:p>
        </w:tc>
        <w:tc>
          <w:tcPr>
            <w:tcW w:w="81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5,3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5,3</w:t>
            </w:r>
          </w:p>
        </w:tc>
        <w:tc>
          <w:tcPr>
            <w:tcW w:w="102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5,3</w:t>
            </w:r>
          </w:p>
        </w:tc>
        <w:tc>
          <w:tcPr>
            <w:tcW w:w="91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rPr>
                <w:color w:val="FF0000"/>
              </w:rPr>
            </w:pPr>
            <w:r>
              <w:rPr>
                <w:color w:val="000000" w:themeColor="text1"/>
              </w:rPr>
              <w:t>5,1</w:t>
            </w:r>
          </w:p>
        </w:tc>
      </w:tr>
      <w:tr w:rsidR="00092819">
        <w:trPr>
          <w:tblHeader/>
        </w:trPr>
        <w:tc>
          <w:tcPr>
            <w:tcW w:w="66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2.</w:t>
            </w:r>
          </w:p>
        </w:tc>
        <w:tc>
          <w:tcPr>
            <w:tcW w:w="14894" w:type="dxa"/>
            <w:gridSpan w:val="15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092819">
        <w:trPr>
          <w:tblHeader/>
        </w:trPr>
        <w:tc>
          <w:tcPr>
            <w:tcW w:w="66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lastRenderedPageBreak/>
              <w:t>2.1.</w:t>
            </w:r>
          </w:p>
        </w:tc>
        <w:tc>
          <w:tcPr>
            <w:tcW w:w="260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Показатель 1 «Количество несовершеннолетних, совершивших преступления повторно»</w:t>
            </w:r>
          </w:p>
        </w:tc>
        <w:tc>
          <w:tcPr>
            <w:tcW w:w="1336" w:type="dxa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КПМ</w:t>
            </w:r>
          </w:p>
        </w:tc>
        <w:tc>
          <w:tcPr>
            <w:tcW w:w="144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человек</w:t>
            </w:r>
          </w:p>
        </w:tc>
        <w:tc>
          <w:tcPr>
            <w:tcW w:w="72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74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79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7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69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84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68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81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102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0</w:t>
            </w:r>
          </w:p>
        </w:tc>
        <w:tc>
          <w:tcPr>
            <w:tcW w:w="91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092819">
        <w:trPr>
          <w:tblHeader/>
        </w:trPr>
        <w:tc>
          <w:tcPr>
            <w:tcW w:w="66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2.2.</w:t>
            </w:r>
          </w:p>
        </w:tc>
        <w:tc>
          <w:tcPr>
            <w:tcW w:w="260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Показатель 2 «Удельный вес подростков, снятых с профилактического учета по положительным основаниям»</w:t>
            </w:r>
          </w:p>
        </w:tc>
        <w:tc>
          <w:tcPr>
            <w:tcW w:w="1336" w:type="dxa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КПМ</w:t>
            </w:r>
          </w:p>
        </w:tc>
        <w:tc>
          <w:tcPr>
            <w:tcW w:w="144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процент</w:t>
            </w:r>
          </w:p>
        </w:tc>
        <w:tc>
          <w:tcPr>
            <w:tcW w:w="72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37</w:t>
            </w:r>
          </w:p>
        </w:tc>
        <w:tc>
          <w:tcPr>
            <w:tcW w:w="74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38</w:t>
            </w:r>
          </w:p>
        </w:tc>
        <w:tc>
          <w:tcPr>
            <w:tcW w:w="79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37</w:t>
            </w:r>
          </w:p>
        </w:tc>
        <w:tc>
          <w:tcPr>
            <w:tcW w:w="7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36</w:t>
            </w:r>
          </w:p>
        </w:tc>
        <w:tc>
          <w:tcPr>
            <w:tcW w:w="69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35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34</w:t>
            </w:r>
          </w:p>
        </w:tc>
        <w:tc>
          <w:tcPr>
            <w:tcW w:w="84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33</w:t>
            </w:r>
          </w:p>
        </w:tc>
        <w:tc>
          <w:tcPr>
            <w:tcW w:w="68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32</w:t>
            </w:r>
          </w:p>
        </w:tc>
        <w:tc>
          <w:tcPr>
            <w:tcW w:w="81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31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30</w:t>
            </w:r>
          </w:p>
        </w:tc>
        <w:tc>
          <w:tcPr>
            <w:tcW w:w="102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29</w:t>
            </w:r>
          </w:p>
        </w:tc>
        <w:tc>
          <w:tcPr>
            <w:tcW w:w="91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</w:tr>
      <w:tr w:rsidR="00092819">
        <w:trPr>
          <w:tblHeader/>
        </w:trPr>
        <w:tc>
          <w:tcPr>
            <w:tcW w:w="66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3.</w:t>
            </w:r>
          </w:p>
        </w:tc>
        <w:tc>
          <w:tcPr>
            <w:tcW w:w="14894" w:type="dxa"/>
            <w:gridSpan w:val="15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Задача 3 «Повышение уровня антитеррористической защищенности, проведение профилактической и информационно-пропагандистской работы»</w:t>
            </w:r>
          </w:p>
        </w:tc>
      </w:tr>
      <w:tr w:rsidR="00092819">
        <w:trPr>
          <w:tblHeader/>
        </w:trPr>
        <w:tc>
          <w:tcPr>
            <w:tcW w:w="66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3.1.</w:t>
            </w:r>
          </w:p>
        </w:tc>
        <w:tc>
          <w:tcPr>
            <w:tcW w:w="260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Показатель 1 «Число источников информации, распространявших материалы с признаками пропаганды экстремистской и террористической идеологии»</w:t>
            </w:r>
          </w:p>
        </w:tc>
        <w:tc>
          <w:tcPr>
            <w:tcW w:w="1336" w:type="dxa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</w:pPr>
            <w:r>
              <w:t>КПМ</w:t>
            </w:r>
          </w:p>
        </w:tc>
        <w:tc>
          <w:tcPr>
            <w:tcW w:w="1441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процент</w:t>
            </w:r>
          </w:p>
        </w:tc>
        <w:tc>
          <w:tcPr>
            <w:tcW w:w="72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74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79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7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69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84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68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81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70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102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91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</w:tbl>
    <w:p w:rsidR="00092819" w:rsidRDefault="00092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92819" w:rsidRDefault="00EC7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4. Перечень мероприятий (результатов) комплекса процессных мероприятий 2</w:t>
      </w:r>
    </w:p>
    <w:p w:rsidR="00092819" w:rsidRDefault="00092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f4"/>
        <w:tblW w:w="15063" w:type="dxa"/>
        <w:tblInd w:w="108" w:type="dxa"/>
        <w:tblLayout w:type="fixed"/>
        <w:tblLook w:val="04A0"/>
      </w:tblPr>
      <w:tblGrid>
        <w:gridCol w:w="567"/>
        <w:gridCol w:w="2694"/>
        <w:gridCol w:w="2695"/>
        <w:gridCol w:w="1134"/>
        <w:gridCol w:w="981"/>
        <w:gridCol w:w="950"/>
        <w:gridCol w:w="709"/>
        <w:gridCol w:w="709"/>
        <w:gridCol w:w="709"/>
        <w:gridCol w:w="708"/>
        <w:gridCol w:w="709"/>
        <w:gridCol w:w="709"/>
        <w:gridCol w:w="1789"/>
      </w:tblGrid>
      <w:tr w:rsidR="00092819">
        <w:trPr>
          <w:cantSplit/>
          <w:trHeight w:val="478"/>
          <w:tblHeader/>
        </w:trPr>
        <w:tc>
          <w:tcPr>
            <w:tcW w:w="567" w:type="dxa"/>
            <w:vMerge w:val="restart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№ п/п</w:t>
            </w:r>
          </w:p>
        </w:tc>
        <w:tc>
          <w:tcPr>
            <w:tcW w:w="2694" w:type="dxa"/>
            <w:vMerge w:val="restart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2695" w:type="dxa"/>
            <w:vMerge w:val="restart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 измерения (по ОКЕИ)</w:t>
            </w:r>
          </w:p>
        </w:tc>
        <w:tc>
          <w:tcPr>
            <w:tcW w:w="1931" w:type="dxa"/>
            <w:gridSpan w:val="2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3" w:type="dxa"/>
            <w:gridSpan w:val="6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1789" w:type="dxa"/>
            <w:vMerge w:val="restart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Связь с показателями комплекса процессных мероприятий </w:t>
            </w:r>
          </w:p>
        </w:tc>
      </w:tr>
      <w:tr w:rsidR="00092819">
        <w:trPr>
          <w:tblHeader/>
        </w:trPr>
        <w:tc>
          <w:tcPr>
            <w:tcW w:w="567" w:type="dxa"/>
            <w:vMerge/>
            <w:noWrap/>
          </w:tcPr>
          <w:p w:rsidR="00092819" w:rsidRDefault="0009281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noWrap/>
          </w:tcPr>
          <w:p w:rsidR="00092819" w:rsidRDefault="0009281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5" w:type="dxa"/>
            <w:vMerge/>
            <w:noWrap/>
          </w:tcPr>
          <w:p w:rsidR="00092819" w:rsidRDefault="0009281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</w:tcPr>
          <w:p w:rsidR="00092819" w:rsidRDefault="0009281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950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8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noWrap/>
            <w:vAlign w:val="center"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789" w:type="dxa"/>
            <w:vMerge/>
            <w:noWrap/>
          </w:tcPr>
          <w:p w:rsidR="00092819" w:rsidRDefault="00092819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92819">
        <w:trPr>
          <w:tblHeader/>
        </w:trPr>
        <w:tc>
          <w:tcPr>
            <w:tcW w:w="567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694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95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81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50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8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496" w:type="dxa"/>
            <w:gridSpan w:val="12"/>
            <w:noWrap/>
          </w:tcPr>
          <w:p w:rsidR="00092819" w:rsidRPr="002E7C60" w:rsidRDefault="00EC7CCE" w:rsidP="001D64E2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 w:rsidRPr="002E7C60">
              <w:rPr>
                <w:color w:val="000000" w:themeColor="text1"/>
                <w:sz w:val="20"/>
                <w:szCs w:val="20"/>
              </w:rPr>
              <w:t>Задача 1 «Повышение эффективности работы в сфере профилактики правонарушений на территории района»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694" w:type="dxa"/>
            <w:noWrap/>
          </w:tcPr>
          <w:p w:rsidR="00092819" w:rsidRDefault="00A12D5F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Мероприятие (результат) «</w:t>
            </w:r>
            <w:r w:rsidR="00EC7CCE">
              <w:rPr>
                <w:color w:val="000000" w:themeColor="text1"/>
                <w:sz w:val="20"/>
                <w:szCs w:val="20"/>
              </w:rPr>
              <w:t xml:space="preserve">Реализованы мероприятия по охране общественного порядка в муниципальных </w:t>
            </w:r>
            <w:r w:rsidR="00EC7CCE">
              <w:rPr>
                <w:color w:val="000000" w:themeColor="text1"/>
                <w:sz w:val="20"/>
                <w:szCs w:val="20"/>
              </w:rPr>
              <w:lastRenderedPageBreak/>
              <w:t>образованиях области</w:t>
            </w:r>
            <w:r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69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Осуществление текущей деятельности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95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3,0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14496" w:type="dxa"/>
            <w:gridSpan w:val="12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Муниципальным образованиям области предоставлены субсидии на оказание поддержки гражданам и их объединениям, участвующим в охране общественного порядка, в соответствии с порядком, приведенным в приложении 2 к государственной программе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694" w:type="dxa"/>
            <w:noWrap/>
          </w:tcPr>
          <w:p w:rsidR="00092819" w:rsidRDefault="00A12D5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="00EC7CCE">
              <w:rPr>
                <w:sz w:val="20"/>
                <w:szCs w:val="20"/>
              </w:rPr>
              <w:t>Реализованы мероприятия по профилактике преступлений, совершаемых с использованием информационно-телекоммуникационных технологий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69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5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4496" w:type="dxa"/>
            <w:gridSpan w:val="12"/>
            <w:noWrap/>
          </w:tcPr>
          <w:p w:rsidR="00092819" w:rsidRPr="002E7C60" w:rsidRDefault="00EC7CCE" w:rsidP="002E7C60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Осуществлено информирование населения о дистанционных способах мошеннических действий, мерах предосторожности, в том числе путем производства и распространения информационных листовок-памяток профилактической направленности</w:t>
            </w:r>
          </w:p>
        </w:tc>
      </w:tr>
      <w:tr w:rsidR="00092819">
        <w:tc>
          <w:tcPr>
            <w:tcW w:w="15063" w:type="dxa"/>
            <w:gridSpan w:val="13"/>
            <w:noWrap/>
          </w:tcPr>
          <w:p w:rsidR="00092819" w:rsidRPr="002E7C60" w:rsidRDefault="002E7C60" w:rsidP="002E7C6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2 «</w:t>
            </w:r>
            <w:r w:rsidR="00EC7CCE">
              <w:rPr>
                <w:sz w:val="20"/>
                <w:szCs w:val="20"/>
              </w:rPr>
              <w:t>Повышение эффективности профилактики безнадзорности и правонарушений несовершеннолетних</w:t>
            </w:r>
            <w:r>
              <w:rPr>
                <w:sz w:val="20"/>
                <w:szCs w:val="20"/>
              </w:rPr>
              <w:t>»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694" w:type="dxa"/>
            <w:noWrap/>
          </w:tcPr>
          <w:p w:rsidR="00092819" w:rsidRDefault="00EC7CCE" w:rsidP="00A12D5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(результат) </w:t>
            </w:r>
            <w:r w:rsidR="00A12D5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Обеспечено трудоустройство несовершеннолетних граждан, испытывающих трудности в поиске работы, на квотируемые рабочие места</w:t>
            </w:r>
            <w:r w:rsidR="00A12D5F">
              <w:rPr>
                <w:sz w:val="20"/>
                <w:szCs w:val="20"/>
              </w:rPr>
              <w:t>»</w:t>
            </w:r>
          </w:p>
        </w:tc>
        <w:tc>
          <w:tcPr>
            <w:tcW w:w="269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Выплаты юридическим лицам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5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несовершеннолетних, совершивших преступления повторно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4496" w:type="dxa"/>
            <w:gridSpan w:val="12"/>
            <w:noWrap/>
          </w:tcPr>
          <w:p w:rsidR="00092819" w:rsidRPr="002E7C60" w:rsidRDefault="00EC7CCE" w:rsidP="002E7C60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Работодателям, создавшим рабочие места для несовершеннолетних граждан, выделены компенсационные выплаты в счет установленной квоты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69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="00A12D5F">
              <w:rPr>
                <w:color w:val="000000" w:themeColor="text1"/>
                <w:sz w:val="20"/>
                <w:szCs w:val="20"/>
              </w:rPr>
              <w:t>«</w:t>
            </w:r>
            <w:r>
              <w:rPr>
                <w:color w:val="000000" w:themeColor="text1"/>
                <w:sz w:val="20"/>
                <w:szCs w:val="20"/>
              </w:rPr>
              <w:t>Образовательными организациями области проведены мероприятия по профилактике безнадзорности и правонарушений несовершеннолетних</w:t>
            </w:r>
            <w:r w:rsidR="00A12D5F"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69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5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несовершеннолетних, совершивших преступления повторно</w:t>
            </w:r>
          </w:p>
          <w:p w:rsidR="00092819" w:rsidRDefault="00092819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</w:t>
            </w:r>
          </w:p>
        </w:tc>
        <w:tc>
          <w:tcPr>
            <w:tcW w:w="14496" w:type="dxa"/>
            <w:gridSpan w:val="12"/>
            <w:noWrap/>
          </w:tcPr>
          <w:p w:rsidR="00092819" w:rsidRPr="002E7C60" w:rsidRDefault="002E7C60" w:rsidP="00A12D5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 w:rsidRPr="002E7C60">
              <w:rPr>
                <w:sz w:val="20"/>
                <w:szCs w:val="20"/>
              </w:rPr>
              <w:t>Принять участие в</w:t>
            </w:r>
            <w:r w:rsidR="00EC7CCE" w:rsidRPr="002E7C60">
              <w:rPr>
                <w:sz w:val="20"/>
                <w:szCs w:val="20"/>
              </w:rPr>
              <w:t xml:space="preserve"> региональных конкурс</w:t>
            </w:r>
            <w:r w:rsidRPr="002E7C60">
              <w:rPr>
                <w:sz w:val="20"/>
                <w:szCs w:val="20"/>
              </w:rPr>
              <w:t>ах</w:t>
            </w:r>
            <w:r w:rsidR="00A12D5F">
              <w:rPr>
                <w:sz w:val="20"/>
                <w:szCs w:val="20"/>
              </w:rPr>
              <w:t xml:space="preserve"> «</w:t>
            </w:r>
            <w:r w:rsidR="00EC7CCE" w:rsidRPr="002E7C60">
              <w:rPr>
                <w:sz w:val="20"/>
                <w:szCs w:val="20"/>
              </w:rPr>
              <w:t>Активный студент</w:t>
            </w:r>
            <w:r w:rsidR="00A12D5F">
              <w:rPr>
                <w:sz w:val="20"/>
                <w:szCs w:val="20"/>
              </w:rPr>
              <w:t>» и «</w:t>
            </w:r>
            <w:r w:rsidR="00EC7CCE" w:rsidRPr="002E7C60">
              <w:rPr>
                <w:sz w:val="20"/>
                <w:szCs w:val="20"/>
              </w:rPr>
              <w:t>Правовая культура молодежи</w:t>
            </w:r>
            <w:r w:rsidR="00A12D5F">
              <w:rPr>
                <w:sz w:val="20"/>
                <w:szCs w:val="20"/>
              </w:rPr>
              <w:t>»</w:t>
            </w:r>
            <w:r w:rsidRPr="002E7C60">
              <w:rPr>
                <w:sz w:val="20"/>
                <w:szCs w:val="20"/>
              </w:rPr>
              <w:t xml:space="preserve">, </w:t>
            </w:r>
            <w:r w:rsidR="00EC7CCE" w:rsidRPr="002E7C60">
              <w:rPr>
                <w:sz w:val="20"/>
                <w:szCs w:val="20"/>
              </w:rPr>
              <w:t xml:space="preserve"> направлен</w:t>
            </w:r>
            <w:r w:rsidRPr="002E7C60">
              <w:rPr>
                <w:sz w:val="20"/>
                <w:szCs w:val="20"/>
              </w:rPr>
              <w:t>н</w:t>
            </w:r>
            <w:r w:rsidR="00EC7CCE" w:rsidRPr="002E7C60">
              <w:rPr>
                <w:sz w:val="20"/>
                <w:szCs w:val="20"/>
              </w:rPr>
              <w:t>ы</w:t>
            </w:r>
            <w:r w:rsidRPr="002E7C60">
              <w:rPr>
                <w:sz w:val="20"/>
                <w:szCs w:val="20"/>
              </w:rPr>
              <w:t>х</w:t>
            </w:r>
            <w:r w:rsidR="00EC7CCE" w:rsidRPr="002E7C60">
              <w:rPr>
                <w:sz w:val="20"/>
                <w:szCs w:val="20"/>
              </w:rPr>
              <w:t xml:space="preserve"> на повышение эффективности работы в сфере профилактики безнадзорности и правонарушений среди обучающихся, вовлечение несовершеннолетних в профилактическую работу, в том числе состоящих на учете в органах системы профилактики, вовлечены в профилактические мероприятия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694" w:type="dxa"/>
            <w:noWrap/>
          </w:tcPr>
          <w:p w:rsidR="00092819" w:rsidRDefault="00A12D5F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Мероприятие (конкурс) «</w:t>
            </w:r>
            <w:r w:rsidR="00EC7CCE">
              <w:rPr>
                <w:color w:val="000000" w:themeColor="text1"/>
                <w:sz w:val="20"/>
                <w:szCs w:val="20"/>
              </w:rPr>
              <w:t>Активный студент</w:t>
            </w:r>
            <w:r>
              <w:rPr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69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5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 несовершеннолетних, совершивших преступления </w:t>
            </w:r>
            <w:r>
              <w:rPr>
                <w:sz w:val="20"/>
                <w:szCs w:val="20"/>
              </w:rPr>
              <w:lastRenderedPageBreak/>
              <w:t>повторно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7.1</w:t>
            </w:r>
          </w:p>
        </w:tc>
        <w:tc>
          <w:tcPr>
            <w:tcW w:w="14496" w:type="dxa"/>
            <w:gridSpan w:val="12"/>
            <w:noWrap/>
          </w:tcPr>
          <w:p w:rsidR="00092819" w:rsidRPr="002E7C60" w:rsidRDefault="00EC7CCE" w:rsidP="00A12D5F">
            <w:pPr>
              <w:pStyle w:val="formattext"/>
              <w:spacing w:before="0" w:beforeAutospacing="0" w:after="0" w:afterAutospacing="0"/>
              <w:rPr>
                <w:color w:val="000000" w:themeColor="text1"/>
                <w:sz w:val="20"/>
                <w:szCs w:val="20"/>
              </w:rPr>
            </w:pPr>
            <w:r w:rsidRPr="002E7C60">
              <w:rPr>
                <w:color w:val="000000" w:themeColor="text1"/>
                <w:sz w:val="20"/>
                <w:szCs w:val="20"/>
              </w:rPr>
              <w:t xml:space="preserve">Проведение спортивного мероприятия для воспитанников детских домов под девизом </w:t>
            </w:r>
            <w:r w:rsidR="00A12D5F">
              <w:rPr>
                <w:color w:val="000000" w:themeColor="text1"/>
                <w:sz w:val="20"/>
                <w:szCs w:val="20"/>
              </w:rPr>
              <w:t>«</w:t>
            </w:r>
            <w:r w:rsidRPr="002E7C60">
              <w:rPr>
                <w:color w:val="000000" w:themeColor="text1"/>
                <w:sz w:val="20"/>
                <w:szCs w:val="20"/>
              </w:rPr>
              <w:t>Мы за спорт</w:t>
            </w:r>
            <w:r w:rsidR="00A12D5F">
              <w:rPr>
                <w:color w:val="000000" w:themeColor="text1"/>
                <w:sz w:val="20"/>
                <w:szCs w:val="20"/>
              </w:rPr>
              <w:t>»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694" w:type="dxa"/>
            <w:noWrap/>
          </w:tcPr>
          <w:p w:rsidR="00092819" w:rsidRDefault="00EC7CCE" w:rsidP="00A12D5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(результат) </w:t>
            </w:r>
            <w:r w:rsidR="00A12D5F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Обеспечена деятельность территориальных комиссий по делам несовершеннолетних и защите их прав муниципальных районов и городских округов области</w:t>
            </w:r>
            <w:r w:rsidR="00A12D5F">
              <w:rPr>
                <w:sz w:val="20"/>
                <w:szCs w:val="20"/>
              </w:rPr>
              <w:t>»</w:t>
            </w:r>
          </w:p>
        </w:tc>
        <w:tc>
          <w:tcPr>
            <w:tcW w:w="269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950" w:type="dxa"/>
            <w:noWrap/>
          </w:tcPr>
          <w:p w:rsidR="00092819" w:rsidRPr="002E7C60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7C60">
              <w:rPr>
                <w:sz w:val="20"/>
                <w:szCs w:val="20"/>
              </w:rPr>
              <w:t>202</w:t>
            </w:r>
            <w:r w:rsidR="002E7C60" w:rsidRPr="002E7C6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Удельный вес подростков, снятых с профилактического учета по положительным основаниям</w:t>
            </w:r>
          </w:p>
        </w:tc>
      </w:tr>
      <w:tr w:rsidR="00092819">
        <w:tc>
          <w:tcPr>
            <w:tcW w:w="15063" w:type="dxa"/>
            <w:gridSpan w:val="13"/>
            <w:noWrap/>
          </w:tcPr>
          <w:p w:rsidR="00092819" w:rsidRPr="002E7C60" w:rsidRDefault="00A12D5F" w:rsidP="002E7C60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Задача 3 «</w:t>
            </w:r>
            <w:r w:rsidR="00EC7CCE">
              <w:rPr>
                <w:sz w:val="20"/>
                <w:szCs w:val="20"/>
              </w:rPr>
              <w:t>Повышение уровня антитеррористической защищенности, проведение профилактической и информационно-пропагандистской работы</w:t>
            </w:r>
            <w:r>
              <w:rPr>
                <w:sz w:val="20"/>
                <w:szCs w:val="20"/>
              </w:rPr>
              <w:t>»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69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Мероприятие </w:t>
            </w:r>
            <w:r w:rsidR="00A12D5F">
              <w:rPr>
                <w:sz w:val="20"/>
                <w:szCs w:val="20"/>
              </w:rPr>
              <w:t>(результат) «</w:t>
            </w:r>
            <w:r>
              <w:rPr>
                <w:sz w:val="20"/>
                <w:szCs w:val="20"/>
              </w:rPr>
              <w:t>Обеспечено проведение антитеррористических учений</w:t>
            </w:r>
            <w:r w:rsidR="00A12D5F">
              <w:rPr>
                <w:sz w:val="20"/>
                <w:szCs w:val="20"/>
              </w:rPr>
              <w:t>»</w:t>
            </w:r>
          </w:p>
        </w:tc>
        <w:tc>
          <w:tcPr>
            <w:tcW w:w="269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50" w:type="dxa"/>
            <w:noWrap/>
          </w:tcPr>
          <w:p w:rsidR="00092819" w:rsidRPr="002E7C60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2E7C60">
              <w:rPr>
                <w:sz w:val="20"/>
                <w:szCs w:val="20"/>
              </w:rPr>
              <w:t>202</w:t>
            </w:r>
            <w:r w:rsidR="002E7C60" w:rsidRPr="002E7C60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источников информации, распространявших материалы с признаками пропаганды экстремистской и террористической идеологии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694" w:type="dxa"/>
            <w:noWrap/>
          </w:tcPr>
          <w:p w:rsidR="00092819" w:rsidRDefault="00A12D5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(результат) «</w:t>
            </w:r>
            <w:r w:rsidR="00EC7CCE">
              <w:rPr>
                <w:sz w:val="20"/>
                <w:szCs w:val="20"/>
              </w:rPr>
              <w:t>Изготовлены наглядные пособия и методические материалы антитеррористической и антиэкстремистской направленности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695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34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штук</w:t>
            </w:r>
          </w:p>
        </w:tc>
        <w:tc>
          <w:tcPr>
            <w:tcW w:w="981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50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202</w:t>
            </w:r>
            <w:r w:rsidR="002E7C60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8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70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89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источников информации, распространявших материалы с признаками пропаганды экстремистской и террористической идеологии</w:t>
            </w:r>
          </w:p>
        </w:tc>
      </w:tr>
      <w:tr w:rsidR="00092819">
        <w:tc>
          <w:tcPr>
            <w:tcW w:w="567" w:type="dxa"/>
            <w:noWrap/>
          </w:tcPr>
          <w:p w:rsidR="00092819" w:rsidRDefault="00EC7CCE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</w:p>
        </w:tc>
        <w:tc>
          <w:tcPr>
            <w:tcW w:w="14496" w:type="dxa"/>
            <w:gridSpan w:val="12"/>
            <w:noWrap/>
          </w:tcPr>
          <w:p w:rsidR="00092819" w:rsidRDefault="00EC7CCE" w:rsidP="002E7C60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Изготовление типографской продукции антитеррористический и антиэкстремистской направленности в целях информирования населения </w:t>
            </w:r>
            <w:r w:rsidR="002E7C60">
              <w:rPr>
                <w:sz w:val="20"/>
                <w:szCs w:val="20"/>
              </w:rPr>
              <w:t>района</w:t>
            </w:r>
          </w:p>
        </w:tc>
      </w:tr>
    </w:tbl>
    <w:p w:rsidR="00092819" w:rsidRDefault="000928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092819" w:rsidSect="0009281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E4F" w:rsidRDefault="005D1E4F">
      <w:pPr>
        <w:spacing w:after="0" w:line="240" w:lineRule="auto"/>
      </w:pPr>
      <w:r>
        <w:separator/>
      </w:r>
    </w:p>
  </w:endnote>
  <w:endnote w:type="continuationSeparator" w:id="1">
    <w:p w:rsidR="005D1E4F" w:rsidRDefault="005D1E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E4F" w:rsidRDefault="005D1E4F">
      <w:pPr>
        <w:spacing w:after="0" w:line="240" w:lineRule="auto"/>
      </w:pPr>
      <w:r>
        <w:separator/>
      </w:r>
    </w:p>
  </w:footnote>
  <w:footnote w:type="continuationSeparator" w:id="1">
    <w:p w:rsidR="005D1E4F" w:rsidRDefault="005D1E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2819"/>
    <w:rsid w:val="00092819"/>
    <w:rsid w:val="001D64E2"/>
    <w:rsid w:val="002E7C60"/>
    <w:rsid w:val="005D1E4F"/>
    <w:rsid w:val="00A12D5F"/>
    <w:rsid w:val="00C4307E"/>
    <w:rsid w:val="00E97742"/>
    <w:rsid w:val="00EC7C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092819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092819"/>
    <w:rPr>
      <w:sz w:val="24"/>
      <w:szCs w:val="24"/>
    </w:rPr>
  </w:style>
  <w:style w:type="character" w:customStyle="1" w:styleId="QuoteChar">
    <w:name w:val="Quote Char"/>
    <w:link w:val="2"/>
    <w:uiPriority w:val="29"/>
    <w:rsid w:val="00092819"/>
    <w:rPr>
      <w:i/>
    </w:rPr>
  </w:style>
  <w:style w:type="character" w:customStyle="1" w:styleId="IntenseQuoteChar">
    <w:name w:val="Intense Quote Char"/>
    <w:link w:val="a5"/>
    <w:uiPriority w:val="30"/>
    <w:rsid w:val="00092819"/>
    <w:rPr>
      <w:i/>
    </w:rPr>
  </w:style>
  <w:style w:type="character" w:customStyle="1" w:styleId="FootnoteTextChar">
    <w:name w:val="Footnote Text Char"/>
    <w:link w:val="a6"/>
    <w:uiPriority w:val="99"/>
    <w:rsid w:val="00092819"/>
    <w:rPr>
      <w:sz w:val="18"/>
    </w:rPr>
  </w:style>
  <w:style w:type="character" w:customStyle="1" w:styleId="EndnoteTextChar">
    <w:name w:val="Endnote Text Char"/>
    <w:link w:val="a7"/>
    <w:uiPriority w:val="99"/>
    <w:rsid w:val="00092819"/>
    <w:rPr>
      <w:sz w:val="20"/>
    </w:rPr>
  </w:style>
  <w:style w:type="paragraph" w:customStyle="1" w:styleId="Heading1">
    <w:name w:val="Heading 1"/>
    <w:basedOn w:val="a"/>
    <w:next w:val="a"/>
    <w:link w:val="Heading1Char"/>
    <w:uiPriority w:val="9"/>
    <w:qFormat/>
    <w:rsid w:val="00092819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092819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092819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09281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09281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092819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092819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092819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092819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092819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092819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092819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092819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092819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092819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092819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092819"/>
    <w:pPr>
      <w:ind w:left="720"/>
      <w:contextualSpacing/>
    </w:pPr>
  </w:style>
  <w:style w:type="paragraph" w:styleId="a9">
    <w:name w:val="No Spacing"/>
    <w:uiPriority w:val="1"/>
    <w:qFormat/>
    <w:rsid w:val="00092819"/>
    <w:pPr>
      <w:spacing w:after="0" w:line="240" w:lineRule="auto"/>
    </w:pPr>
  </w:style>
  <w:style w:type="paragraph" w:styleId="a3">
    <w:name w:val="Title"/>
    <w:basedOn w:val="a"/>
    <w:next w:val="a"/>
    <w:link w:val="aa"/>
    <w:uiPriority w:val="10"/>
    <w:qFormat/>
    <w:rsid w:val="00092819"/>
    <w:pPr>
      <w:spacing w:before="3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092819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092819"/>
    <w:pPr>
      <w:spacing w:before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092819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92819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92819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09281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092819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09281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092819"/>
  </w:style>
  <w:style w:type="paragraph" w:customStyle="1" w:styleId="Footer">
    <w:name w:val="Footer"/>
    <w:basedOn w:val="a"/>
    <w:link w:val="CaptionChar"/>
    <w:uiPriority w:val="99"/>
    <w:unhideWhenUsed/>
    <w:rsid w:val="0009281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092819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92819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092819"/>
  </w:style>
  <w:style w:type="table" w:customStyle="1" w:styleId="TableGridLight">
    <w:name w:val="Table Grid Light"/>
    <w:basedOn w:val="a1"/>
    <w:uiPriority w:val="59"/>
    <w:rsid w:val="0009281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9281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0928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9281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9281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6">
    <w:name w:val="footnote text"/>
    <w:basedOn w:val="a"/>
    <w:link w:val="ad"/>
    <w:uiPriority w:val="99"/>
    <w:semiHidden/>
    <w:unhideWhenUsed/>
    <w:rsid w:val="00092819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6"/>
    <w:uiPriority w:val="99"/>
    <w:rsid w:val="00092819"/>
    <w:rPr>
      <w:sz w:val="18"/>
    </w:rPr>
  </w:style>
  <w:style w:type="character" w:styleId="ae">
    <w:name w:val="footnote reference"/>
    <w:basedOn w:val="a0"/>
    <w:uiPriority w:val="99"/>
    <w:unhideWhenUsed/>
    <w:rsid w:val="00092819"/>
    <w:rPr>
      <w:vertAlign w:val="superscript"/>
    </w:rPr>
  </w:style>
  <w:style w:type="paragraph" w:styleId="a7">
    <w:name w:val="endnote text"/>
    <w:basedOn w:val="a"/>
    <w:link w:val="af"/>
    <w:uiPriority w:val="99"/>
    <w:semiHidden/>
    <w:unhideWhenUsed/>
    <w:rsid w:val="00092819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7"/>
    <w:uiPriority w:val="99"/>
    <w:rsid w:val="00092819"/>
    <w:rPr>
      <w:sz w:val="20"/>
    </w:rPr>
  </w:style>
  <w:style w:type="character" w:styleId="af0">
    <w:name w:val="endnote reference"/>
    <w:basedOn w:val="a0"/>
    <w:uiPriority w:val="99"/>
    <w:semiHidden/>
    <w:unhideWhenUsed/>
    <w:rsid w:val="00092819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092819"/>
    <w:pPr>
      <w:spacing w:after="57"/>
    </w:pPr>
  </w:style>
  <w:style w:type="paragraph" w:styleId="21">
    <w:name w:val="toc 2"/>
    <w:basedOn w:val="a"/>
    <w:next w:val="a"/>
    <w:uiPriority w:val="39"/>
    <w:unhideWhenUsed/>
    <w:rsid w:val="00092819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92819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92819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92819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92819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92819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92819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92819"/>
    <w:pPr>
      <w:spacing w:after="57"/>
      <w:ind w:left="2268"/>
    </w:pPr>
  </w:style>
  <w:style w:type="paragraph" w:styleId="af1">
    <w:name w:val="TOC Heading"/>
    <w:uiPriority w:val="39"/>
    <w:unhideWhenUsed/>
    <w:rsid w:val="00092819"/>
  </w:style>
  <w:style w:type="paragraph" w:styleId="af2">
    <w:name w:val="table of figures"/>
    <w:basedOn w:val="a"/>
    <w:next w:val="a"/>
    <w:uiPriority w:val="99"/>
    <w:unhideWhenUsed/>
    <w:rsid w:val="00092819"/>
    <w:pPr>
      <w:spacing w:after="0"/>
    </w:pPr>
  </w:style>
  <w:style w:type="paragraph" w:customStyle="1" w:styleId="Heading3">
    <w:name w:val="Heading 3"/>
    <w:basedOn w:val="a"/>
    <w:link w:val="30"/>
    <w:uiPriority w:val="9"/>
    <w:qFormat/>
    <w:rsid w:val="000928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4">
    <w:name w:val="Heading 4"/>
    <w:basedOn w:val="a"/>
    <w:link w:val="40"/>
    <w:uiPriority w:val="9"/>
    <w:qFormat/>
    <w:rsid w:val="000928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Heading3"/>
    <w:uiPriority w:val="9"/>
    <w:rsid w:val="0009281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Heading4"/>
    <w:uiPriority w:val="9"/>
    <w:rsid w:val="0009281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09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basedOn w:val="a0"/>
    <w:uiPriority w:val="99"/>
    <w:semiHidden/>
    <w:unhideWhenUsed/>
    <w:rsid w:val="00092819"/>
    <w:rPr>
      <w:color w:val="0000FF"/>
      <w:u w:val="single"/>
    </w:rPr>
  </w:style>
  <w:style w:type="table" w:styleId="af4">
    <w:name w:val="Table Grid"/>
    <w:basedOn w:val="a1"/>
    <w:uiPriority w:val="59"/>
    <w:rsid w:val="000928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A12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A12D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1142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 Андрей Николаевич</dc:creator>
  <cp:keywords/>
  <dc:description/>
  <cp:lastModifiedBy>Шевцов Андрей Николаевич</cp:lastModifiedBy>
  <cp:revision>13</cp:revision>
  <cp:lastPrinted>2024-08-29T08:42:00Z</cp:lastPrinted>
  <dcterms:created xsi:type="dcterms:W3CDTF">2024-08-14T07:18:00Z</dcterms:created>
  <dcterms:modified xsi:type="dcterms:W3CDTF">2024-08-29T08:42:00Z</dcterms:modified>
</cp:coreProperties>
</file>