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142" w:right="-142"/>
        <w:jc w:val="center"/>
        <w:spacing w:line="233" w:lineRule="auto"/>
        <w:rPr>
          <w:rFonts w:ascii="Times New Roman" w:hAnsi="Times New Roman" w:eastAsia="Calibri" w:cs="Times New Roman"/>
          <w:b/>
          <w:bCs/>
          <w:sz w:val="26"/>
          <w:szCs w:val="26"/>
          <w:lang w:eastAsia="ru-RU"/>
        </w:rPr>
      </w:pPr>
      <w:r>
        <w:rPr>
          <w:rFonts w:ascii="Times New Roman" w:hAnsi="Times New Roman" w:eastAsia="Calibri" w:cs="Times New Roman"/>
          <w:b/>
          <w:bCs/>
          <w:sz w:val="26"/>
          <w:szCs w:val="26"/>
          <w:lang w:eastAsia="ru-RU"/>
        </w:rPr>
        <w:t xml:space="preserve">Уведомление </w:t>
      </w:r>
      <w:r/>
    </w:p>
    <w:p>
      <w:pPr>
        <w:ind w:left="-142" w:right="-142"/>
        <w:jc w:val="center"/>
        <w:spacing w:line="233" w:lineRule="auto"/>
        <w:rPr>
          <w:rFonts w:ascii="Times New Roman" w:hAnsi="Times New Roman" w:eastAsia="Calibri" w:cs="Times New Roman"/>
          <w:b/>
          <w:bCs/>
          <w:sz w:val="26"/>
          <w:szCs w:val="26"/>
          <w:lang w:eastAsia="ru-RU"/>
        </w:rPr>
      </w:pPr>
      <w:r>
        <w:rPr>
          <w:rFonts w:ascii="Times New Roman" w:hAnsi="Times New Roman" w:eastAsia="Calibri" w:cs="Times New Roman"/>
          <w:b/>
          <w:bCs/>
          <w:sz w:val="26"/>
          <w:szCs w:val="26"/>
          <w:lang w:eastAsia="ru-RU"/>
        </w:rPr>
        <w:t xml:space="preserve">о</w:t>
      </w:r>
      <w:r>
        <w:rPr>
          <w:rFonts w:ascii="Times New Roman" w:hAnsi="Times New Roman" w:eastAsia="Calibri" w:cs="Times New Roman"/>
          <w:b/>
          <w:bCs/>
          <w:sz w:val="26"/>
          <w:szCs w:val="26"/>
          <w:lang w:eastAsia="ru-RU"/>
        </w:rPr>
        <w:t xml:space="preserve">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w:t>
      </w:r>
      <w:r/>
    </w:p>
    <w:p>
      <w:pPr>
        <w:jc w:val="center"/>
        <w:spacing w:line="233" w:lineRule="auto"/>
        <w:rPr>
          <w:rFonts w:ascii="Times New Roman" w:hAnsi="Times New Roman" w:eastAsia="Calibri" w:cs="Times New Roman"/>
          <w:b/>
          <w:bCs/>
          <w:sz w:val="26"/>
          <w:szCs w:val="26"/>
          <w:lang w:eastAsia="ru-RU"/>
        </w:rPr>
      </w:pPr>
      <w:r>
        <w:rPr>
          <w:rFonts w:ascii="Times New Roman" w:hAnsi="Times New Roman" w:eastAsia="Calibri" w:cs="Times New Roman"/>
          <w:b/>
          <w:bCs/>
          <w:sz w:val="26"/>
          <w:szCs w:val="26"/>
          <w:lang w:eastAsia="ru-RU"/>
        </w:r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54"/>
      </w:tblGrid>
      <w:tr>
        <w:trPr/>
        <w:tc>
          <w:tcPr>
            <w:shd w:val="clear" w:color="auto" w:fill="auto"/>
            <w:tcW w:w="9854" w:type="dxa"/>
            <w:textDirection w:val="lrTb"/>
            <w:noWrap w:val="false"/>
          </w:tcPr>
          <w:p>
            <w:pPr>
              <w:jc w:val="center"/>
              <w:spacing w:line="233" w:lineRule="auto"/>
              <w:rPr>
                <w:rFonts w:ascii="Times New Roman" w:hAnsi="Times New Roman" w:eastAsia="Calibri" w:cs="Times New Roman"/>
                <w:sz w:val="26"/>
                <w:szCs w:val="26"/>
                <w:lang w:eastAsia="ru-RU"/>
              </w:rPr>
              <w:pBdr>
                <w:bottom w:val="single" w:color="auto" w:sz="12" w:space="1"/>
              </w:pBdr>
            </w:pPr>
            <w:r>
              <w:rPr>
                <w:rFonts w:ascii="Times New Roman" w:hAnsi="Times New Roman" w:eastAsia="Calibri" w:cs="Times New Roman"/>
                <w:sz w:val="26"/>
                <w:szCs w:val="26"/>
                <w:lang w:eastAsia="ru-RU"/>
              </w:rPr>
              <w:t xml:space="preserve">Комитет</w:t>
            </w:r>
            <w:r>
              <w:rPr>
                <w:rFonts w:ascii="Times New Roman" w:hAnsi="Times New Roman" w:eastAsia="Calibri" w:cs="Times New Roman"/>
                <w:sz w:val="26"/>
                <w:szCs w:val="26"/>
                <w:lang w:eastAsia="ru-RU"/>
              </w:rPr>
              <w:t xml:space="preserve"> ЖКХ, транспорта и инженерной инфраструктуры администрации Белгородского района</w:t>
            </w:r>
            <w:r>
              <w:rPr>
                <w:rFonts w:ascii="Times New Roman" w:hAnsi="Times New Roman" w:eastAsia="Calibri" w:cs="Times New Roman"/>
                <w:sz w:val="26"/>
                <w:szCs w:val="26"/>
                <w:lang w:eastAsia="ru-RU"/>
              </w:rPr>
              <w:t xml:space="preserve"> </w:t>
            </w:r>
            <w:r>
              <w:rPr>
                <w:rFonts w:ascii="Times New Roman" w:hAnsi="Times New Roman" w:eastAsia="Calibri" w:cs="Times New Roman"/>
                <w:sz w:val="26"/>
                <w:szCs w:val="26"/>
                <w:lang w:eastAsia="ru-RU"/>
              </w:rPr>
              <w:t xml:space="preserve">уведомляет о проведении публичных консультаций посредством сбора замечаний и</w:t>
            </w:r>
            <w:r>
              <w:rPr>
                <w:rFonts w:ascii="Times New Roman" w:hAnsi="Times New Roman" w:eastAsia="Calibri" w:cs="Times New Roman"/>
                <w:sz w:val="26"/>
                <w:szCs w:val="26"/>
                <w:lang w:eastAsia="ru-RU"/>
              </w:rPr>
              <w:t xml:space="preserve"> </w:t>
            </w:r>
            <w:r>
              <w:rPr>
                <w:rFonts w:ascii="Times New Roman" w:hAnsi="Times New Roman" w:eastAsia="Calibri" w:cs="Times New Roman"/>
                <w:sz w:val="26"/>
                <w:szCs w:val="26"/>
                <w:lang w:eastAsia="ru-RU"/>
              </w:rPr>
              <w:t xml:space="preserve">пр</w:t>
            </w:r>
            <w:r>
              <w:rPr>
                <w:rFonts w:ascii="Times New Roman" w:hAnsi="Times New Roman" w:eastAsia="Calibri" w:cs="Times New Roman"/>
                <w:sz w:val="26"/>
                <w:szCs w:val="26"/>
                <w:lang w:eastAsia="ru-RU"/>
              </w:rPr>
              <w:t xml:space="preserve">едложений организаций и граждан</w:t>
            </w:r>
            <w:r/>
          </w:p>
          <w:p>
            <w:pPr>
              <w:jc w:val="center"/>
              <w:rPr>
                <w:rFonts w:ascii="Times New Roman" w:hAnsi="Times New Roman" w:cs="Times New Roman"/>
                <w:b/>
                <w:i/>
                <w:sz w:val="24"/>
                <w:szCs w:val="24"/>
              </w:rPr>
            </w:pPr>
            <w:r>
              <w:rPr>
                <w:rFonts w:ascii="Times New Roman" w:hAnsi="Times New Roman" w:eastAsia="Calibri" w:cs="Times New Roman"/>
                <w:b/>
                <w:i/>
                <w:sz w:val="24"/>
                <w:szCs w:val="24"/>
                <w:highlight w:val="yellow"/>
                <w:lang w:eastAsia="ru-RU"/>
              </w:rPr>
              <w:t xml:space="preserve">по проекту постановления администрации Белгородского района Белгородской области      </w:t>
            </w:r>
            <w:r>
              <w:rPr>
                <w:rFonts w:ascii="Times New Roman" w:hAnsi="Times New Roman" w:eastAsia="Calibri" w:cs="Times New Roman"/>
                <w:b/>
                <w:i/>
                <w:sz w:val="24"/>
                <w:szCs w:val="24"/>
                <w:lang w:eastAsia="ru-RU"/>
              </w:rPr>
              <w:t xml:space="preserve">«</w:t>
            </w:r>
            <w:r>
              <w:rPr>
                <w:rFonts w:ascii="Times New Roman" w:hAnsi="Times New Roman" w:eastAsia="Calibri" w:cs="Times New Roman"/>
                <w:b/>
                <w:i/>
                <w:sz w:val="24"/>
                <w:szCs w:val="24"/>
                <w:lang w:eastAsia="ru-RU"/>
              </w:rPr>
              <w:t xml:space="preserve">О внесении изменений в постановление администрации Белгородского района Белгородской области от 26 августа 2020 г. № 101 «Об утверждении перечня организаций для управления многоквартирным домом, в отношении кото</w:t>
            </w:r>
            <w:r>
              <w:rPr>
                <w:rFonts w:ascii="Times New Roman" w:hAnsi="Times New Roman" w:eastAsia="Calibri" w:cs="Times New Roman"/>
                <w:b/>
                <w:i/>
                <w:sz w:val="24"/>
                <w:szCs w:val="24"/>
                <w:lang w:eastAsia="ru-RU"/>
              </w:rPr>
              <w:t xml:space="preserve">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на территории муниципального района «Белгородский район» Белгородской области</w:t>
            </w:r>
            <w:r>
              <w:rPr>
                <w:rFonts w:ascii="Times New Roman" w:hAnsi="Times New Roman" w:eastAsia="Calibri" w:cs="Times New Roman"/>
                <w:b/>
                <w:i/>
                <w:sz w:val="24"/>
                <w:szCs w:val="24"/>
                <w:lang w:eastAsia="ru-RU"/>
              </w:rPr>
              <w:t xml:space="preserve">»</w:t>
            </w:r>
            <w:r>
              <w:rPr>
                <w:rFonts w:ascii="Times New Roman" w:hAnsi="Times New Roman" w:cs="Times New Roman"/>
                <w:b/>
                <w:i/>
                <w:sz w:val="24"/>
                <w:szCs w:val="24"/>
              </w:rPr>
              <w:t xml:space="preserve"> </w:t>
            </w:r>
            <w:r/>
          </w:p>
          <w:p>
            <w:pPr>
              <w:jc w:val="center"/>
              <w:spacing w:line="233" w:lineRule="auto"/>
              <w:rPr>
                <w:rFonts w:ascii="Times New Roman" w:hAnsi="Times New Roman" w:eastAsia="Calibri" w:cs="Times New Roman"/>
                <w:i/>
                <w:lang w:eastAsia="ru-RU"/>
              </w:rPr>
            </w:pPr>
            <w:r>
              <w:rPr>
                <w:rFonts w:ascii="Times New Roman" w:hAnsi="Times New Roman" w:eastAsia="Calibri" w:cs="Times New Roman"/>
                <w:i/>
                <w:lang w:eastAsia="ru-RU"/>
              </w:rPr>
            </w:r>
            <w:r/>
          </w:p>
          <w:p>
            <w:pPr>
              <w:jc w:val="center"/>
              <w:spacing w:line="233" w:lineRule="auto"/>
              <w:rPr>
                <w:rFonts w:ascii="Times New Roman" w:hAnsi="Times New Roman" w:eastAsia="Calibri" w:cs="Times New Roman"/>
                <w:i/>
                <w:sz w:val="24"/>
                <w:szCs w:val="24"/>
                <w:lang w:eastAsia="ru-RU"/>
              </w:rPr>
            </w:pPr>
            <w:r>
              <w:rPr>
                <w:rFonts w:ascii="Times New Roman" w:hAnsi="Times New Roman" w:eastAsia="Calibri" w:cs="Times New Roman"/>
                <w:b/>
                <w:bCs/>
                <w:i/>
                <w:sz w:val="24"/>
                <w:szCs w:val="24"/>
                <w:lang w:eastAsia="ru-RU"/>
              </w:rPr>
              <w:t xml:space="preserve">на</w:t>
            </w:r>
            <w:r>
              <w:rPr>
                <w:rFonts w:ascii="Times New Roman" w:hAnsi="Times New Roman" w:eastAsia="Calibri" w:cs="Times New Roman"/>
                <w:b/>
                <w:bCs/>
                <w:i/>
                <w:sz w:val="24"/>
                <w:szCs w:val="24"/>
                <w:lang w:eastAsia="ru-RU"/>
              </w:rPr>
              <w:t xml:space="preserve"> предмет его влияния на конкуренцию</w:t>
            </w:r>
            <w:r/>
          </w:p>
        </w:tc>
      </w:tr>
      <w:tr>
        <w:trPr/>
        <w:tc>
          <w:tcPr>
            <w:shd w:val="clear" w:color="auto" w:fill="auto"/>
            <w:tcW w:w="9854" w:type="dxa"/>
            <w:textDirection w:val="lrTb"/>
            <w:noWrap w:val="false"/>
          </w:tcPr>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w:t>
            </w:r>
            <w:r>
              <w:rPr>
                <w:rFonts w:ascii="Times New Roman" w:hAnsi="Times New Roman" w:eastAsia="Calibri" w:cs="Times New Roman"/>
                <w:bCs/>
                <w:sz w:val="26"/>
                <w:szCs w:val="26"/>
                <w:lang w:eastAsia="ru-RU"/>
              </w:rPr>
              <w:t xml:space="preserve">на предмет его влияния на конкуренцию</w:t>
            </w:r>
            <w:r>
              <w:rPr>
                <w:rFonts w:ascii="Times New Roman" w:hAnsi="Times New Roman" w:eastAsia="Calibri" w:cs="Times New Roman"/>
                <w:sz w:val="26"/>
                <w:szCs w:val="26"/>
                <w:lang w:eastAsia="ru-RU"/>
              </w:rPr>
              <w:t xml:space="preserve">.</w:t>
            </w:r>
            <w:r/>
          </w:p>
          <w:p>
            <w:pPr>
              <w:jc w:val="both"/>
              <w:spacing w:line="233" w:lineRule="auto"/>
              <w:rPr>
                <w:rFonts w:ascii="Times New Roman" w:hAnsi="Times New Roman" w:eastAsia="Calibri" w:cs="Times New Roman"/>
                <w:sz w:val="26"/>
                <w:szCs w:val="26"/>
                <w:highlight w:val="white"/>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Замечания и предложения принимаются по адресу:</w:t>
            </w:r>
            <w:r>
              <w:rPr>
                <w:rFonts w:ascii="Times New Roman" w:hAnsi="Times New Roman" w:eastAsia="Calibri" w:cs="Times New Roman"/>
                <w:sz w:val="26"/>
                <w:szCs w:val="26"/>
                <w:lang w:eastAsia="ru-RU"/>
              </w:rPr>
              <w:t xml:space="preserve"> </w:t>
            </w:r>
            <w:r>
              <w:rPr>
                <w:rFonts w:ascii="Times New Roman" w:hAnsi="Times New Roman" w:eastAsia="Calibri" w:cs="Times New Roman"/>
                <w:sz w:val="26"/>
                <w:szCs w:val="26"/>
                <w:highlight w:val="white"/>
                <w:lang w:eastAsia="ru-RU"/>
              </w:rPr>
              <w:t xml:space="preserve">Шершнева ул., 1-а, </w:t>
            </w:r>
            <w:r>
              <w:rPr>
                <w:rFonts w:ascii="Times New Roman" w:hAnsi="Times New Roman" w:eastAsia="Calibri" w:cs="Times New Roman"/>
                <w:sz w:val="26"/>
                <w:szCs w:val="26"/>
                <w:highlight w:val="white"/>
                <w:lang w:eastAsia="ru-RU"/>
              </w:rPr>
              <w:t xml:space="preserve">каб</w:t>
            </w:r>
            <w:r>
              <w:rPr>
                <w:rFonts w:ascii="Times New Roman" w:hAnsi="Times New Roman" w:eastAsia="Calibri" w:cs="Times New Roman"/>
                <w:sz w:val="26"/>
                <w:szCs w:val="26"/>
                <w:highlight w:val="white"/>
                <w:lang w:eastAsia="ru-RU"/>
              </w:rPr>
              <w:t xml:space="preserve">. </w:t>
            </w:r>
            <w:r>
              <w:rPr>
                <w:rFonts w:ascii="Times New Roman" w:hAnsi="Times New Roman" w:eastAsia="Calibri" w:cs="Times New Roman"/>
                <w:sz w:val="26"/>
                <w:szCs w:val="26"/>
                <w:highlight w:val="white"/>
                <w:lang w:eastAsia="ru-RU"/>
              </w:rPr>
              <w:t xml:space="preserve">112</w:t>
            </w:r>
            <w:r>
              <w:rPr>
                <w:rFonts w:ascii="Times New Roman" w:hAnsi="Times New Roman" w:eastAsia="Calibri" w:cs="Times New Roman"/>
                <w:sz w:val="26"/>
                <w:szCs w:val="26"/>
                <w:highlight w:val="white"/>
                <w:lang w:eastAsia="ru-RU"/>
              </w:rPr>
              <w:t xml:space="preserve">, Белгород, 308007, а также по адресу электронной почты: </w:t>
            </w:r>
            <w:r>
              <w:rPr>
                <w:rFonts w:ascii="Times New Roman" w:hAnsi="Times New Roman" w:eastAsia="Calibri" w:cs="Times New Roman"/>
                <w:sz w:val="26"/>
                <w:szCs w:val="26"/>
                <w:highlight w:val="white"/>
                <w:lang w:val="en-US" w:eastAsia="ru-RU"/>
              </w:rPr>
              <w:t xml:space="preserve">belrn</w:t>
            </w:r>
            <w:r>
              <w:rPr>
                <w:rFonts w:ascii="Times New Roman" w:hAnsi="Times New Roman" w:eastAsia="Calibri" w:cs="Times New Roman"/>
                <w:sz w:val="26"/>
                <w:szCs w:val="26"/>
                <w:highlight w:val="white"/>
                <w:lang w:eastAsia="ru-RU"/>
              </w:rPr>
              <w:t xml:space="preserve">_</w:t>
            </w:r>
            <w:r>
              <w:rPr>
                <w:rFonts w:ascii="Times New Roman" w:hAnsi="Times New Roman" w:eastAsia="Calibri" w:cs="Times New Roman"/>
                <w:sz w:val="26"/>
                <w:szCs w:val="26"/>
                <w:highlight w:val="white"/>
                <w:lang w:val="en-US" w:eastAsia="ru-RU"/>
              </w:rPr>
              <w:t xml:space="preserve">gkh</w:t>
            </w:r>
            <w:r>
              <w:rPr>
                <w:rFonts w:ascii="Times New Roman" w:hAnsi="Times New Roman" w:eastAsia="Calibri" w:cs="Times New Roman"/>
                <w:sz w:val="26"/>
                <w:szCs w:val="26"/>
                <w:highlight w:val="white"/>
                <w:lang w:eastAsia="ru-RU"/>
              </w:rPr>
              <w:t xml:space="preserve">@</w:t>
            </w:r>
            <w:r>
              <w:rPr>
                <w:rFonts w:ascii="Times New Roman" w:hAnsi="Times New Roman" w:eastAsia="Calibri" w:cs="Times New Roman"/>
                <w:sz w:val="26"/>
                <w:szCs w:val="26"/>
                <w:highlight w:val="white"/>
                <w:lang w:val="en-US" w:eastAsia="ru-RU"/>
              </w:rPr>
              <w:t xml:space="preserve">mail</w:t>
            </w:r>
            <w:r>
              <w:rPr>
                <w:rFonts w:ascii="Times New Roman" w:hAnsi="Times New Roman" w:eastAsia="Calibri" w:cs="Times New Roman"/>
                <w:sz w:val="26"/>
                <w:szCs w:val="26"/>
                <w:highlight w:val="white"/>
                <w:lang w:eastAsia="ru-RU"/>
              </w:rPr>
              <w:t xml:space="preserve">.</w:t>
            </w:r>
            <w:r>
              <w:rPr>
                <w:rFonts w:ascii="Times New Roman" w:hAnsi="Times New Roman" w:eastAsia="Calibri" w:cs="Times New Roman"/>
                <w:sz w:val="26"/>
                <w:szCs w:val="26"/>
                <w:highlight w:val="white"/>
                <w:lang w:eastAsia="ru-RU"/>
              </w:rPr>
              <w:t xml:space="preserve">ru</w:t>
            </w:r>
            <w:r>
              <w:rPr>
                <w:rFonts w:ascii="Times New Roman" w:hAnsi="Times New Roman" w:eastAsia="Calibri" w:cs="Times New Roman"/>
                <w:sz w:val="26"/>
                <w:szCs w:val="26"/>
                <w:highlight w:val="white"/>
                <w:lang w:eastAsia="ru-RU"/>
              </w:rPr>
              <w:t xml:space="preserve">.</w:t>
            </w:r>
            <w:r>
              <w:rPr>
                <w:highlight w:val="white"/>
              </w:rPr>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highlight w:val="white"/>
                <w:lang w:eastAsia="ru-RU"/>
              </w:rPr>
              <w:t xml:space="preserve">Сроки приема замечаний и предложений</w:t>
            </w:r>
            <w:r>
              <w:rPr>
                <w:rFonts w:ascii="Times New Roman" w:hAnsi="Times New Roman" w:eastAsia="Calibri" w:cs="Times New Roman"/>
                <w:sz w:val="26"/>
                <w:szCs w:val="26"/>
                <w:highlight w:val="yellow"/>
                <w:lang w:eastAsia="ru-RU"/>
              </w:rPr>
              <w:t xml:space="preserve">: </w:t>
            </w:r>
            <w:r>
              <w:rPr>
                <w:rFonts w:ascii="Times New Roman" w:hAnsi="Times New Roman" w:eastAsia="Calibri" w:cs="Times New Roman"/>
                <w:sz w:val="26"/>
                <w:szCs w:val="26"/>
                <w:highlight w:val="yellow"/>
                <w:lang w:eastAsia="ru-RU"/>
              </w:rPr>
              <w:t xml:space="preserve">с</w:t>
            </w:r>
            <w:r>
              <w:rPr>
                <w:rFonts w:ascii="Times New Roman" w:hAnsi="Times New Roman" w:eastAsia="Calibri" w:cs="Times New Roman"/>
                <w:sz w:val="26"/>
                <w:szCs w:val="26"/>
                <w:highlight w:val="yellow"/>
                <w:lang w:eastAsia="ru-RU"/>
              </w:rPr>
              <w:t xml:space="preserve"> </w:t>
            </w:r>
            <w:r>
              <w:rPr>
                <w:rFonts w:ascii="Times New Roman" w:hAnsi="Times New Roman" w:eastAsia="Calibri" w:cs="Times New Roman"/>
                <w:sz w:val="24"/>
                <w:szCs w:val="24"/>
                <w:highlight w:val="yellow"/>
                <w:lang w:eastAsia="ru-RU"/>
              </w:rPr>
              <w:t xml:space="preserve">21.05</w:t>
            </w:r>
            <w:r>
              <w:rPr>
                <w:rFonts w:ascii="Times New Roman" w:hAnsi="Times New Roman" w:eastAsia="Calibri" w:cs="Times New Roman"/>
                <w:sz w:val="24"/>
                <w:szCs w:val="24"/>
                <w:highlight w:val="yellow"/>
                <w:lang w:eastAsia="ru-RU"/>
              </w:rPr>
              <w:t xml:space="preserve">.202</w:t>
            </w:r>
            <w:r>
              <w:rPr>
                <w:rFonts w:ascii="Times New Roman" w:hAnsi="Times New Roman" w:eastAsia="Calibri" w:cs="Times New Roman"/>
                <w:sz w:val="24"/>
                <w:szCs w:val="24"/>
                <w:highlight w:val="yellow"/>
                <w:lang w:eastAsia="ru-RU"/>
              </w:rPr>
              <w:t xml:space="preserve">5 </w:t>
            </w:r>
            <w:r>
              <w:rPr>
                <w:rFonts w:ascii="Times New Roman" w:hAnsi="Times New Roman" w:eastAsia="Calibri" w:cs="Times New Roman"/>
                <w:sz w:val="24"/>
                <w:szCs w:val="24"/>
                <w:highlight w:val="yellow"/>
                <w:lang w:eastAsia="ru-RU"/>
              </w:rPr>
              <w:t xml:space="preserve"> по </w:t>
            </w:r>
            <w:r>
              <w:rPr>
                <w:rFonts w:ascii="Times New Roman" w:hAnsi="Times New Roman" w:eastAsia="Calibri" w:cs="Times New Roman"/>
                <w:sz w:val="24"/>
                <w:szCs w:val="24"/>
                <w:lang w:eastAsia="ru-RU"/>
              </w:rPr>
              <w:t xml:space="preserve">04.06.</w:t>
            </w:r>
            <w:r>
              <w:rPr>
                <w:rFonts w:ascii="Times New Roman" w:hAnsi="Times New Roman" w:eastAsia="Calibri" w:cs="Times New Roman"/>
                <w:sz w:val="24"/>
                <w:szCs w:val="24"/>
                <w:lang w:eastAsia="ru-RU"/>
              </w:rPr>
              <w:t xml:space="preserve">202</w:t>
            </w:r>
            <w:r>
              <w:rPr>
                <w:rFonts w:ascii="Times New Roman" w:hAnsi="Times New Roman" w:eastAsia="Calibri" w:cs="Times New Roman"/>
                <w:sz w:val="24"/>
                <w:szCs w:val="24"/>
                <w:lang w:eastAsia="ru-RU"/>
              </w:rPr>
              <w:t xml:space="preserve">5</w:t>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С учетом анали</w:t>
            </w:r>
            <w:r>
              <w:rPr>
                <w:rFonts w:ascii="Times New Roman" w:hAnsi="Times New Roman" w:eastAsia="Calibri" w:cs="Times New Roman"/>
                <w:sz w:val="26"/>
                <w:szCs w:val="26"/>
                <w:lang w:eastAsia="ru-RU"/>
              </w:rPr>
              <w:t xml:space="preserve">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w:t>
            </w:r>
            <w:r>
              <w:rPr>
                <w:rFonts w:ascii="Times New Roman" w:hAnsi="Times New Roman" w:eastAsia="Calibri" w:cs="Times New Roman"/>
                <w:sz w:val="26"/>
                <w:szCs w:val="26"/>
                <w:lang w:eastAsia="ru-RU"/>
              </w:rPr>
              <w:t xml:space="preserve">2</w:t>
            </w:r>
            <w:r>
              <w:rPr>
                <w:rFonts w:ascii="Times New Roman" w:hAnsi="Times New Roman" w:eastAsia="Calibri" w:cs="Times New Roman"/>
                <w:sz w:val="26"/>
                <w:szCs w:val="26"/>
                <w:lang w:eastAsia="ru-RU"/>
              </w:rPr>
              <w:t xml:space="preserve">5 г., который до 10.02.20</w:t>
            </w:r>
            <w:r>
              <w:rPr>
                <w:rFonts w:ascii="Times New Roman" w:hAnsi="Times New Roman" w:eastAsia="Calibri" w:cs="Times New Roman"/>
                <w:sz w:val="26"/>
                <w:szCs w:val="26"/>
                <w:lang w:eastAsia="ru-RU"/>
              </w:rPr>
              <w:t xml:space="preserve">2</w:t>
            </w:r>
            <w:r>
              <w:rPr>
                <w:rFonts w:ascii="Times New Roman" w:hAnsi="Times New Roman" w:eastAsia="Calibri" w:cs="Times New Roman"/>
                <w:sz w:val="26"/>
                <w:szCs w:val="26"/>
                <w:lang w:eastAsia="ru-RU"/>
              </w:rPr>
              <w:t xml:space="preserve">6 </w:t>
            </w:r>
            <w:r>
              <w:rPr>
                <w:rFonts w:ascii="Times New Roman" w:hAnsi="Times New Roman" w:eastAsia="Calibri" w:cs="Times New Roman"/>
                <w:sz w:val="26"/>
                <w:szCs w:val="26"/>
                <w:lang w:eastAsia="ru-RU"/>
              </w:rPr>
              <w:t xml:space="preserve">г. в составе ежегодного доклада об антимонопольном </w:t>
            </w:r>
            <w:r>
              <w:rPr>
                <w:rFonts w:ascii="Times New Roman" w:hAnsi="Times New Roman" w:eastAsia="Calibri" w:cs="Times New Roman"/>
                <w:sz w:val="26"/>
                <w:szCs w:val="26"/>
                <w:lang w:eastAsia="ru-RU"/>
              </w:rPr>
              <w:t xml:space="preserve">комплаенсе</w:t>
            </w:r>
            <w:r>
              <w:rPr>
                <w:rFonts w:ascii="Times New Roman" w:hAnsi="Times New Roman" w:eastAsia="Calibri" w:cs="Times New Roman"/>
                <w:sz w:val="26"/>
                <w:szCs w:val="26"/>
                <w:lang w:eastAsia="ru-RU"/>
              </w:rPr>
              <w:t xml:space="preserve"> будет размещен на  официальном сайте органов местного самоуправления муниципального района «Белгородский район» Белгородской области (</w:t>
            </w:r>
            <w:r>
              <w:rPr>
                <w:rFonts w:ascii="Times New Roman" w:hAnsi="Times New Roman" w:eastAsia="Calibri" w:cs="Times New Roman"/>
                <w:sz w:val="26"/>
                <w:szCs w:val="26"/>
                <w:lang w:eastAsia="ru-RU"/>
              </w:rPr>
              <w:t xml:space="preserve">https://belgorodskij-r31.gosuslugi.ru</w:t>
            </w:r>
            <w:r>
              <w:rPr>
                <w:rFonts w:ascii="Times New Roman" w:hAnsi="Times New Roman" w:eastAsia="Calibri" w:cs="Times New Roman"/>
                <w:sz w:val="26"/>
                <w:szCs w:val="26"/>
                <w:lang w:eastAsia="ru-RU"/>
              </w:rPr>
              <w:t xml:space="preserve">) в</w:t>
            </w:r>
            <w:r>
              <w:rPr>
                <w:rFonts w:ascii="Times New Roman" w:hAnsi="Times New Roman" w:eastAsia="Calibri" w:cs="Times New Roman"/>
                <w:sz w:val="26"/>
                <w:szCs w:val="26"/>
                <w:lang w:eastAsia="ru-RU"/>
              </w:rPr>
              <w:t xml:space="preserve"> </w:t>
            </w:r>
            <w:r>
              <w:rPr>
                <w:rFonts w:ascii="Times New Roman" w:hAnsi="Times New Roman" w:eastAsia="Calibri" w:cs="Times New Roman"/>
                <w:sz w:val="26"/>
                <w:szCs w:val="26"/>
                <w:lang w:eastAsia="ru-RU"/>
              </w:rPr>
              <w:t xml:space="preserve">разделе «Антимонопольный </w:t>
            </w:r>
            <w:r>
              <w:rPr>
                <w:rFonts w:ascii="Times New Roman" w:hAnsi="Times New Roman" w:eastAsia="Calibri" w:cs="Times New Roman"/>
                <w:sz w:val="26"/>
                <w:szCs w:val="26"/>
                <w:lang w:eastAsia="ru-RU"/>
              </w:rPr>
              <w:t xml:space="preserve">комплаенс</w:t>
            </w:r>
            <w:r>
              <w:rPr>
                <w:rFonts w:ascii="Times New Roman" w:hAnsi="Times New Roman" w:eastAsia="Calibri" w:cs="Times New Roman"/>
                <w:sz w:val="26"/>
                <w:szCs w:val="26"/>
                <w:lang w:eastAsia="ru-RU"/>
              </w:rPr>
              <w:t xml:space="preserve">».</w:t>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     </w:t>
            </w:r>
            <w:r>
              <w:rPr>
                <w:rFonts w:ascii="Times New Roman" w:hAnsi="Times New Roman" w:eastAsia="Calibri" w:cs="Times New Roman"/>
                <w:sz w:val="26"/>
                <w:szCs w:val="26"/>
                <w:lang w:eastAsia="ru-RU"/>
              </w:rPr>
              <w:t xml:space="preserve">К уведомлению прилагаются:</w:t>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1. Анкета участника публичных консультаций в формате </w:t>
            </w:r>
            <w:r>
              <w:rPr>
                <w:rFonts w:ascii="Times New Roman" w:hAnsi="Times New Roman" w:eastAsia="Calibri" w:cs="Times New Roman"/>
                <w:sz w:val="26"/>
                <w:szCs w:val="26"/>
                <w:lang w:val="en-US" w:eastAsia="ru-RU"/>
              </w:rPr>
              <w:t xml:space="preserve">word</w:t>
            </w:r>
            <w:r>
              <w:rPr>
                <w:rFonts w:ascii="Times New Roman" w:hAnsi="Times New Roman" w:eastAsia="Calibri" w:cs="Times New Roman"/>
                <w:sz w:val="26"/>
                <w:szCs w:val="26"/>
                <w:lang w:eastAsia="ru-RU"/>
              </w:rPr>
              <w:t xml:space="preserve">.</w:t>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2. Текст проекта муниципального нормативного правового акта в формате </w:t>
            </w:r>
            <w:r>
              <w:rPr>
                <w:rFonts w:ascii="Times New Roman" w:hAnsi="Times New Roman" w:eastAsia="Calibri" w:cs="Times New Roman"/>
                <w:sz w:val="26"/>
                <w:szCs w:val="26"/>
                <w:lang w:val="en-US" w:eastAsia="ru-RU"/>
              </w:rPr>
              <w:t xml:space="preserve">word</w:t>
            </w:r>
            <w:r>
              <w:rPr>
                <w:rFonts w:ascii="Times New Roman" w:hAnsi="Times New Roman" w:eastAsia="Calibri" w:cs="Times New Roman"/>
                <w:sz w:val="26"/>
                <w:szCs w:val="26"/>
                <w:lang w:eastAsia="ru-RU"/>
              </w:rPr>
              <w:t xml:space="preserve">.</w:t>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3. Обоснование необходимости реализации предлагаемых решений посредством принятия муниципального нормативного правового акта, в том числе их влияния на конкуренцию, в формате </w:t>
            </w:r>
            <w:r>
              <w:rPr>
                <w:rFonts w:ascii="Times New Roman" w:hAnsi="Times New Roman" w:eastAsia="Calibri" w:cs="Times New Roman"/>
                <w:sz w:val="26"/>
                <w:szCs w:val="26"/>
                <w:lang w:val="en-US" w:eastAsia="ru-RU"/>
              </w:rPr>
              <w:t xml:space="preserve">word</w:t>
            </w:r>
            <w:r>
              <w:rPr>
                <w:rFonts w:ascii="Times New Roman" w:hAnsi="Times New Roman" w:eastAsia="Calibri" w:cs="Times New Roman"/>
                <w:sz w:val="26"/>
                <w:szCs w:val="26"/>
                <w:lang w:eastAsia="ru-RU"/>
              </w:rPr>
              <w:t xml:space="preserve">.</w:t>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Место размещения приложений в информационно-телекоммуникационной сети «Интернет» - официальный сайт органов местного самоуправления муниципального района «Белгородский район» Белгородской области (</w:t>
            </w:r>
            <w:r>
              <w:rPr>
                <w:rFonts w:ascii="Times New Roman" w:hAnsi="Times New Roman" w:eastAsia="Calibri" w:cs="Times New Roman"/>
                <w:sz w:val="26"/>
                <w:szCs w:val="26"/>
                <w:lang w:eastAsia="ru-RU"/>
              </w:rPr>
              <w:t xml:space="preserve">https://belgorodskij-r31.gosuslugi.ru</w:t>
            </w:r>
            <w:r>
              <w:rPr>
                <w:rFonts w:ascii="Times New Roman" w:hAnsi="Times New Roman" w:eastAsia="Calibri" w:cs="Times New Roman"/>
                <w:sz w:val="26"/>
                <w:szCs w:val="26"/>
                <w:lang w:eastAsia="ru-RU"/>
              </w:rPr>
              <w:t xml:space="preserve">) в разделе «Антимонопольный </w:t>
            </w:r>
            <w:r>
              <w:rPr>
                <w:rFonts w:ascii="Times New Roman" w:hAnsi="Times New Roman" w:eastAsia="Calibri" w:cs="Times New Roman"/>
                <w:sz w:val="26"/>
                <w:szCs w:val="26"/>
                <w:lang w:eastAsia="ru-RU"/>
              </w:rPr>
              <w:t xml:space="preserve">комплаенс</w:t>
            </w:r>
            <w:r>
              <w:rPr>
                <w:rFonts w:ascii="Times New Roman" w:hAnsi="Times New Roman" w:eastAsia="Calibri" w:cs="Times New Roman"/>
                <w:sz w:val="26"/>
                <w:szCs w:val="26"/>
                <w:lang w:eastAsia="ru-RU"/>
              </w:rPr>
              <w:t xml:space="preserve">»:</w:t>
            </w:r>
            <w:hyperlink r:id="rId9" w:tooltip="_栁琀琀瀀猀㨀⼀⼀戀攀氀最漀爀漀搀猀欀椀樀ⴀ爀㌀㄀⸀最漀猀眀攀戀⸀最漀猀甀猀氀甀最椀⸀爀甀⼀最氀愀瘀渀漀攀⼀漀爀最愀渀礀ⴀ瘀氀愀猀琀椀⼀愀搀洀椀渀椀猀琀爀愀琀猀椀礀愀ⴀ戀攀氀最漀爀漀搀猀欀漀最漀ⴀ爀愀礀漀渀愀⼀愀渀琀椀洀漀渀漀瀀漀氀渀礀礀ⴀ欀漀洀瀀氀愀攀渀猀⼀瀀甀戀氀椀挀栀渀礀攀㈀⼀搀漀欀甀洀攀渀琀礀开㌀㐀　㐀⸀栀琀洀氀" w:history="1">
              <w:r>
                <w:rPr>
                  <w:rFonts w:ascii="Segoe UI" w:hAnsi="Segoe UI" w:cs="Segoe UI"/>
                  <w:color w:val="0000ff"/>
                  <w:sz w:val="24"/>
                  <w:szCs w:val="24"/>
                  <w:u w:val="single"/>
                </w:rPr>
                <w:t xml:space="preserve">l</w:t>
              </w:r>
            </w:hyperlink>
            <w:r/>
            <w:bookmarkStart w:id="0" w:name="_GoBack"/>
            <w:r/>
            <w:bookmarkEnd w:id="0"/>
            <w:r/>
            <w:r/>
          </w:p>
        </w:tc>
      </w:tr>
      <w:tr>
        <w:trPr/>
        <w:tc>
          <w:tcPr>
            <w:shd w:val="clear" w:color="auto" w:fill="auto"/>
            <w:tcW w:w="9854" w:type="dxa"/>
            <w:textDirection w:val="lrTb"/>
            <w:noWrap w:val="false"/>
          </w:tcPr>
          <w:p>
            <w:pPr>
              <w:jc w:val="both"/>
              <w:spacing w:line="233" w:lineRule="auto"/>
              <w:rPr>
                <w:rFonts w:ascii="Times New Roman" w:hAnsi="Times New Roman" w:eastAsia="Calibri" w:cs="Times New Roman"/>
                <w:b/>
                <w:i/>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b/>
                <w:i/>
                <w:sz w:val="26"/>
                <w:szCs w:val="26"/>
                <w:highlight w:val="yellow"/>
                <w:lang w:eastAsia="ru-RU"/>
              </w:rPr>
              <w:t xml:space="preserve">Контактное лицо:</w:t>
            </w:r>
            <w:r>
              <w:rPr>
                <w:rFonts w:ascii="Times New Roman" w:hAnsi="Times New Roman" w:eastAsia="Calibri" w:cs="Times New Roman"/>
                <w:b/>
                <w:i/>
                <w:sz w:val="26"/>
                <w:szCs w:val="26"/>
                <w:highlight w:val="yellow"/>
                <w:lang w:eastAsia="ru-RU"/>
              </w:rPr>
              <w:t xml:space="preserve"> </w:t>
            </w:r>
            <w:r>
              <w:rPr>
                <w:rFonts w:ascii="Times New Roman" w:hAnsi="Times New Roman" w:eastAsia="Calibri" w:cs="Times New Roman"/>
                <w:b/>
                <w:i/>
                <w:sz w:val="26"/>
                <w:szCs w:val="26"/>
                <w:lang w:val="en-US" w:eastAsia="ru-RU"/>
              </w:rPr>
              <w:t xml:space="preserve">C</w:t>
            </w:r>
            <w:r>
              <w:rPr>
                <w:rFonts w:ascii="Times New Roman" w:hAnsi="Times New Roman" w:eastAsia="Calibri" w:cs="Times New Roman"/>
                <w:b/>
                <w:i/>
                <w:sz w:val="26"/>
                <w:szCs w:val="26"/>
                <w:lang w:eastAsia="ru-RU"/>
              </w:rPr>
              <w:t xml:space="preserve">унно</w:t>
            </w:r>
            <w:r>
              <w:rPr>
                <w:rFonts w:ascii="Times New Roman" w:hAnsi="Times New Roman" w:eastAsia="Calibri" w:cs="Times New Roman"/>
                <w:b/>
                <w:i/>
                <w:sz w:val="26"/>
                <w:szCs w:val="26"/>
                <w:lang w:eastAsia="ru-RU"/>
              </w:rPr>
              <w:t xml:space="preserve"> Татьяна Николаевна</w:t>
            </w:r>
            <w:r>
              <w:rPr>
                <w:rFonts w:ascii="Times New Roman" w:hAnsi="Times New Roman" w:eastAsia="Calibri" w:cs="Times New Roman"/>
                <w:b/>
                <w:i/>
                <w:sz w:val="26"/>
                <w:szCs w:val="26"/>
                <w:lang w:eastAsia="ru-RU"/>
              </w:rPr>
              <w:t xml:space="preserve">, заместитель начальник</w:t>
            </w:r>
            <w:r>
              <w:rPr>
                <w:rFonts w:ascii="Times New Roman" w:hAnsi="Times New Roman" w:eastAsia="Calibri" w:cs="Times New Roman"/>
                <w:b/>
                <w:i/>
                <w:sz w:val="26"/>
                <w:szCs w:val="26"/>
                <w:lang w:eastAsia="ru-RU"/>
              </w:rPr>
              <w:t xml:space="preserve">а</w:t>
            </w:r>
            <w:r>
              <w:rPr>
                <w:rFonts w:ascii="Times New Roman" w:hAnsi="Times New Roman" w:eastAsia="Calibri" w:cs="Times New Roman"/>
                <w:b/>
                <w:i/>
                <w:sz w:val="26"/>
                <w:szCs w:val="26"/>
                <w:lang w:eastAsia="ru-RU"/>
              </w:rPr>
              <w:t xml:space="preserve"> отдела</w:t>
            </w:r>
            <w:r>
              <w:rPr>
                <w:rFonts w:ascii="Times New Roman" w:hAnsi="Times New Roman" w:eastAsia="Calibri" w:cs="Times New Roman"/>
                <w:b/>
                <w:i/>
                <w:sz w:val="26"/>
                <w:szCs w:val="26"/>
                <w:lang w:eastAsia="ru-RU"/>
              </w:rPr>
              <w:t xml:space="preserve"> - </w:t>
            </w:r>
            <w:r>
              <w:rPr>
                <w:rFonts w:ascii="Times New Roman" w:hAnsi="Times New Roman" w:eastAsia="Calibri" w:cs="Times New Roman"/>
                <w:b/>
                <w:i/>
                <w:sz w:val="26"/>
                <w:szCs w:val="26"/>
                <w:lang w:eastAsia="ru-RU"/>
              </w:rPr>
              <w:t xml:space="preserve"> </w:t>
            </w:r>
            <w:r>
              <w:rPr>
                <w:rFonts w:ascii="Times New Roman" w:hAnsi="Times New Roman" w:eastAsia="Calibri" w:cs="Times New Roman"/>
                <w:b/>
                <w:i/>
                <w:sz w:val="26"/>
                <w:szCs w:val="26"/>
                <w:lang w:eastAsia="ru-RU"/>
              </w:rPr>
              <w:t xml:space="preserve">муниципальный инспектор отдела ЖКХ, муниципального жилищного контроля и обращения с ТКО управления энергетики и ЖКХ комитета ЖКХ, транспорта и инженерной инфраструктуры </w:t>
            </w:r>
            <w:r>
              <w:rPr>
                <w:rFonts w:ascii="Times New Roman" w:hAnsi="Times New Roman" w:eastAsia="Calibri" w:cs="Times New Roman"/>
                <w:b/>
                <w:i/>
                <w:sz w:val="26"/>
                <w:szCs w:val="26"/>
                <w:lang w:eastAsia="ru-RU"/>
              </w:rPr>
              <w:t xml:space="preserve">администрации Белгородского района,</w:t>
            </w:r>
            <w:r>
              <w:rPr>
                <w:rFonts w:ascii="Times New Roman" w:hAnsi="Times New Roman" w:eastAsia="Calibri" w:cs="Times New Roman"/>
                <w:b/>
                <w:i/>
                <w:sz w:val="26"/>
                <w:szCs w:val="26"/>
                <w:lang w:eastAsia="ru-RU"/>
              </w:rPr>
              <w:br/>
            </w:r>
            <w:r>
              <w:rPr>
                <w:rFonts w:ascii="Times New Roman" w:hAnsi="Times New Roman" w:eastAsia="Calibri" w:cs="Times New Roman"/>
                <w:b/>
                <w:i/>
                <w:sz w:val="26"/>
                <w:szCs w:val="26"/>
                <w:lang w:eastAsia="ru-RU"/>
              </w:rPr>
              <w:t xml:space="preserve"> </w:t>
            </w:r>
            <w:r>
              <w:rPr>
                <w:rFonts w:ascii="Times New Roman" w:hAnsi="Times New Roman" w:eastAsia="Calibri" w:cs="Times New Roman"/>
                <w:b/>
                <w:i/>
                <w:sz w:val="26"/>
                <w:szCs w:val="26"/>
                <w:lang w:eastAsia="ru-RU"/>
              </w:rPr>
              <w:t xml:space="preserve">(4722) </w:t>
            </w:r>
            <w:r>
              <w:rPr>
                <w:rFonts w:ascii="Times New Roman" w:hAnsi="Times New Roman" w:eastAsia="Calibri" w:cs="Times New Roman"/>
                <w:b/>
                <w:i/>
                <w:sz w:val="26"/>
                <w:szCs w:val="26"/>
                <w:lang w:eastAsia="ru-RU"/>
              </w:rPr>
              <w:t xml:space="preserve">34-60-01</w:t>
            </w:r>
            <w:r/>
          </w:p>
          <w:p>
            <w:pPr>
              <w:jc w:val="both"/>
              <w:spacing w:line="233" w:lineRule="auto"/>
              <w:rPr>
                <w:rFonts w:ascii="Times New Roman" w:hAnsi="Times New Roman" w:eastAsia="Calibri" w:cs="Times New Roman"/>
                <w:sz w:val="26"/>
                <w:szCs w:val="26"/>
                <w:lang w:eastAsia="ru-RU"/>
              </w:rPr>
              <w:pBdr>
                <w:top w:val="single" w:color="auto" w:sz="4" w:space="1"/>
                <w:left w:val="single" w:color="auto" w:sz="4" w:space="4"/>
                <w:bottom w:val="single" w:color="auto" w:sz="4" w:space="1"/>
                <w:right w:val="single" w:color="auto" w:sz="4" w:space="5"/>
              </w:pBdr>
            </w:pPr>
            <w:r>
              <w:rPr>
                <w:rFonts w:ascii="Times New Roman" w:hAnsi="Times New Roman" w:eastAsia="Calibri" w:cs="Times New Roman"/>
                <w:sz w:val="26"/>
                <w:szCs w:val="26"/>
                <w:lang w:eastAsia="ru-RU"/>
              </w:rPr>
              <w:t xml:space="preserve">Режим работы: с 9-00 до 18-00, перерыв с 13-00 до 14-00</w:t>
            </w:r>
            <w:r/>
          </w:p>
        </w:tc>
      </w:tr>
    </w:tbl>
    <w:p>
      <w:pPr>
        <w:tabs>
          <w:tab w:val="left" w:pos="2940" w:leader="none"/>
        </w:tabs>
        <w:rPr>
          <w:rFonts w:ascii="Times New Roman" w:hAnsi="Times New Roman" w:eastAsia="Calibri" w:cs="Times New Roman"/>
          <w:sz w:val="16"/>
          <w:szCs w:val="16"/>
          <w:lang w:eastAsia="ru-RU"/>
        </w:rPr>
      </w:pPr>
      <w:r>
        <w:rPr>
          <w:rFonts w:ascii="Times New Roman" w:hAnsi="Times New Roman" w:eastAsia="Calibri" w:cs="Times New Roman"/>
          <w:sz w:val="16"/>
          <w:szCs w:val="16"/>
          <w:lang w:eastAsia="ru-RU"/>
        </w:rPr>
      </w:r>
      <w:r/>
    </w:p>
    <w:sectPr>
      <w:footnotePr/>
      <w:endnotePr/>
      <w:type w:val="nextPage"/>
      <w:pgSz w:w="11906" w:h="16838" w:orient="portrait"/>
      <w:pgMar w:top="851" w:right="567"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Segoe UI">
    <w:panose1 w:val="020B0502040504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8">
    <w:name w:val="Heading 1"/>
    <w:basedOn w:val="815"/>
    <w:next w:val="815"/>
    <w:link w:val="639"/>
    <w:uiPriority w:val="9"/>
    <w:qFormat/>
    <w:pPr>
      <w:keepLines/>
      <w:keepNext/>
      <w:spacing w:before="480" w:after="200"/>
      <w:outlineLvl w:val="0"/>
    </w:pPr>
    <w:rPr>
      <w:rFonts w:ascii="Arial" w:hAnsi="Arial" w:eastAsia="Arial" w:cs="Arial"/>
      <w:sz w:val="40"/>
      <w:szCs w:val="40"/>
    </w:rPr>
  </w:style>
  <w:style w:type="character" w:styleId="639">
    <w:name w:val="Heading 1 Char"/>
    <w:basedOn w:val="816"/>
    <w:link w:val="638"/>
    <w:uiPriority w:val="9"/>
    <w:rPr>
      <w:rFonts w:ascii="Arial" w:hAnsi="Arial" w:eastAsia="Arial" w:cs="Arial"/>
      <w:sz w:val="40"/>
      <w:szCs w:val="40"/>
    </w:rPr>
  </w:style>
  <w:style w:type="paragraph" w:styleId="640">
    <w:name w:val="Heading 2"/>
    <w:basedOn w:val="815"/>
    <w:next w:val="815"/>
    <w:link w:val="641"/>
    <w:uiPriority w:val="9"/>
    <w:unhideWhenUsed/>
    <w:qFormat/>
    <w:pPr>
      <w:keepLines/>
      <w:keepNext/>
      <w:spacing w:before="360" w:after="200"/>
      <w:outlineLvl w:val="1"/>
    </w:pPr>
    <w:rPr>
      <w:rFonts w:ascii="Arial" w:hAnsi="Arial" w:eastAsia="Arial" w:cs="Arial"/>
      <w:sz w:val="34"/>
    </w:rPr>
  </w:style>
  <w:style w:type="character" w:styleId="641">
    <w:name w:val="Heading 2 Char"/>
    <w:basedOn w:val="816"/>
    <w:link w:val="640"/>
    <w:uiPriority w:val="9"/>
    <w:rPr>
      <w:rFonts w:ascii="Arial" w:hAnsi="Arial" w:eastAsia="Arial" w:cs="Arial"/>
      <w:sz w:val="34"/>
    </w:rPr>
  </w:style>
  <w:style w:type="paragraph" w:styleId="642">
    <w:name w:val="Heading 3"/>
    <w:basedOn w:val="815"/>
    <w:next w:val="815"/>
    <w:link w:val="643"/>
    <w:uiPriority w:val="9"/>
    <w:unhideWhenUsed/>
    <w:qFormat/>
    <w:pPr>
      <w:keepLines/>
      <w:keepNext/>
      <w:spacing w:before="320" w:after="200"/>
      <w:outlineLvl w:val="2"/>
    </w:pPr>
    <w:rPr>
      <w:rFonts w:ascii="Arial" w:hAnsi="Arial" w:eastAsia="Arial" w:cs="Arial"/>
      <w:sz w:val="30"/>
      <w:szCs w:val="30"/>
    </w:rPr>
  </w:style>
  <w:style w:type="character" w:styleId="643">
    <w:name w:val="Heading 3 Char"/>
    <w:basedOn w:val="816"/>
    <w:link w:val="642"/>
    <w:uiPriority w:val="9"/>
    <w:rPr>
      <w:rFonts w:ascii="Arial" w:hAnsi="Arial" w:eastAsia="Arial" w:cs="Arial"/>
      <w:sz w:val="30"/>
      <w:szCs w:val="30"/>
    </w:rPr>
  </w:style>
  <w:style w:type="paragraph" w:styleId="644">
    <w:name w:val="Heading 4"/>
    <w:basedOn w:val="815"/>
    <w:next w:val="815"/>
    <w:link w:val="645"/>
    <w:uiPriority w:val="9"/>
    <w:unhideWhenUsed/>
    <w:qFormat/>
    <w:pPr>
      <w:keepLines/>
      <w:keepNext/>
      <w:spacing w:before="320" w:after="200"/>
      <w:outlineLvl w:val="3"/>
    </w:pPr>
    <w:rPr>
      <w:rFonts w:ascii="Arial" w:hAnsi="Arial" w:eastAsia="Arial" w:cs="Arial"/>
      <w:b/>
      <w:bCs/>
      <w:sz w:val="26"/>
      <w:szCs w:val="26"/>
    </w:rPr>
  </w:style>
  <w:style w:type="character" w:styleId="645">
    <w:name w:val="Heading 4 Char"/>
    <w:basedOn w:val="816"/>
    <w:link w:val="644"/>
    <w:uiPriority w:val="9"/>
    <w:rPr>
      <w:rFonts w:ascii="Arial" w:hAnsi="Arial" w:eastAsia="Arial" w:cs="Arial"/>
      <w:b/>
      <w:bCs/>
      <w:sz w:val="26"/>
      <w:szCs w:val="26"/>
    </w:rPr>
  </w:style>
  <w:style w:type="paragraph" w:styleId="646">
    <w:name w:val="Heading 5"/>
    <w:basedOn w:val="815"/>
    <w:next w:val="815"/>
    <w:link w:val="647"/>
    <w:uiPriority w:val="9"/>
    <w:unhideWhenUsed/>
    <w:qFormat/>
    <w:pPr>
      <w:keepLines/>
      <w:keepNext/>
      <w:spacing w:before="320" w:after="200"/>
      <w:outlineLvl w:val="4"/>
    </w:pPr>
    <w:rPr>
      <w:rFonts w:ascii="Arial" w:hAnsi="Arial" w:eastAsia="Arial" w:cs="Arial"/>
      <w:b/>
      <w:bCs/>
      <w:sz w:val="24"/>
      <w:szCs w:val="24"/>
    </w:rPr>
  </w:style>
  <w:style w:type="character" w:styleId="647">
    <w:name w:val="Heading 5 Char"/>
    <w:basedOn w:val="816"/>
    <w:link w:val="646"/>
    <w:uiPriority w:val="9"/>
    <w:rPr>
      <w:rFonts w:ascii="Arial" w:hAnsi="Arial" w:eastAsia="Arial" w:cs="Arial"/>
      <w:b/>
      <w:bCs/>
      <w:sz w:val="24"/>
      <w:szCs w:val="24"/>
    </w:rPr>
  </w:style>
  <w:style w:type="paragraph" w:styleId="648">
    <w:name w:val="Heading 6"/>
    <w:basedOn w:val="815"/>
    <w:next w:val="815"/>
    <w:link w:val="649"/>
    <w:uiPriority w:val="9"/>
    <w:unhideWhenUsed/>
    <w:qFormat/>
    <w:pPr>
      <w:keepLines/>
      <w:keepNext/>
      <w:spacing w:before="320" w:after="200"/>
      <w:outlineLvl w:val="5"/>
    </w:pPr>
    <w:rPr>
      <w:rFonts w:ascii="Arial" w:hAnsi="Arial" w:eastAsia="Arial" w:cs="Arial"/>
      <w:b/>
      <w:bCs/>
      <w:sz w:val="22"/>
      <w:szCs w:val="22"/>
    </w:rPr>
  </w:style>
  <w:style w:type="character" w:styleId="649">
    <w:name w:val="Heading 6 Char"/>
    <w:basedOn w:val="816"/>
    <w:link w:val="648"/>
    <w:uiPriority w:val="9"/>
    <w:rPr>
      <w:rFonts w:ascii="Arial" w:hAnsi="Arial" w:eastAsia="Arial" w:cs="Arial"/>
      <w:b/>
      <w:bCs/>
      <w:sz w:val="22"/>
      <w:szCs w:val="22"/>
    </w:rPr>
  </w:style>
  <w:style w:type="paragraph" w:styleId="650">
    <w:name w:val="Heading 7"/>
    <w:basedOn w:val="815"/>
    <w:next w:val="815"/>
    <w:link w:val="651"/>
    <w:uiPriority w:val="9"/>
    <w:unhideWhenUsed/>
    <w:qFormat/>
    <w:pPr>
      <w:keepLines/>
      <w:keepNext/>
      <w:spacing w:before="320" w:after="200"/>
      <w:outlineLvl w:val="6"/>
    </w:pPr>
    <w:rPr>
      <w:rFonts w:ascii="Arial" w:hAnsi="Arial" w:eastAsia="Arial" w:cs="Arial"/>
      <w:b/>
      <w:bCs/>
      <w:i/>
      <w:iCs/>
      <w:sz w:val="22"/>
      <w:szCs w:val="22"/>
    </w:rPr>
  </w:style>
  <w:style w:type="character" w:styleId="651">
    <w:name w:val="Heading 7 Char"/>
    <w:basedOn w:val="816"/>
    <w:link w:val="650"/>
    <w:uiPriority w:val="9"/>
    <w:rPr>
      <w:rFonts w:ascii="Arial" w:hAnsi="Arial" w:eastAsia="Arial" w:cs="Arial"/>
      <w:b/>
      <w:bCs/>
      <w:i/>
      <w:iCs/>
      <w:sz w:val="22"/>
      <w:szCs w:val="22"/>
    </w:rPr>
  </w:style>
  <w:style w:type="paragraph" w:styleId="652">
    <w:name w:val="Heading 8"/>
    <w:basedOn w:val="815"/>
    <w:next w:val="815"/>
    <w:link w:val="653"/>
    <w:uiPriority w:val="9"/>
    <w:unhideWhenUsed/>
    <w:qFormat/>
    <w:pPr>
      <w:keepLines/>
      <w:keepNext/>
      <w:spacing w:before="320" w:after="200"/>
      <w:outlineLvl w:val="7"/>
    </w:pPr>
    <w:rPr>
      <w:rFonts w:ascii="Arial" w:hAnsi="Arial" w:eastAsia="Arial" w:cs="Arial"/>
      <w:i/>
      <w:iCs/>
      <w:sz w:val="22"/>
      <w:szCs w:val="22"/>
    </w:rPr>
  </w:style>
  <w:style w:type="character" w:styleId="653">
    <w:name w:val="Heading 8 Char"/>
    <w:basedOn w:val="816"/>
    <w:link w:val="652"/>
    <w:uiPriority w:val="9"/>
    <w:rPr>
      <w:rFonts w:ascii="Arial" w:hAnsi="Arial" w:eastAsia="Arial" w:cs="Arial"/>
      <w:i/>
      <w:iCs/>
      <w:sz w:val="22"/>
      <w:szCs w:val="22"/>
    </w:rPr>
  </w:style>
  <w:style w:type="paragraph" w:styleId="654">
    <w:name w:val="Heading 9"/>
    <w:basedOn w:val="815"/>
    <w:next w:val="815"/>
    <w:link w:val="655"/>
    <w:uiPriority w:val="9"/>
    <w:unhideWhenUsed/>
    <w:qFormat/>
    <w:pPr>
      <w:keepLines/>
      <w:keepNext/>
      <w:spacing w:before="320" w:after="200"/>
      <w:outlineLvl w:val="8"/>
    </w:pPr>
    <w:rPr>
      <w:rFonts w:ascii="Arial" w:hAnsi="Arial" w:eastAsia="Arial" w:cs="Arial"/>
      <w:i/>
      <w:iCs/>
      <w:sz w:val="21"/>
      <w:szCs w:val="21"/>
    </w:rPr>
  </w:style>
  <w:style w:type="character" w:styleId="655">
    <w:name w:val="Heading 9 Char"/>
    <w:basedOn w:val="816"/>
    <w:link w:val="654"/>
    <w:uiPriority w:val="9"/>
    <w:rPr>
      <w:rFonts w:ascii="Arial" w:hAnsi="Arial" w:eastAsia="Arial" w:cs="Arial"/>
      <w:i/>
      <w:iCs/>
      <w:sz w:val="21"/>
      <w:szCs w:val="21"/>
    </w:rPr>
  </w:style>
  <w:style w:type="paragraph" w:styleId="656">
    <w:name w:val="List Paragraph"/>
    <w:basedOn w:val="815"/>
    <w:uiPriority w:val="34"/>
    <w:qFormat/>
    <w:pPr>
      <w:contextualSpacing/>
      <w:ind w:left="720"/>
    </w:pPr>
  </w:style>
  <w:style w:type="paragraph" w:styleId="657">
    <w:name w:val="No Spacing"/>
    <w:uiPriority w:val="1"/>
    <w:qFormat/>
    <w:pPr>
      <w:spacing w:before="0" w:after="0" w:line="240" w:lineRule="auto"/>
    </w:pPr>
  </w:style>
  <w:style w:type="paragraph" w:styleId="658">
    <w:name w:val="Title"/>
    <w:basedOn w:val="815"/>
    <w:next w:val="815"/>
    <w:link w:val="659"/>
    <w:uiPriority w:val="10"/>
    <w:qFormat/>
    <w:pPr>
      <w:contextualSpacing/>
      <w:spacing w:before="300" w:after="200"/>
    </w:pPr>
    <w:rPr>
      <w:sz w:val="48"/>
      <w:szCs w:val="48"/>
    </w:rPr>
  </w:style>
  <w:style w:type="character" w:styleId="659">
    <w:name w:val="Title Char"/>
    <w:basedOn w:val="816"/>
    <w:link w:val="658"/>
    <w:uiPriority w:val="10"/>
    <w:rPr>
      <w:sz w:val="48"/>
      <w:szCs w:val="48"/>
    </w:rPr>
  </w:style>
  <w:style w:type="paragraph" w:styleId="660">
    <w:name w:val="Subtitle"/>
    <w:basedOn w:val="815"/>
    <w:next w:val="815"/>
    <w:link w:val="661"/>
    <w:uiPriority w:val="11"/>
    <w:qFormat/>
    <w:pPr>
      <w:spacing w:before="200" w:after="200"/>
    </w:pPr>
    <w:rPr>
      <w:sz w:val="24"/>
      <w:szCs w:val="24"/>
    </w:rPr>
  </w:style>
  <w:style w:type="character" w:styleId="661">
    <w:name w:val="Subtitle Char"/>
    <w:basedOn w:val="816"/>
    <w:link w:val="660"/>
    <w:uiPriority w:val="11"/>
    <w:rPr>
      <w:sz w:val="24"/>
      <w:szCs w:val="24"/>
    </w:rPr>
  </w:style>
  <w:style w:type="paragraph" w:styleId="662">
    <w:name w:val="Quote"/>
    <w:basedOn w:val="815"/>
    <w:next w:val="815"/>
    <w:link w:val="663"/>
    <w:uiPriority w:val="29"/>
    <w:qFormat/>
    <w:pPr>
      <w:ind w:left="720" w:right="720"/>
    </w:pPr>
    <w:rPr>
      <w:i/>
    </w:rPr>
  </w:style>
  <w:style w:type="character" w:styleId="663">
    <w:name w:val="Quote Char"/>
    <w:link w:val="662"/>
    <w:uiPriority w:val="29"/>
    <w:rPr>
      <w:i/>
    </w:rPr>
  </w:style>
  <w:style w:type="paragraph" w:styleId="664">
    <w:name w:val="Intense Quote"/>
    <w:basedOn w:val="815"/>
    <w:next w:val="815"/>
    <w:link w:val="66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65">
    <w:name w:val="Intense Quote Char"/>
    <w:link w:val="664"/>
    <w:uiPriority w:val="30"/>
    <w:rPr>
      <w:i/>
    </w:rPr>
  </w:style>
  <w:style w:type="paragraph" w:styleId="666">
    <w:name w:val="Header"/>
    <w:basedOn w:val="815"/>
    <w:link w:val="667"/>
    <w:uiPriority w:val="99"/>
    <w:unhideWhenUsed/>
    <w:pPr>
      <w:spacing w:after="0" w:line="240" w:lineRule="auto"/>
      <w:tabs>
        <w:tab w:val="center" w:pos="7143" w:leader="none"/>
        <w:tab w:val="right" w:pos="14287" w:leader="none"/>
      </w:tabs>
    </w:pPr>
  </w:style>
  <w:style w:type="character" w:styleId="667">
    <w:name w:val="Header Char"/>
    <w:basedOn w:val="816"/>
    <w:link w:val="666"/>
    <w:uiPriority w:val="99"/>
  </w:style>
  <w:style w:type="paragraph" w:styleId="668">
    <w:name w:val="Footer"/>
    <w:basedOn w:val="815"/>
    <w:link w:val="671"/>
    <w:uiPriority w:val="99"/>
    <w:unhideWhenUsed/>
    <w:pPr>
      <w:spacing w:after="0" w:line="240" w:lineRule="auto"/>
      <w:tabs>
        <w:tab w:val="center" w:pos="7143" w:leader="none"/>
        <w:tab w:val="right" w:pos="14287" w:leader="none"/>
      </w:tabs>
    </w:pPr>
  </w:style>
  <w:style w:type="character" w:styleId="669">
    <w:name w:val="Footer Char"/>
    <w:basedOn w:val="816"/>
    <w:link w:val="668"/>
    <w:uiPriority w:val="99"/>
  </w:style>
  <w:style w:type="paragraph" w:styleId="670">
    <w:name w:val="Caption"/>
    <w:basedOn w:val="815"/>
    <w:next w:val="815"/>
    <w:uiPriority w:val="35"/>
    <w:semiHidden/>
    <w:unhideWhenUsed/>
    <w:qFormat/>
    <w:pPr>
      <w:spacing w:line="276" w:lineRule="auto"/>
    </w:pPr>
    <w:rPr>
      <w:b/>
      <w:bCs/>
      <w:color w:val="4f81bd" w:themeColor="accent1"/>
      <w:sz w:val="18"/>
      <w:szCs w:val="18"/>
    </w:rPr>
  </w:style>
  <w:style w:type="character" w:styleId="671">
    <w:name w:val="Caption Char"/>
    <w:basedOn w:val="670"/>
    <w:link w:val="668"/>
    <w:uiPriority w:val="99"/>
  </w:style>
  <w:style w:type="table" w:styleId="672">
    <w:name w:val="Table Grid"/>
    <w:basedOn w:val="817"/>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73">
    <w:name w:val="Table Grid Light"/>
    <w:basedOn w:val="81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74">
    <w:name w:val="Plain Table 1"/>
    <w:basedOn w:val="81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5">
    <w:name w:val="Plain Table 2"/>
    <w:basedOn w:val="81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6">
    <w:name w:val="Plain Table 3"/>
    <w:basedOn w:val="81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77">
    <w:name w:val="Plain Table 4"/>
    <w:basedOn w:val="81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8">
    <w:name w:val="Plain Table 5"/>
    <w:basedOn w:val="81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79">
    <w:name w:val="Grid Table 1 Light"/>
    <w:basedOn w:val="81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80">
    <w:name w:val="Grid Table 1 Light - Accent 1"/>
    <w:basedOn w:val="81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81">
    <w:name w:val="Grid Table 1 Light - Accent 2"/>
    <w:basedOn w:val="81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82">
    <w:name w:val="Grid Table 1 Light - Accent 3"/>
    <w:basedOn w:val="81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83">
    <w:name w:val="Grid Table 1 Light - Accent 4"/>
    <w:basedOn w:val="81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84">
    <w:name w:val="Grid Table 1 Light - Accent 5"/>
    <w:basedOn w:val="81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85">
    <w:name w:val="Grid Table 1 Light - Accent 6"/>
    <w:basedOn w:val="81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86">
    <w:name w:val="Grid Table 2"/>
    <w:basedOn w:val="81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87">
    <w:name w:val="Grid Table 2 - Accent 1"/>
    <w:basedOn w:val="81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88">
    <w:name w:val="Grid Table 2 - Accent 2"/>
    <w:basedOn w:val="81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89">
    <w:name w:val="Grid Table 2 - Accent 3"/>
    <w:basedOn w:val="81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90">
    <w:name w:val="Grid Table 2 - Accent 4"/>
    <w:basedOn w:val="81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91">
    <w:name w:val="Grid Table 2 - Accent 5"/>
    <w:basedOn w:val="81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92">
    <w:name w:val="Grid Table 2 - Accent 6"/>
    <w:basedOn w:val="81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3">
    <w:name w:val="Grid Table 3"/>
    <w:basedOn w:val="81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4">
    <w:name w:val="Grid Table 3 - Accent 1"/>
    <w:basedOn w:val="81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5">
    <w:name w:val="Grid Table 3 - Accent 2"/>
    <w:basedOn w:val="81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6">
    <w:name w:val="Grid Table 3 - Accent 3"/>
    <w:basedOn w:val="81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7">
    <w:name w:val="Grid Table 3 - Accent 4"/>
    <w:basedOn w:val="81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8">
    <w:name w:val="Grid Table 3 - Accent 5"/>
    <w:basedOn w:val="81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9">
    <w:name w:val="Grid Table 3 - Accent 6"/>
    <w:basedOn w:val="81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0">
    <w:name w:val="Grid Table 4"/>
    <w:basedOn w:val="81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01">
    <w:name w:val="Grid Table 4 - Accent 1"/>
    <w:basedOn w:val="81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02">
    <w:name w:val="Grid Table 4 - Accent 2"/>
    <w:basedOn w:val="81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03">
    <w:name w:val="Grid Table 4 - Accent 3"/>
    <w:basedOn w:val="81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04">
    <w:name w:val="Grid Table 4 - Accent 4"/>
    <w:basedOn w:val="81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05">
    <w:name w:val="Grid Table 4 - Accent 5"/>
    <w:basedOn w:val="81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06">
    <w:name w:val="Grid Table 4 - Accent 6"/>
    <w:basedOn w:val="81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07">
    <w:name w:val="Grid Table 5 Dark"/>
    <w:basedOn w:val="81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08">
    <w:name w:val="Grid Table 5 Dark- Accent 1"/>
    <w:basedOn w:val="81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09">
    <w:name w:val="Grid Table 5 Dark - Accent 2"/>
    <w:basedOn w:val="81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10">
    <w:name w:val="Grid Table 5 Dark - Accent 3"/>
    <w:basedOn w:val="81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11">
    <w:name w:val="Grid Table 5 Dark- Accent 4"/>
    <w:basedOn w:val="81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12">
    <w:name w:val="Grid Table 5 Dark - Accent 5"/>
    <w:basedOn w:val="81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13">
    <w:name w:val="Grid Table 5 Dark - Accent 6"/>
    <w:basedOn w:val="81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14">
    <w:name w:val="Grid Table 6 Colorful"/>
    <w:basedOn w:val="81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5">
    <w:name w:val="Grid Table 6 Colorful - Accent 1"/>
    <w:basedOn w:val="81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6">
    <w:name w:val="Grid Table 6 Colorful - Accent 2"/>
    <w:basedOn w:val="81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7">
    <w:name w:val="Grid Table 6 Colorful - Accent 3"/>
    <w:basedOn w:val="81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8">
    <w:name w:val="Grid Table 6 Colorful - Accent 4"/>
    <w:basedOn w:val="81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9">
    <w:name w:val="Grid Table 6 Colorful - Accent 5"/>
    <w:basedOn w:val="81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0">
    <w:name w:val="Grid Table 6 Colorful - Accent 6"/>
    <w:basedOn w:val="81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21">
    <w:name w:val="Grid Table 7 Colorful"/>
    <w:basedOn w:val="81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22">
    <w:name w:val="Grid Table 7 Colorful - Accent 1"/>
    <w:basedOn w:val="81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23">
    <w:name w:val="Grid Table 7 Colorful - Accent 2"/>
    <w:basedOn w:val="81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24">
    <w:name w:val="Grid Table 7 Colorful - Accent 3"/>
    <w:basedOn w:val="81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25">
    <w:name w:val="Grid Table 7 Colorful - Accent 4"/>
    <w:basedOn w:val="81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26">
    <w:name w:val="Grid Table 7 Colorful - Accent 5"/>
    <w:basedOn w:val="81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27">
    <w:name w:val="Grid Table 7 Colorful - Accent 6"/>
    <w:basedOn w:val="81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28">
    <w:name w:val="List Table 1 Light"/>
    <w:basedOn w:val="81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29">
    <w:name w:val="List Table 1 Light - Accent 1"/>
    <w:basedOn w:val="817"/>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30">
    <w:name w:val="List Table 1 Light - Accent 2"/>
    <w:basedOn w:val="81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31">
    <w:name w:val="List Table 1 Light - Accent 3"/>
    <w:basedOn w:val="81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32">
    <w:name w:val="List Table 1 Light - Accent 4"/>
    <w:basedOn w:val="81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33">
    <w:name w:val="List Table 1 Light - Accent 5"/>
    <w:basedOn w:val="817"/>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34">
    <w:name w:val="List Table 1 Light - Accent 6"/>
    <w:basedOn w:val="81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35">
    <w:name w:val="List Table 2"/>
    <w:basedOn w:val="81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36">
    <w:name w:val="List Table 2 - Accent 1"/>
    <w:basedOn w:val="81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37">
    <w:name w:val="List Table 2 - Accent 2"/>
    <w:basedOn w:val="81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38">
    <w:name w:val="List Table 2 - Accent 3"/>
    <w:basedOn w:val="81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39">
    <w:name w:val="List Table 2 - Accent 4"/>
    <w:basedOn w:val="81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40">
    <w:name w:val="List Table 2 - Accent 5"/>
    <w:basedOn w:val="81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41">
    <w:name w:val="List Table 2 - Accent 6"/>
    <w:basedOn w:val="81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42">
    <w:name w:val="List Table 3"/>
    <w:basedOn w:val="81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43">
    <w:name w:val="List Table 3 - Accent 1"/>
    <w:basedOn w:val="81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44">
    <w:name w:val="List Table 3 - Accent 2"/>
    <w:basedOn w:val="81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45">
    <w:name w:val="List Table 3 - Accent 3"/>
    <w:basedOn w:val="81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46">
    <w:name w:val="List Table 3 - Accent 4"/>
    <w:basedOn w:val="81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47">
    <w:name w:val="List Table 3 - Accent 5"/>
    <w:basedOn w:val="81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48">
    <w:name w:val="List Table 3 - Accent 6"/>
    <w:basedOn w:val="81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49">
    <w:name w:val="List Table 4"/>
    <w:basedOn w:val="81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0">
    <w:name w:val="List Table 4 - Accent 1"/>
    <w:basedOn w:val="81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1">
    <w:name w:val="List Table 4 - Accent 2"/>
    <w:basedOn w:val="81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52">
    <w:name w:val="List Table 4 - Accent 3"/>
    <w:basedOn w:val="81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53">
    <w:name w:val="List Table 4 - Accent 4"/>
    <w:basedOn w:val="81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54">
    <w:name w:val="List Table 4 - Accent 5"/>
    <w:basedOn w:val="81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55">
    <w:name w:val="List Table 4 - Accent 6"/>
    <w:basedOn w:val="81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56">
    <w:name w:val="List Table 5 Dark"/>
    <w:basedOn w:val="81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5 Dark - Accent 1"/>
    <w:basedOn w:val="81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2"/>
    <w:basedOn w:val="81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5 Dark - Accent 3"/>
    <w:basedOn w:val="81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0">
    <w:name w:val="List Table 5 Dark - Accent 4"/>
    <w:basedOn w:val="81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5 Dark - Accent 5"/>
    <w:basedOn w:val="81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2">
    <w:name w:val="List Table 5 Dark - Accent 6"/>
    <w:basedOn w:val="81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3">
    <w:name w:val="List Table 6 Colorful"/>
    <w:basedOn w:val="81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64">
    <w:name w:val="List Table 6 Colorful - Accent 1"/>
    <w:basedOn w:val="81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65">
    <w:name w:val="List Table 6 Colorful - Accent 2"/>
    <w:basedOn w:val="81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66">
    <w:name w:val="List Table 6 Colorful - Accent 3"/>
    <w:basedOn w:val="81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67">
    <w:name w:val="List Table 6 Colorful - Accent 4"/>
    <w:basedOn w:val="81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68">
    <w:name w:val="List Table 6 Colorful - Accent 5"/>
    <w:basedOn w:val="81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69">
    <w:name w:val="List Table 6 Colorful - Accent 6"/>
    <w:basedOn w:val="81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70">
    <w:name w:val="List Table 7 Colorful"/>
    <w:basedOn w:val="81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71">
    <w:name w:val="List Table 7 Colorful - Accent 1"/>
    <w:basedOn w:val="81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72">
    <w:name w:val="List Table 7 Colorful - Accent 2"/>
    <w:basedOn w:val="81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73">
    <w:name w:val="List Table 7 Colorful - Accent 3"/>
    <w:basedOn w:val="81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74">
    <w:name w:val="List Table 7 Colorful - Accent 4"/>
    <w:basedOn w:val="81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75">
    <w:name w:val="List Table 7 Colorful - Accent 5"/>
    <w:basedOn w:val="81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76">
    <w:name w:val="List Table 7 Colorful - Accent 6"/>
    <w:basedOn w:val="81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77">
    <w:name w:val="Lined - Accent"/>
    <w:basedOn w:val="81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78">
    <w:name w:val="Lined - Accent 1"/>
    <w:basedOn w:val="81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79">
    <w:name w:val="Lined - Accent 2"/>
    <w:basedOn w:val="81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0">
    <w:name w:val="Lined - Accent 3"/>
    <w:basedOn w:val="81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1">
    <w:name w:val="Lined - Accent 4"/>
    <w:basedOn w:val="81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82">
    <w:name w:val="Lined - Accent 5"/>
    <w:basedOn w:val="81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83">
    <w:name w:val="Lined - Accent 6"/>
    <w:basedOn w:val="81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84">
    <w:name w:val="Bordered &amp; Lined - Accent"/>
    <w:basedOn w:val="81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85">
    <w:name w:val="Bordered &amp; Lined - Accent 1"/>
    <w:basedOn w:val="81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86">
    <w:name w:val="Bordered &amp; Lined - Accent 2"/>
    <w:basedOn w:val="81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87">
    <w:name w:val="Bordered &amp; Lined - Accent 3"/>
    <w:basedOn w:val="81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88">
    <w:name w:val="Bordered &amp; Lined - Accent 4"/>
    <w:basedOn w:val="81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89">
    <w:name w:val="Bordered &amp; Lined - Accent 5"/>
    <w:basedOn w:val="81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0">
    <w:name w:val="Bordered &amp; Lined - Accent 6"/>
    <w:basedOn w:val="81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1">
    <w:name w:val="Bordered"/>
    <w:basedOn w:val="81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792">
    <w:name w:val="Bordered - Accent 1"/>
    <w:basedOn w:val="81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793">
    <w:name w:val="Bordered - Accent 2"/>
    <w:basedOn w:val="81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794">
    <w:name w:val="Bordered - Accent 3"/>
    <w:basedOn w:val="81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795">
    <w:name w:val="Bordered - Accent 4"/>
    <w:basedOn w:val="81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796">
    <w:name w:val="Bordered - Accent 5"/>
    <w:basedOn w:val="81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797">
    <w:name w:val="Bordered - Accent 6"/>
    <w:basedOn w:val="81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798">
    <w:name w:val="footnote text"/>
    <w:basedOn w:val="815"/>
    <w:link w:val="799"/>
    <w:uiPriority w:val="99"/>
    <w:semiHidden/>
    <w:unhideWhenUsed/>
    <w:pPr>
      <w:spacing w:after="40" w:line="240" w:lineRule="auto"/>
    </w:pPr>
    <w:rPr>
      <w:sz w:val="18"/>
    </w:rPr>
  </w:style>
  <w:style w:type="character" w:styleId="799">
    <w:name w:val="Footnote Text Char"/>
    <w:link w:val="798"/>
    <w:uiPriority w:val="99"/>
    <w:rPr>
      <w:sz w:val="18"/>
    </w:rPr>
  </w:style>
  <w:style w:type="character" w:styleId="800">
    <w:name w:val="footnote reference"/>
    <w:basedOn w:val="816"/>
    <w:uiPriority w:val="99"/>
    <w:unhideWhenUsed/>
    <w:rPr>
      <w:vertAlign w:val="superscript"/>
    </w:rPr>
  </w:style>
  <w:style w:type="paragraph" w:styleId="801">
    <w:name w:val="endnote text"/>
    <w:basedOn w:val="815"/>
    <w:link w:val="802"/>
    <w:uiPriority w:val="99"/>
    <w:semiHidden/>
    <w:unhideWhenUsed/>
    <w:pPr>
      <w:spacing w:after="0" w:line="240" w:lineRule="auto"/>
    </w:pPr>
    <w:rPr>
      <w:sz w:val="20"/>
    </w:rPr>
  </w:style>
  <w:style w:type="character" w:styleId="802">
    <w:name w:val="Endnote Text Char"/>
    <w:link w:val="801"/>
    <w:uiPriority w:val="99"/>
    <w:rPr>
      <w:sz w:val="20"/>
    </w:rPr>
  </w:style>
  <w:style w:type="character" w:styleId="803">
    <w:name w:val="endnote reference"/>
    <w:basedOn w:val="816"/>
    <w:uiPriority w:val="99"/>
    <w:semiHidden/>
    <w:unhideWhenUsed/>
    <w:rPr>
      <w:vertAlign w:val="superscript"/>
    </w:rPr>
  </w:style>
  <w:style w:type="paragraph" w:styleId="804">
    <w:name w:val="toc 1"/>
    <w:basedOn w:val="815"/>
    <w:next w:val="815"/>
    <w:uiPriority w:val="39"/>
    <w:unhideWhenUsed/>
    <w:pPr>
      <w:ind w:left="0" w:right="0" w:firstLine="0"/>
      <w:spacing w:after="57"/>
    </w:pPr>
  </w:style>
  <w:style w:type="paragraph" w:styleId="805">
    <w:name w:val="toc 2"/>
    <w:basedOn w:val="815"/>
    <w:next w:val="815"/>
    <w:uiPriority w:val="39"/>
    <w:unhideWhenUsed/>
    <w:pPr>
      <w:ind w:left="283" w:right="0" w:firstLine="0"/>
      <w:spacing w:after="57"/>
    </w:pPr>
  </w:style>
  <w:style w:type="paragraph" w:styleId="806">
    <w:name w:val="toc 3"/>
    <w:basedOn w:val="815"/>
    <w:next w:val="815"/>
    <w:uiPriority w:val="39"/>
    <w:unhideWhenUsed/>
    <w:pPr>
      <w:ind w:left="567" w:right="0" w:firstLine="0"/>
      <w:spacing w:after="57"/>
    </w:pPr>
  </w:style>
  <w:style w:type="paragraph" w:styleId="807">
    <w:name w:val="toc 4"/>
    <w:basedOn w:val="815"/>
    <w:next w:val="815"/>
    <w:uiPriority w:val="39"/>
    <w:unhideWhenUsed/>
    <w:pPr>
      <w:ind w:left="850" w:right="0" w:firstLine="0"/>
      <w:spacing w:after="57"/>
    </w:pPr>
  </w:style>
  <w:style w:type="paragraph" w:styleId="808">
    <w:name w:val="toc 5"/>
    <w:basedOn w:val="815"/>
    <w:next w:val="815"/>
    <w:uiPriority w:val="39"/>
    <w:unhideWhenUsed/>
    <w:pPr>
      <w:ind w:left="1134" w:right="0" w:firstLine="0"/>
      <w:spacing w:after="57"/>
    </w:pPr>
  </w:style>
  <w:style w:type="paragraph" w:styleId="809">
    <w:name w:val="toc 6"/>
    <w:basedOn w:val="815"/>
    <w:next w:val="815"/>
    <w:uiPriority w:val="39"/>
    <w:unhideWhenUsed/>
    <w:pPr>
      <w:ind w:left="1417" w:right="0" w:firstLine="0"/>
      <w:spacing w:after="57"/>
    </w:pPr>
  </w:style>
  <w:style w:type="paragraph" w:styleId="810">
    <w:name w:val="toc 7"/>
    <w:basedOn w:val="815"/>
    <w:next w:val="815"/>
    <w:uiPriority w:val="39"/>
    <w:unhideWhenUsed/>
    <w:pPr>
      <w:ind w:left="1701" w:right="0" w:firstLine="0"/>
      <w:spacing w:after="57"/>
    </w:pPr>
  </w:style>
  <w:style w:type="paragraph" w:styleId="811">
    <w:name w:val="toc 8"/>
    <w:basedOn w:val="815"/>
    <w:next w:val="815"/>
    <w:uiPriority w:val="39"/>
    <w:unhideWhenUsed/>
    <w:pPr>
      <w:ind w:left="1984" w:right="0" w:firstLine="0"/>
      <w:spacing w:after="57"/>
    </w:pPr>
  </w:style>
  <w:style w:type="paragraph" w:styleId="812">
    <w:name w:val="toc 9"/>
    <w:basedOn w:val="815"/>
    <w:next w:val="815"/>
    <w:uiPriority w:val="39"/>
    <w:unhideWhenUsed/>
    <w:pPr>
      <w:ind w:left="2268" w:right="0" w:firstLine="0"/>
      <w:spacing w:after="57"/>
    </w:pPr>
  </w:style>
  <w:style w:type="paragraph" w:styleId="813">
    <w:name w:val="TOC Heading"/>
    <w:uiPriority w:val="39"/>
    <w:unhideWhenUsed/>
  </w:style>
  <w:style w:type="paragraph" w:styleId="814">
    <w:name w:val="table of figures"/>
    <w:basedOn w:val="815"/>
    <w:next w:val="815"/>
    <w:uiPriority w:val="99"/>
    <w:unhideWhenUsed/>
    <w:pPr>
      <w:spacing w:after="0" w:afterAutospacing="0"/>
    </w:pPr>
  </w:style>
  <w:style w:type="paragraph" w:styleId="815" w:default="1">
    <w:name w:val="Normal"/>
    <w:qFormat/>
  </w:style>
  <w:style w:type="character" w:styleId="816" w:default="1">
    <w:name w:val="Default Paragraph Font"/>
    <w:uiPriority w:val="1"/>
    <w:semiHidden/>
    <w:unhideWhenUsed/>
  </w:style>
  <w:style w:type="table" w:styleId="817" w:default="1">
    <w:name w:val="Normal Table"/>
    <w:uiPriority w:val="99"/>
    <w:semiHidden/>
    <w:unhideWhenUsed/>
    <w:tblPr>
      <w:tblInd w:w="0" w:type="dxa"/>
      <w:tblCellMar>
        <w:left w:w="108" w:type="dxa"/>
        <w:top w:w="0" w:type="dxa"/>
        <w:right w:w="108" w:type="dxa"/>
        <w:bottom w:w="0" w:type="dxa"/>
      </w:tblCellMar>
    </w:tblPr>
  </w:style>
  <w:style w:type="numbering" w:styleId="818" w:default="1">
    <w:name w:val="No List"/>
    <w:uiPriority w:val="99"/>
    <w:semiHidden/>
    <w:unhideWhenUsed/>
  </w:style>
  <w:style w:type="character" w:styleId="819">
    <w:name w:val="Hyperlink"/>
    <w:basedOn w:val="816"/>
    <w:uiPriority w:val="99"/>
    <w:unhideWhenUsed/>
    <w:rPr>
      <w:color w:val="0563c1" w:themeColor="hyperlink"/>
      <w:u w:val="single"/>
    </w:rPr>
  </w:style>
  <w:style w:type="paragraph" w:styleId="820">
    <w:name w:val="Balloon Text"/>
    <w:basedOn w:val="815"/>
    <w:link w:val="821"/>
    <w:uiPriority w:val="99"/>
    <w:semiHidden/>
    <w:unhideWhenUsed/>
    <w:rPr>
      <w:rFonts w:ascii="Segoe UI" w:hAnsi="Segoe UI" w:cs="Segoe UI"/>
      <w:sz w:val="18"/>
      <w:szCs w:val="18"/>
    </w:rPr>
  </w:style>
  <w:style w:type="character" w:styleId="821" w:customStyle="1">
    <w:name w:val="Текст выноски Знак"/>
    <w:basedOn w:val="816"/>
    <w:link w:val="820"/>
    <w:uiPriority w:val="99"/>
    <w:semiHidden/>
    <w:rPr>
      <w:rFonts w:ascii="Segoe UI" w:hAnsi="Segoe UI" w:cs="Segoe UI"/>
      <w:sz w:val="18"/>
      <w:szCs w:val="1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_&#26625;&#29696;&#29696;&#28672;&#29440;&#14848;&#12032;&#12032;&#25088;&#25856;&#27648;&#26368;&#28416;&#29184;&#28416;&#25600;&#29440;&#27392;&#26880;&#27136;&#11520;&#29184;&#13056;&#12544;&#11776;&#26368;&#28416;&#29440;&#30464;&#25856;&#25088;&#11776;&#26368;&#28416;&#29440;&#29952;&#29440;&#27648;&#29952;&#26368;&#26880;&#11776;&#29184;&#29952;&#12032;&#26368;&#27648;&#24832;&#30208;&#28160;&#28416;&#25856;&#12032;&#28416;&#29184;&#26368;&#24832;&#28160;&#30976;&#11520;&#30208;&#27648;&#24832;&#29440;&#29696;&#26880;&#12032;&#24832;&#25600;&#27904;&#26880;&#28160;&#26880;&#29440;&#29696;&#29184;&#24832;&#29696;&#29440;&#26880;&#30976;&#24832;&#11520;&#25088;&#25856;&#27648;&#26368;&#28416;&#29184;&#28416;&#25600;&#29440;&#27392;&#28416;&#26368;&#28416;&#11520;&#29184;&#24832;&#30976;&#28416;&#28160;&#24832;&#12032;&#24832;&#28160;&#29696;&#26880;&#27904;&#28416;&#28160;&#28416;&#28672;&#28416;&#27648;&#28160;&#30976;&#30976;&#11520;&#27392;&#28416;&#27904;&#28672;&#27648;&#24832;&#25856;&#28160;&#29440;&#12032;&#28672;&#29952;&#25088;&#27648;&#26880;&#25344;&#26624;&#28160;&#30976;&#25856;&#12800;&#12032;&#25600;&#28416;&#27392;&#29952;&#27904;&#25856;&#28160;&#29696;&#30976;&#24320;&#13056;&#13312;&#12288;&#13312;&#11776;&#26624;&#29696;&#27904;&#27648;"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Р7-Офис/7.3.0.0</Application>
  <Company>SPecialiST RePack</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Скирда Вадим Григорьевич</dc:creator>
  <cp:keywords/>
  <dc:description/>
  <cp:revision>28</cp:revision>
  <dcterms:created xsi:type="dcterms:W3CDTF">2019-08-20T14:10:00Z</dcterms:created>
  <dcterms:modified xsi:type="dcterms:W3CDTF">2025-05-20T08:52:44Z</dcterms:modified>
</cp:coreProperties>
</file>