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63" w:rsidRDefault="00C44963" w:rsidP="00C44963">
      <w:r>
        <w:t>Доклад</w:t>
      </w:r>
    </w:p>
    <w:p w:rsidR="00C44963" w:rsidRDefault="00C44963" w:rsidP="00C44963">
      <w:r>
        <w:t>главы администрации Белгородского муниципального района</w:t>
      </w:r>
    </w:p>
    <w:p w:rsidR="00C44963" w:rsidRDefault="00C44963" w:rsidP="00C44963">
      <w:r>
        <w:t>о достигнутых значениях органов местного самоуправления</w:t>
      </w:r>
    </w:p>
    <w:p w:rsidR="00C44963" w:rsidRDefault="00C44963" w:rsidP="00C44963">
      <w:r>
        <w:t>за 2011 год и планируемых значениях на 3-х летний период</w:t>
      </w:r>
    </w:p>
    <w:p w:rsidR="00C44963" w:rsidRDefault="00C44963" w:rsidP="00C44963"/>
    <w:p w:rsidR="00C44963" w:rsidRDefault="00C44963" w:rsidP="00C44963">
      <w:r>
        <w:t>Введение</w:t>
      </w:r>
    </w:p>
    <w:p w:rsidR="00C44963" w:rsidRDefault="00C44963" w:rsidP="00C44963"/>
    <w:p w:rsidR="00C44963" w:rsidRDefault="00C44963" w:rsidP="00C44963">
      <w:r>
        <w:t>Цели и задачи деятельности органов местного самоуправления Белгородского муниципального района определены с учетом Стратегии социально-экономического развития Белгородской области на долгосрочную перспективу, Прогнозом экономического и социального развития Белгородской области  на 2011-2014 годы и соответственно Прогнозом экономического и социального  развития Белгородского  района на 2011- 2014 годы и Программой социально-экономического развития района на  2011 и 2012 годы. Последняя была утверждена решением Муниципального  Совета Белгородского района № 435 от 27 декабря 2011 года.</w:t>
      </w:r>
    </w:p>
    <w:p w:rsidR="00C44963" w:rsidRDefault="00C44963" w:rsidP="00C44963">
      <w:r>
        <w:t>Основной целью программ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развитие промышленного и аграрного комплексов, социальной сферы, инженерной и транспортной  инфраструктур и значительное увеличение доходной части местных бюджетов муниципального района и сельских поселений.</w:t>
      </w:r>
    </w:p>
    <w:p w:rsidR="00C44963" w:rsidRDefault="00C44963" w:rsidP="00C44963"/>
    <w:p w:rsidR="00C44963" w:rsidRDefault="00C44963" w:rsidP="00C44963">
      <w:r>
        <w:t>Социально-экономический потенциал Белгородского муниципального района</w:t>
      </w:r>
    </w:p>
    <w:p w:rsidR="00C44963" w:rsidRDefault="00C44963" w:rsidP="00C44963"/>
    <w:p w:rsidR="00C44963" w:rsidRDefault="00C44963" w:rsidP="00C44963">
      <w:r>
        <w:t>Белгородский район образован 30 июля 1928 года постановлением Всероссийского Центрального исполнительного комитета № 630. Расположен район на юго-западе Белгородской области. Зарубежным соседом является суверенная Украина. Район также граничит с четырьмя районами области — Борисовским, Корочанским, Шебекинским, Яковлевским. Протяженность района с севера на юг составляет  50 километров и с запада на восток  — 35 километров. Территория района составляет 147,5 тысяч гектаров, из которых 116 тысяч га  сельскохозяйственные угодья. Через район проходят важные транспортные магистрали. Железные дороги: ЮВЖД, Белгород – Готня, Белгород – Старый Оскол, Белгород – Волчанск.  Автомобильные дороги: Москва-Крым, Белгород-Ахтырка, Белгород –Томаровка, Белгород – Шебекино,  Белгород — Короча. Рельеф Белгородского района представляет собой несколько приподнятую равнину (200 м над уровнем моря). Почвы района отличаются большим естественным плодородием, преобладают черноземы. Климат Белгородского района умеренно-континентальный и характеризуется жарким летом и сравнительно холодной зимой. Наибольшее количество осадков выпадает в летний период. Среднее количество осадков 480-550 мм в год. Современное геологическое строение Белгородского района представлено фундаментом из кристаллических пород докембрия, и толщей осадочных пород. Непосредственно на кристаллическом фундаменте залегают известняк и песчано-глинистые отложения. На абсолютных отметках 120-160 метров залегают меловая толща верхне-меловых отложений.</w:t>
      </w:r>
    </w:p>
    <w:p w:rsidR="00C44963" w:rsidRDefault="00C44963" w:rsidP="00C44963">
      <w:r>
        <w:t>Геологоразведочные и научно-изыскательские работы,  проводимые  в 2005 году показали наличие  залежей руды в Хохловском поселении муниципального образования.</w:t>
      </w:r>
    </w:p>
    <w:p w:rsidR="00C44963" w:rsidRDefault="00C44963" w:rsidP="00C44963">
      <w:r>
        <w:lastRenderedPageBreak/>
        <w:t>На территории Белгородского района протекает река Северский Донец, (протяженность 25 км) с притоками:  Везелка, Топлинка,  Разуменка и  Уды.</w:t>
      </w:r>
    </w:p>
    <w:p w:rsidR="00C44963" w:rsidRDefault="00C44963" w:rsidP="00C44963">
      <w:r>
        <w:t>В настоящее время муниципальный район представляет собой территорию с развитой экономикой, социальной  сферой  и богатыми культурными традициями. В соответствии с законом Белгородской области от 20.12.2004г. №159 «Об установлении границ муниципальных образований и наделении их статусом городского и сельского поселения   в  муниципальном   образовании  «Белгородский район»   образованы 3   городских   и  21  сельское    поселение,  на   территории,   которых  находится 86 населённых пунктов. Численность населения района составляет 110,5 тысяч человек (7,2% населения Белгородской области), из которых 31%  — городское, 69% — сельское население. Плотность населения муниципального   образования   «Белгородский район»  составляет 75 человек на 1 квадратный километр.</w:t>
      </w:r>
    </w:p>
    <w:p w:rsidR="00C44963" w:rsidRDefault="00C44963" w:rsidP="00C44963">
      <w:r>
        <w:t>Трудоспособная    часть     населения   составляет  52,7 тысяч человек. На территории района зарегистрировано  1580    предприятий    всех    форм    собственности    в  состав  которых   входит:  16 сельскохозяйственных предприятий, 12  строительных и дорожных организаций, 10 промышленных предприятий, 520 предприятий торговли , 119 предприятий общественного питания и 140 — бытового обслуживания, а также социальные и культурные учреждения муниципальной формы собственности.</w:t>
      </w:r>
    </w:p>
    <w:p w:rsidR="00C44963" w:rsidRDefault="00C44963" w:rsidP="00C44963"/>
    <w:p w:rsidR="00C44963" w:rsidRDefault="00C44963" w:rsidP="00C44963">
      <w:r>
        <w:t>Раздел I «Экономическое развитие»</w:t>
      </w:r>
    </w:p>
    <w:p w:rsidR="00C44963" w:rsidRDefault="00C44963" w:rsidP="00C44963"/>
    <w:p w:rsidR="00C44963" w:rsidRDefault="00C44963" w:rsidP="00C44963">
      <w:r>
        <w:t>В 2011 году в экономической и социальной сфере Белгородского района в целом сохранялась стабильная ситуация. Реализация мер, направленных на увеличение материального производства, поддержку малого предпринимательства, организацию занятости населения и обеспечение выплаты заработной платы позволили выполнить все социальные обязательства перед жителями района.</w:t>
      </w:r>
    </w:p>
    <w:p w:rsidR="00C44963" w:rsidRDefault="00C44963" w:rsidP="00C44963"/>
    <w:p w:rsidR="00C44963" w:rsidRDefault="00C44963" w:rsidP="00C44963">
      <w:r>
        <w:t>Подраздел «Дорожное хозяйство и транспорт»</w:t>
      </w:r>
    </w:p>
    <w:p w:rsidR="00C44963" w:rsidRDefault="00C44963" w:rsidP="00C44963"/>
    <w:p w:rsidR="00C44963" w:rsidRDefault="00C44963" w:rsidP="00C44963">
      <w:r>
        <w:t>В соответствии с крупномасштабным жилищным строительством в Белгородском районе ежегодно строиться и вводится в эксплуатацию более 100 км дорог, параллельного  осуществляется капитальный ремонт имеющихся дорог. Так в 2010 году было построено 128 км, капитально отремонтировано 13,6 км, в 2011 — построено 156 км, капитально отремонтировано 16 км дорог с твердым покрытием.</w:t>
      </w:r>
    </w:p>
    <w:p w:rsidR="00C44963" w:rsidRDefault="00C44963" w:rsidP="00C44963">
      <w:r>
        <w:t>Значимым событием 2011 года стало строительство 1-й очереди магистральной автодороги Таврово-Соломино-Разумное,  протяженностью  10 км и строительство моста, протяженностью 556 погонных метров через Белгородское водохранилище.</w:t>
      </w:r>
    </w:p>
    <w:p w:rsidR="00C44963" w:rsidRDefault="00C44963" w:rsidP="00C44963">
      <w:r>
        <w:t>В соответствии с утвержденной областной долгосрочной целевой программой «Совершенствование и развитие дорожной сети в Белгородской области»    на 2012год в  Белгородском районе планируется  строительство  54км  дорог в населенных пунктах и   95 км   дорог к микрорайонам индивидуального жилищного строительства, а также   капитально отремонтировать 21 км местных и 31 км муниципальных дорог.</w:t>
      </w:r>
    </w:p>
    <w:p w:rsidR="00C44963" w:rsidRDefault="00C44963" w:rsidP="00C44963">
      <w: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w:t>
      </w:r>
      <w:r>
        <w:lastRenderedPageBreak/>
        <w:t>имеет ежегодную тенденцию снижения. В  2011 году лишь  412  жителей района или  0,3 процента от общей численности населения не имели регулярного транспортного сообщения. Это объясняется тем, что на территории района остались еще малые населенные пункты с численностью жителей до 25 человек.</w:t>
      </w:r>
    </w:p>
    <w:p w:rsidR="00C44963" w:rsidRDefault="00C44963" w:rsidP="00C44963"/>
    <w:p w:rsidR="00C44963" w:rsidRDefault="00C44963" w:rsidP="00C44963">
      <w:r>
        <w:t>Подраздел «Развитие малого и среднего предпринимательства»</w:t>
      </w:r>
    </w:p>
    <w:p w:rsidR="00C44963" w:rsidRDefault="00C44963" w:rsidP="00C44963"/>
    <w:p w:rsidR="00C44963" w:rsidRDefault="00C44963" w:rsidP="00C44963">
      <w:r>
        <w:t>Существенный вклад в экономику района вносит малый бизнес,  который имеет устойчивую тенденцию роста,   как  важнейший фактор перспективного развития, способствующий созданию новых рабочих мест и повышению занятости населения. Сегодня бизнес-сообщество Белгородского района объединяет более пяти тысяч  субъектов  малого  и среднего предпринимательства. Численность занятых в этой сфере экономики составляет около 12 тысяч человек или 23 процента от общей численности трудовых ресурсов района.  Оборот  малых предприятий в 2011 году составил  2,8 миллиардов  рублей, почти 19 процентов от общего обьёма продукции произведенной в районе.</w:t>
      </w:r>
    </w:p>
    <w:p w:rsidR="00C44963" w:rsidRDefault="00C44963" w:rsidP="00C44963">
      <w:r>
        <w:t>Поддержка субъектов малого и среднего предпринимательства в муниципальном  районе осуществляются в соответствии с принятой долгосрочной целевой программой «Развитие и поддержка малого и среднего предпринимательства в Белгородском районе на 2011-2013 годы», утвержденной постановлением главы администрации Белгородского района от 2 ноября 2011 года №131.</w:t>
      </w:r>
    </w:p>
    <w:p w:rsidR="00C44963" w:rsidRDefault="00C44963" w:rsidP="00C44963">
      <w:r>
        <w:t>На развитие приоритетных направлений и реализацию инвестиционных проектов в 2011  привлечено из различных источников финансирования  29 миллионов  рублей, четырнадцать предпринимателей Белгородского района получили в качестве поддержки денежные средства по Программе — гранты начинающим на создание собственного бизнеса в размере 4,2 миллиона рублей.</w:t>
      </w:r>
    </w:p>
    <w:p w:rsidR="00C44963" w:rsidRDefault="00C44963" w:rsidP="00C44963">
      <w:r>
        <w:t>В 2012 году  будет продолжена реализация мероприятий в сфере малого и среднего бизнеса, направленных на дальнейшее совершенствование организационных механизмов, обеспечивающих условия для интенсивного роста этого сектора экономики.</w:t>
      </w:r>
    </w:p>
    <w:p w:rsidR="00C44963" w:rsidRDefault="00C44963" w:rsidP="00C44963">
      <w:r>
        <w:t>В настоящее время субьектами малого предпринимательства  интенсивно осваиваются депрессивные площадки.  В начале 2012 года  проведена презентация инвестиционных проектов  по строительству кроликофермы на 1000 голов в Журавлевском и типографии в Стрелецком сельских поселениях. На стадии согласования проекты по строительству мебельной фабрики,  цеха по производству  кондитерских изделий, цеха по прессованию макулатуры, цеха по производству полимерной продукции, цеха по производству пластиковых окон на территориях бывшего животноводческого комплекса и мехмастерских  Никольского сельского поселения, создание рекреационной зоны близ села Карнауховка Крутологского сельского поселения.</w:t>
      </w:r>
    </w:p>
    <w:p w:rsidR="00C44963" w:rsidRDefault="00C44963" w:rsidP="00C44963">
      <w:r>
        <w:t>С учетом государственной поддержки в 2012 году оборот малых и средних предприятий просчитывается в сумме 3,2 миллиардов  рублей, что в  действующих ценах  на 14,3% выше уровня 2011 года.</w:t>
      </w:r>
    </w:p>
    <w:p w:rsidR="00C44963" w:rsidRDefault="00C44963" w:rsidP="00C44963"/>
    <w:p w:rsidR="00C44963" w:rsidRDefault="00C44963" w:rsidP="00C44963">
      <w:r>
        <w:t>Подраздел «Улучшение инвестиционной привлекательности»</w:t>
      </w:r>
    </w:p>
    <w:p w:rsidR="00C44963" w:rsidRDefault="00C44963" w:rsidP="00C44963"/>
    <w:p w:rsidR="00C44963" w:rsidRDefault="00C44963" w:rsidP="00C44963">
      <w:r>
        <w:lastRenderedPageBreak/>
        <w:t>Приоритетным  направлением политики администрации района есть и будет поддержка инновационных проектов,   создание новых перспективных производств, где будут сконцентрированы трудовые и производственные ресурсы.</w:t>
      </w:r>
    </w:p>
    <w:p w:rsidR="00C44963" w:rsidRDefault="00C44963" w:rsidP="00C44963">
      <w:r>
        <w:t>В этом направлении в 2011  году введен в эксплуатацию стекольный завод в поселке Октябрьский, цех по производству кондитерских изделий в селе Никольское, определены  земельные массивы под строительство новых промышленных объектов. В поселке Разумное уже приступили  к строительству  тепличного комплекса по выращиванию овощей защищенного грунта. Еще один комплекс по выращиванию  томатов намечено построить в поселке Северный.</w:t>
      </w:r>
    </w:p>
    <w:p w:rsidR="00C44963" w:rsidRDefault="00C44963" w:rsidP="00C44963">
      <w:r>
        <w:t>В стадии разработки проект завода по производству трубопроводов с численностью работающих до 1000 человек  и  объёмом производства продукции  20 миллиардов рублей.</w:t>
      </w:r>
    </w:p>
    <w:p w:rsidR="00C44963" w:rsidRDefault="00C44963" w:rsidP="00C44963">
      <w:r>
        <w:t>С использованием механизма государственно-частного партнерства на территории района  реализуется областной инновационный проект «Создание промышленного парка «Северный».  К началу  2012 года здесь уже возведено 9 производственных корпусов,  построено административное здание бизнес-инкубатора,   завершена установка вентиляционно-отопительного оборудования, включая земляной коллектор.  В 2011 году использованы средства областного и федерального бюджетов в объеме 365 миллионов рублей.</w:t>
      </w:r>
    </w:p>
    <w:p w:rsidR="00C44963" w:rsidRDefault="00C44963" w:rsidP="00C44963">
      <w:r>
        <w:t>На  площади порядка 11 тысяч квадратных метров   организованы производства 8 компаний ( ООО «Техсапфир», ООО «Промстройресурс»,  ООО «Евростром Плюс», ООО «Пластилюкс-групп», ООО «Вист», ООО «Белфармаком», ООО «Ням-Ням», ООО «Медсервис»).</w:t>
      </w:r>
    </w:p>
    <w:p w:rsidR="00C44963" w:rsidRDefault="00C44963" w:rsidP="00C44963">
      <w:r>
        <w:t>В целом обьем инвестиций в основной капитал по Белгородскому району  за 2011 год составил 8,4 миллиардов рублей.</w:t>
      </w:r>
    </w:p>
    <w:p w:rsidR="00C44963" w:rsidRDefault="00C44963" w:rsidP="00C44963">
      <w:r>
        <w:t>По программе строительства и капитального ремонта объектов муниципальной собственности за 2011 год выполнен капитальный ремонт Краснооктябрьского  и  Малиновского домов культуры,  Дома творчества в поселке   Майский,  Стрелецкой начальной школы, детского сада в посёлке   Дубовое,  произведена реконструкция поликлиники в поселке   Майский, ведется  реконструкция  дома культуры в поселке  Комсомольский, завершены работы по капитальному ремонту Яснозоренского ДК,  школы в селе  Головино. Введен в эксплуатацию физкультурно-оздоровительный комплекс в селе  Бессоновка, продолжается строительство школы в селе  Малиновка (в 2011 году освоено 83,4 млн. руб.). Выполнены работы по капитальному ремонту поликлиники и физкультурно-оздоровительного комплекса в  поселке  Разумное.</w:t>
      </w:r>
    </w:p>
    <w:p w:rsidR="00C44963" w:rsidRDefault="00C44963" w:rsidP="00C44963">
      <w:r>
        <w:t>Подготовлена проектно-сметная документация на капитальный ремонт Тавровского детского сада,  школ в селе Ясные Зори и поселке Комсомольский , на строительство Дома культуры села Ближняя Игуменка.</w:t>
      </w:r>
    </w:p>
    <w:p w:rsidR="00C44963" w:rsidRDefault="00C44963" w:rsidP="00C44963">
      <w:r>
        <w:t>Успешно реализована программа 2011 года по социальному обустройству сельских территорий, в рамках которой произведено обустройство 14 сельских кладбищ, 4 парков в селах Ясные Зори и Киселево, в поселках Новосадовский и Октябрьский.</w:t>
      </w:r>
    </w:p>
    <w:p w:rsidR="00C44963" w:rsidRDefault="00C44963" w:rsidP="00C44963">
      <w:r>
        <w:t>В 2012 году   продолжится целенаправленная работа по обеспечению благоприятного инвестиционного климата. Помимо строительства и реконструкции производственных объектов, будет продолжено строительство жилья, развитие инженерной инфраструктуры, дорожное строительство и комплексное благоустройство населенных пунктов района.</w:t>
      </w:r>
    </w:p>
    <w:p w:rsidR="00C44963" w:rsidRDefault="00C44963" w:rsidP="00C44963">
      <w:r>
        <w:t>В целях обеспечения развития социальной сферы в районе продолжится реализация  Программ по освоению капитальных вложений, направленных  на строительство, реконструкцию и капитальный ремонт объектов социального назначения.</w:t>
      </w:r>
    </w:p>
    <w:p w:rsidR="00C44963" w:rsidRDefault="00C44963" w:rsidP="00C44963">
      <w:r>
        <w:lastRenderedPageBreak/>
        <w:t>В 2012 году планируется ввод в эксплуатацию школы в селе Малиновка.  Намечено  строительство  учебно-воспитательного комплекса  Начальная школа,  д/сад» в поселке Дубовое, общественного центра в селе Петровка с начальной школой, д/садом, административными и культурно-спортивными помещениями,  детского сада в селе Стрелецкое. В предстоящем период планируется приступить к  капитальному ремонту школ в пос. Северный, Бессоновском, Комсомольском, Стрелецком  и Яснозоренком поселениях.  Провести реконструкцию школы в поселке Октябрьский и начальной школы в  селе Петропавловка.</w:t>
      </w:r>
    </w:p>
    <w:p w:rsidR="00C44963" w:rsidRDefault="00C44963" w:rsidP="00C44963">
      <w:r>
        <w:t>В рамках сохранения исторических памятников в 2012 году будут продолжены   работы по восстановлению музея Мухановых. Также бюджетные средства планируется  направить на строительство и реконструкцию спортивных сооружений – стадиона в поселке Майский, физкультурно-оздоровительных комплексов в селах Стрелецкое, Веселая Лопань,  поселке Северный. За счет внебюджетных средств будет  продолжено строительство спортивно-оздоровительного комплекса в поселке Дубовое.</w:t>
      </w:r>
    </w:p>
    <w:p w:rsidR="00C44963" w:rsidRDefault="00C44963" w:rsidP="00C44963">
      <w:r>
        <w:t>В рамках  реализации областного Проекта «Социальное обустройство сельских территорий»,  обеспечивающего системный подход к комплексному социальному обустройству сел и поселков средства бюджета будут направляться на строительство и капитальный ремонт дорог, мостов, пешеходных дорожек.</w:t>
      </w:r>
    </w:p>
    <w:p w:rsidR="00C44963" w:rsidRDefault="00C44963" w:rsidP="00C44963"/>
    <w:p w:rsidR="00C44963" w:rsidRDefault="00C44963" w:rsidP="00C44963">
      <w:r>
        <w:t>Подраздел «Сельское хозяйство»</w:t>
      </w:r>
    </w:p>
    <w:p w:rsidR="00C44963" w:rsidRDefault="00C44963" w:rsidP="00C44963"/>
    <w:p w:rsidR="00C44963" w:rsidRDefault="00C44963" w:rsidP="00C44963">
      <w:r>
        <w:t>Основу экономического роста района в 2011 году во многом определило развитие агропромышленного комплекса. Здесь значительно превышен уровень производства 2010 года,   по итогам года сельскими товаропроизводителями получено продукции на сумму  9,0 миллиардов рублей.</w:t>
      </w:r>
    </w:p>
    <w:p w:rsidR="00C44963" w:rsidRDefault="00C44963" w:rsidP="00C44963">
      <w:r>
        <w:t>В отрасли растениеводства  собрано 140 тысяч тонн зерна,  184 тысячи тонн сахарной свеклы, около 12 тысяч тонн подсолнечника,     26  тысяч тонн овощей, 18 тысяч тонн картофеля. Уверенными темпами развивается отрасль животноводства.   В 2011 году  выращено и реализовано на убой 68 тысяч тонн мяса, валовое производство молока составило  28 тысяч тонн,   яиц 362 млн.штук .</w:t>
      </w:r>
    </w:p>
    <w:p w:rsidR="00C44963" w:rsidRDefault="00C44963" w:rsidP="00C44963">
      <w:r>
        <w:t>Большой вклад по обеспечению социальных учреждений и населения района качественной, экологически чистой продукцией  внесли семейные фермы, осуществляющие свою деятельность в рамках областного проекта «Семейные фермы Белогорья». Данной категорией хозяйств, а это  135 семейных ферм и 17 инфраструктурных и перерабатывающих предприятий в 2011 году произведено и  реализовано  продукции на сумму 510 миллионов рублей.</w:t>
      </w:r>
    </w:p>
    <w:p w:rsidR="00C44963" w:rsidRDefault="00C44963" w:rsidP="00C44963">
      <w:r>
        <w:t>Прибыль сельскохозяйственных предприятий в 2011 году составила 741 миллион рублей при уровне рентабельности 12,5 процента, в 2010 году соответственно 508 миллионов рублей и 9,5 процента.</w:t>
      </w:r>
    </w:p>
    <w:p w:rsidR="00C44963" w:rsidRDefault="00C44963" w:rsidP="00C44963">
      <w:r>
        <w:t>В 2011 году в сельское хозяйство района инвестировано 1,2 миллиарда рублей, из них один миллиард – это государственная поддержка, в виде субсидий из федерального и областного бюджетов. Проведена реконструкция Хохловской и Киселёвской молочно товарных ферм, построен новый свиноводческий комплекс в районе хутора Церковный, на котором создано более 100 высокооплачиваемых рабочих мест. При выходе на проектную мощность производство свинины на территории района будет увеличено в 2 раза и составит 13 тысяч тонн.</w:t>
      </w:r>
    </w:p>
    <w:p w:rsidR="00C44963" w:rsidRDefault="00C44963" w:rsidP="00C44963">
      <w:r>
        <w:lastRenderedPageBreak/>
        <w:t>Район активно включился в стратегически важную программу биологизации земледелия, принятую Правительством Белгородской области по инициативе Губернатора. Выполняются мероприятия по сохранению и восстановлению почвенного плодородия, увеличиваются площади под многолетними травами,  сидеральными культурами, применяется безотвальная обработка почвы.   Предотвращено выбытие из сельскохозяйственного оборота 500 га сельхозугодий, проведены мероприятия по защите от водной  эрозии 700 га.</w:t>
      </w:r>
    </w:p>
    <w:p w:rsidR="00C44963" w:rsidRDefault="00C44963" w:rsidP="00C44963">
      <w:r>
        <w:t>В 2011 году для получения стабильно высоких урожаев внесено более 6 тысяч тонн минеральных удобрений в действующем веществе и 140 тысяч тонн органических удобрений, что составляет 107 кг действующего вещества на 1 га пашни. В рамках реализации программы «Зелёная столица» в 2011 году проведено сплошное облесение меловых склонов и эрозийно опасных участков на площади 700 га, проведена рекультивация пяти несанкционированных карьеров.</w:t>
      </w:r>
    </w:p>
    <w:p w:rsidR="00C44963" w:rsidRDefault="00C44963" w:rsidP="00C44963">
      <w:r>
        <w:t>Используя потенциал динамично развивающихся сельскохозяйственных предприятий, создания новых предприятий и вовлечения в производственный процесс еще большего количества мелкотоварного производства в аграрном секторе в 2012 году планируется произвести продукции на сумму 9,6 миллиардов рублей или на 6,7 процента больше уровня 2011 года.</w:t>
      </w:r>
    </w:p>
    <w:p w:rsidR="00C44963" w:rsidRDefault="00C44963" w:rsidP="00C44963">
      <w:r>
        <w:t>На 8,5 тысяч тонн увеличится производство  мяса птицы на площадках ООО «Белгранкорм» и на 2,4 тысячи тонн производство мяса свиней, за счет открытия  новой площадки  общества с ограниченной ответственностью  «ГК «Агро-Белогорье».</w:t>
      </w:r>
    </w:p>
    <w:p w:rsidR="00C44963" w:rsidRDefault="00C44963" w:rsidP="00C44963">
      <w:r>
        <w:t>Валовое производство молока увеличится на 5,8 % за счет роста поголовья коров, производство куриных яиц на 10 миллионов штук.</w:t>
      </w:r>
    </w:p>
    <w:p w:rsidR="00C44963" w:rsidRDefault="00C44963" w:rsidP="00C44963">
      <w:r>
        <w:t>Своевременному проведению полевых работ и технологических процессов в животноводстве будет способствовать качественный ремонт посевной и почвообрабатывающей техники, а так же осуществление технического перевооружения сельскохозяйственных предприятий путем приобретения 23 тракторов, 6 зерновых и 2 кормоуборочных комбайнов.</w:t>
      </w:r>
    </w:p>
    <w:p w:rsidR="00C44963" w:rsidRDefault="00C44963" w:rsidP="00C44963">
      <w:r>
        <w:t>В 2012 году больше внимания будет уделяться выращиванию кормовых культур, что позволит заготовить их в полном объеме и обеспечить рост производства продукции животноводства.</w:t>
      </w:r>
    </w:p>
    <w:p w:rsidR="00C44963" w:rsidRDefault="00C44963" w:rsidP="00C44963">
      <w:r>
        <w:t>Совершенствование экономических взаимоотношений и мобилизация работников на более производительный  труд позволит получить предприятиями агропромышленного комплекса 900 миллионов рублей прибыли и обеспечить  рентабельность сельскохозяйственного производства в размере 14 процентов.</w:t>
      </w:r>
    </w:p>
    <w:p w:rsidR="00C44963" w:rsidRDefault="00C44963" w:rsidP="00C44963">
      <w:r>
        <w:t>Удельный вес прибыльных сельскохозяйственных организаций составит 100 процентов.</w:t>
      </w:r>
    </w:p>
    <w:p w:rsidR="00C44963" w:rsidRDefault="00C44963" w:rsidP="00C44963">
      <w:r>
        <w:t>Продолжится  развитие крестьянских (фермерских) хозяйств и личных подворий в рамках реализации программы «Семейные фермы Белогорья». Малыми формами хозяйствования  планируется  произвести  9 тысяч тонн зерна , столько же  сахарной свеклы, 4 тысячи тонн подсолнечника, 3 тысячи тонн сои, более 30 тысяч тонн овощей и 50 тысяч тонн картофеля. В последнее время особый интерес в предпринимательской среде вызывает развитие плодово-ягодного и декоративного садоводства, виноградарство, пчеловодство, овцеводство и козоводство.</w:t>
      </w:r>
    </w:p>
    <w:p w:rsidR="00C44963" w:rsidRDefault="00C44963" w:rsidP="00C44963"/>
    <w:p w:rsidR="00C44963" w:rsidRDefault="00C44963" w:rsidP="00C44963">
      <w:r>
        <w:t>Подраздел « Доходы населения»</w:t>
      </w:r>
    </w:p>
    <w:p w:rsidR="00C44963" w:rsidRDefault="00C44963" w:rsidP="00C44963"/>
    <w:p w:rsidR="00C44963" w:rsidRDefault="00C44963" w:rsidP="00C44963">
      <w:r>
        <w:t xml:space="preserve">Денежные доходы, полученные населением Белгородского муниципального района в 2011 году и являющие важнейшим индикатором уровня жизни, увеличились по сравнению с </w:t>
      </w:r>
      <w:r>
        <w:lastRenderedPageBreak/>
        <w:t>предшествующим годом на 15,3 процента. Данный факт обосновывается в основном ростом средней заработной платы, пенсий, увеличением выплат социальных трансфертов.</w:t>
      </w:r>
    </w:p>
    <w:p w:rsidR="00C44963" w:rsidRDefault="00C44963" w:rsidP="00C44963">
      <w:r>
        <w:t>Среднемесячная заработная плата по району за 2011 год составила 16840 рублей. Наибольший рост уровня заработной платы зафиксирован в оптовой и розничной торговле (127%), строительной отрасли (122%), транспортной отрасли (117 %). В бюджетной сфере увеличен размер заработной платы в медицинских учреждениях на 118 процентов,  учреждениях культуры на 116, процентов, учреждениях образования на 107 процентов.</w:t>
      </w:r>
    </w:p>
    <w:p w:rsidR="00C44963" w:rsidRDefault="00C44963" w:rsidP="00C44963">
      <w:r>
        <w:t>В 2012 году сохранится тенденция роста уровня заработной платы, в среднем в расчете на одного работающего она составит 18600 рублей, что на 114 процентов выше уровня 2011 года. Величина прожиточного минимума прогнозируется  в размере  5300 рублей.</w:t>
      </w:r>
    </w:p>
    <w:p w:rsidR="00C44963" w:rsidRDefault="00C44963" w:rsidP="00C44963"/>
    <w:p w:rsidR="00C44963" w:rsidRDefault="00C44963" w:rsidP="00C44963">
      <w:r>
        <w:t>Раздел II «Здравоохранение и здоровье населения»</w:t>
      </w:r>
    </w:p>
    <w:p w:rsidR="00C44963" w:rsidRDefault="00C44963" w:rsidP="00C44963"/>
    <w:p w:rsidR="00C44963" w:rsidRDefault="00C44963" w:rsidP="00C44963">
      <w:r>
        <w:t>Охрана здоровья населения является одним из приоритетных направлений социальной политики администрации Белгородского района.Система медицинского обслуживания в районе представлена 64 объектами здравоохранения, в состав которых входят: 3  больницы, Дом сестринского ухода в селе Ясные Зори  для престарелых граждан, 2 поликлиники,  13 амбулаторно-поликлинических  учреждений,  36 фельдшерско-акушерских пунктов и  8 станций скорой помощи. Деятельность всех медицинских учреждений  координирует   Центральная районная больница. Кроме того,  на территории района расположен медико-реабилитационный центр для детей и подростков с ограниченными возможностями областного значения и  3 отделения стационарного типа и медико-социальной реабилитации пенсионеров и инвалидов.</w:t>
      </w:r>
    </w:p>
    <w:p w:rsidR="00C44963" w:rsidRDefault="00C44963" w:rsidP="00C44963">
      <w:r>
        <w:t>В сфере здравоохранения  основной задачей остаётся обеспечение доступности  и качества медицинской помощи,  улучшение состояния здоровья населения за счет  снижения заболеваемости, организации первичной медико-санитарной помощи населению,  формирования здорового образа жизни, увеличение продолжительности жизни населения района. Принимаемые меры позволили в 2011 году остановить процесс естественной убыли населения,впервые за долгие годы показатель рождаемости превысил показатель смертности. За год в районе родилось 1301 человек и умерло 1297 человек.</w:t>
      </w:r>
    </w:p>
    <w:p w:rsidR="00C44963" w:rsidRDefault="00C44963" w:rsidP="00C44963">
      <w:r>
        <w:t>В рамках реализации  национального  проекта  «Здоровье» проводится дополнительная иммунизация населения  Белгородского района против вирусного гепатита В, кори, полиомиелита, гриппа. Ежегодно увеличивается процент охвата населения профилактическими осмотрами на туберкулез и злокачественные образования.</w:t>
      </w:r>
    </w:p>
    <w:p w:rsidR="00C44963" w:rsidRDefault="00C44963" w:rsidP="00C44963">
      <w:r>
        <w:t>В вопросах  повышения качества  и доступности  оказываемой  медицинской помощи  первостепенное значение имеют уровень профессионального мастерства. В течение прошлого  года прошли дополнительную подготовку  все врачи терапевты, педиатры и врачи общей практики.</w:t>
      </w:r>
    </w:p>
    <w:p w:rsidR="00C44963" w:rsidRDefault="00C44963" w:rsidP="00C44963">
      <w:r>
        <w:t>В рамках реализации проекта «Модернизация здравоохранения  района на 2011-2012» завершен капитальный ремонт  Разуменской поликлиники и проведена реконструкция Майской  амбулатории.  В 2012 году  запланировано провести капитальные ремонты северной поликлиники,  Крутологского и Никольского ФАПов.  Планируется   дальнейшее переоснащение больниц и поликлиник новейшим оборудованием, особое внимание будет уделяться  подготовке и переподготовке кадров.</w:t>
      </w:r>
    </w:p>
    <w:p w:rsidR="00C44963" w:rsidRDefault="00C44963" w:rsidP="00C44963"/>
    <w:p w:rsidR="00C44963" w:rsidRDefault="00C44963" w:rsidP="00C44963">
      <w:r>
        <w:lastRenderedPageBreak/>
        <w:t xml:space="preserve">Раздел III «Дошкольное образование» </w:t>
      </w:r>
    </w:p>
    <w:p w:rsidR="00C44963" w:rsidRDefault="00C44963" w:rsidP="00C44963"/>
    <w:p w:rsidR="00C44963" w:rsidRDefault="00C44963" w:rsidP="00C44963">
      <w:r>
        <w:t>В  Белгородском района  функционирует  33 дошкольных учреждения (в том числе 2 ведомственных сада колхоза им.Фрунзе).  В свете реализации поручений Губернатора Белгородской области по развитию на территории Белгородской агломерации альтернативных форм  дошкольного образования в районе   уже функционирует 3 частных ДОУ  и  готовиться к  открытию еще одно ДОУ в селе Репное.</w:t>
      </w:r>
    </w:p>
    <w:p w:rsidR="00C44963" w:rsidRDefault="00C44963" w:rsidP="00C44963">
      <w:r>
        <w:t>Доля детского населения в районе растет с каждым годом, охват детей дошкольным образованием в возрасте от 1,5 до 7 лет составляет  3800  человек, и соответствует 52 процентам. Проблема охвата детей  дошкольным образованием остаётся актуальной несмотря на то, что за последние годы дополнительно введено 509 мест в детских дошкольных учреждениях поселков Северный и Разумное,   на территории Комсомольского, Яснозоренского, Головинского сельских поселений.</w:t>
      </w:r>
    </w:p>
    <w:p w:rsidR="00C44963" w:rsidRDefault="00C44963" w:rsidP="00C44963">
      <w:r>
        <w:t>Снижение дефицита мест в детских дошкольных учреждениях  связан с  продолжением реализации  областной программы по строительству и капитальному ремонту объектов социальной сферы, где предусмотрено строительство  детского сада на территории села Стрелецкое, учебно-воспитательных комплексов в селах Петровка, Малиновка, посёлке Новосадовый.</w:t>
      </w:r>
    </w:p>
    <w:p w:rsidR="00C44963" w:rsidRDefault="00C44963" w:rsidP="00C44963">
      <w:r>
        <w:t>В настоящее время администрация Белгородского района внесла  предложение в программу строительства и реконструкции дошкольных учреждений  Белгородской области по строительству новых детских учреждений   в посёлках  Октябрьский,  Северный,  Дубовое, Майский,  Таврово. Цель программы к 2017 году полностью снять вопрос о предоставлении мест в дошкольных учреждениях.</w:t>
      </w:r>
    </w:p>
    <w:p w:rsidR="00C44963" w:rsidRDefault="00C44963" w:rsidP="00C44963">
      <w:r>
        <w:t>За последние годы управлением образования Белгородского района проведена значительная работа, способствующая  обеспечению общедоступного качественного дошкольного образования. Кадровый состав детских учреждений  имеет устойчивую, стабильную характеристику, доля педагогов имеющих квалификационные категории  увеличилась с 61 до 80 процентов.</w:t>
      </w:r>
    </w:p>
    <w:p w:rsidR="00C44963" w:rsidRDefault="00C44963" w:rsidP="00C44963">
      <w:r>
        <w:t>В районе реализуются программы экспериментов, отражающие   приоритетные направления образовательной политики региона —    сохранение и укрепление здоровья детей, организация предшкольного обучения,   раннее изучения английского языка. Например,    доля  детей  в возрасте от 4 до 7 лет  изучающих английский язык в дошкольных учреждениях    увеличилась по отношению к показателям 2009 года  на 34,6процента  и составляет 73процента.</w:t>
      </w:r>
    </w:p>
    <w:p w:rsidR="00C44963" w:rsidRDefault="00C44963" w:rsidP="00C44963">
      <w:r>
        <w:t>Дошкольное образование является хорошим фундаментом для успешного обучения в начальной школе. Дети легко адаптируются в школе, обладают навыками общения со взрослыми и сверстниками. У них хорошо сформированы мелкая моторика рук, речь, уровень интеллектуальных способностей, психологическая устойчивость. Дети обладают определенными знаниями, умениями и навыками для поступления в 1 класс.</w:t>
      </w:r>
    </w:p>
    <w:p w:rsidR="00C44963" w:rsidRDefault="00C44963" w:rsidP="00C44963"/>
    <w:p w:rsidR="00C44963" w:rsidRDefault="00C44963" w:rsidP="00C44963">
      <w:r>
        <w:t>Раздел IV.  «Общее и дополнительное образование»</w:t>
      </w:r>
    </w:p>
    <w:p w:rsidR="00C44963" w:rsidRDefault="00C44963" w:rsidP="00C44963"/>
    <w:p w:rsidR="00C44963" w:rsidRDefault="00C44963" w:rsidP="00C44963">
      <w:r>
        <w:t xml:space="preserve">Образовательная система Белгородского района работает системно и эффективно, благодаря чему формируется образ нашей молодёжи, как перспективной, умной и талантливой. Об этом говорит и тот факт, что наши школьники отмечены наградами на областных и всероссийских </w:t>
      </w:r>
      <w:r>
        <w:lastRenderedPageBreak/>
        <w:t>олимпиадах. Например, в региональном этапе всероссийской олимпиады школьников приняли участие 72 обучающихся 9-11 классов, из них один учащийся стал победителем, 19 – призёрами.  В  2010г. – 2 человека, а  2011 учебном году уже 9 школьников района стали участниками и награждены дипломами всероссийских научно-исследовательских конференций.</w:t>
      </w:r>
    </w:p>
    <w:p w:rsidR="00C44963" w:rsidRDefault="00C44963" w:rsidP="00C44963">
      <w:r>
        <w:t>Система общего образования в районе включает в себя 35 школ. В том числе 1 гимназия, 1 школа с углублённым изучением отдельных предметов, 3 начальные школы, 6 основных, 24 средних школы.</w:t>
      </w:r>
    </w:p>
    <w:p w:rsidR="00C44963" w:rsidRDefault="00C44963" w:rsidP="00C44963">
      <w:r>
        <w:t>Задача по  развитию школьной инфраструктуры, созданию условий в общеобразовательных учреждениях, отвечающих современным требованиям к организации учебно-воспитательного процесса, повышению качества образовательной услуги, нормам санитарно-эпидемиологических правил, требований безопасности и самое главное в свете реализации федеральных государственных образовательных стандартов второго поколения запросов  родителей и детей остаётся приоритетной.</w:t>
      </w:r>
    </w:p>
    <w:p w:rsidR="00C44963" w:rsidRDefault="00C44963" w:rsidP="00C44963">
      <w:r>
        <w:t>Она  решается в планомерном и системном режиме.На  укрепление материально-технической базы  за последние 3 года  в школы района направлено  около 60 миллионов рублей. Эти средства использованы на приобретение автобусов, школьной мебели, приобретение учебно-методической литературы, лабораторного оборудования, компьютерной техники.</w:t>
      </w:r>
    </w:p>
    <w:p w:rsidR="00C44963" w:rsidRDefault="00C44963" w:rsidP="00C44963">
      <w:r>
        <w:t>Только в 2011 году при подготовке учреждений к летней оздоровительной кампании и к новому учебному году в муниципалитете выделено более 17,0 миллионов  рублей, которые были направлены на оборудование пищеблоков, медицинских кабинетов, частичный ремонт систем водоснабжения, канализаций, освещения.</w:t>
      </w:r>
    </w:p>
    <w:p w:rsidR="00C44963" w:rsidRDefault="00C44963" w:rsidP="00C44963">
      <w:r>
        <w:t>За  три года капитально отремонтированы Майская гимназия, Головинская, Беловская, Стрелецкая начальная школы. В областную программу капитальных ремонтов и строительства объектов социальной сферы включены: Бессоновская СОШ, Октябрьская СОШ, Комсомольская СОШ, Северная 2 СОШ, Яснозоренская СОШ, Малиновская СОШ.</w:t>
      </w:r>
    </w:p>
    <w:p w:rsidR="00C44963" w:rsidRDefault="00C44963" w:rsidP="00C44963">
      <w:r>
        <w:t>Анализ кадрового состава показывает уменьшение  доли педагогов имеющих высшее образование, но увеличение доли  работающих по специальности и аттестованных на квалификационную категорию. В районе работают 19 заслуженных учителей, 9 награждены орденами и медалями, 284 отмечены нагрудными знаками «отличник народного просвещения» и «почётный работник общего образования РФ», 46 педагогических работников награждены почётными грамотами министерства образования и науки РФ.</w:t>
      </w:r>
    </w:p>
    <w:p w:rsidR="00C44963" w:rsidRDefault="00C44963" w:rsidP="00C44963">
      <w:r>
        <w:t>Средний возраст педагогов в районе составляет 42 года.</w:t>
      </w:r>
    </w:p>
    <w:p w:rsidR="00C44963" w:rsidRDefault="00C44963" w:rsidP="00C44963">
      <w:r>
        <w:t>Анализ количества выпускников окончивших  школу за особые успехи в учении с золотыми и серебряными медалями  показывает способность педагогических коллективов сохранять лучшие традиции в системе общего образования:</w:t>
      </w:r>
    </w:p>
    <w:p w:rsidR="00C44963" w:rsidRDefault="00C44963" w:rsidP="00C44963"/>
    <w:p w:rsidR="00C44963" w:rsidRDefault="00C44963" w:rsidP="00C44963">
      <w:r>
        <w:t>Раздел V. «Физическая культура и спорт»</w:t>
      </w:r>
    </w:p>
    <w:p w:rsidR="00C44963" w:rsidRDefault="00C44963" w:rsidP="00C44963"/>
    <w:p w:rsidR="00C44963" w:rsidRDefault="00C44963" w:rsidP="00C44963">
      <w:r>
        <w:t>Увеличивается процент выпускников окончивших школу с медалями и в частности доля выпускников получающих золотые медали.</w:t>
      </w:r>
    </w:p>
    <w:p w:rsidR="00C44963" w:rsidRDefault="00C44963" w:rsidP="00C44963">
      <w:r>
        <w:t>Большое внимание уделяется участию детей во всероссийской олимпиаде школьников. В  областном рейтинге Белгородский район среди сельских районов  занимает позицию в тройке лидеров.</w:t>
      </w:r>
    </w:p>
    <w:p w:rsidR="00C44963" w:rsidRDefault="00C44963" w:rsidP="00C44963">
      <w:r>
        <w:lastRenderedPageBreak/>
        <w:t>Задача на перспективу заключается в том, чтобы удерживать лидирующую позицию района, в первую очередь, потому что от этого выигрывают прежде всего дети.</w:t>
      </w:r>
    </w:p>
    <w:p w:rsidR="00C44963" w:rsidRDefault="00C44963" w:rsidP="00C44963">
      <w:r>
        <w:t>Вопросам итоговой государственной аттестации выпускников 9 и 11 классов в 2011 году было уделено  особое внимания. В результате по обязательным предметам в 11-х классах наблюдается рост успеваемости. В 9-х классах рост успеваемости по русскому языку и математике.</w:t>
      </w:r>
    </w:p>
    <w:p w:rsidR="00C44963" w:rsidRDefault="00C44963" w:rsidP="00C44963">
      <w:r>
        <w:t>Несмотря на  наметившийся рост успеваемости, в рейтинге районов по  результатам  итоговой государственной аттестации,   район не занимает лидирующие позиции, а поскольку эти показатели являются основными в системе оценке качества предоставляемой образовательной услуги, управлению образования Белгородского района  необходимо продолжить работу по подготовке  обучающихся к ИГА.</w:t>
      </w:r>
    </w:p>
    <w:p w:rsidR="00C44963" w:rsidRDefault="00C44963" w:rsidP="00C44963">
      <w:r>
        <w:t>С целью  привлечения населения района к занятиям физической культурой и спортом, ведения здорового образа жизни  органами местного самоуправления проводится целенаправленная работа по реализации ряда мероприятий по увеличению численности спортивных обьектов на территории района, организации работы спортивных и оздоровительных секций,  увеличению численности тренерского и преподавательского составов.</w:t>
      </w:r>
    </w:p>
    <w:p w:rsidR="00C44963" w:rsidRDefault="00C44963" w:rsidP="00C44963">
      <w:r>
        <w:t>В 2011 году численность  лиц систематически занимающихся физической культурой и спортом в районе составила 25800 человек, что на 103,7 процентов выше 2010 года.         С каждым годом растет численность детей,  занимающихся в спортивных секциях и это стало возможным благодаря расширению современной общедоступной спортивной инфраструктуры — стадионов, ФОКов, плавательных бассейнов, спортивных площадок.</w:t>
      </w:r>
    </w:p>
    <w:p w:rsidR="00C44963" w:rsidRDefault="00C44963" w:rsidP="00C44963">
      <w:r>
        <w:t>В 2011 году введён в эксплуатацию физкультурно-оздоровительный комплекс в селе  Бессоновка, выполнены работы по капитальному ремонту физкультурно-оздоровительного комплекса в  посёлке  Разумное, построена современная спортивная площадка в селе Репное.</w:t>
      </w:r>
    </w:p>
    <w:p w:rsidR="00C44963" w:rsidRDefault="00C44963" w:rsidP="00C44963">
      <w:r>
        <w:t>В течение года в районе организовано и проведено более 25 районных и 7 областных и Всероссийских спортивно-массовых проектов. Среди этих проектов наиболее массовым и популярным у подростков стала 53-я районная спартакиада учащихся школ Белгородского района. В ней участвовали все образовательные учреждения, более 6 000 школьников.</w:t>
      </w:r>
    </w:p>
    <w:p w:rsidR="00C44963" w:rsidRDefault="00C44963" w:rsidP="00C44963">
      <w:r>
        <w:t>Давно стал традиционным районный туристический слёт, в котором приняли участие 29 школ Белгородского района, 35 команд. Команда Белгородского района «Размах» заняла первое место на областном туристическом соревновании учащихся.</w:t>
      </w:r>
    </w:p>
    <w:p w:rsidR="00C44963" w:rsidRDefault="00C44963" w:rsidP="00C44963">
      <w:r>
        <w:t>В районной военно-спортивной игре «Зарница», посвящённой 66-ой годовщине Победы в Великой Отечественной Войне, приняли участие 25 команд из общеобразовательных учреждений Белгородского района. Лучшие результаты  показали команды Веселолопанской, Северной школы №2   и Майской гимназии.</w:t>
      </w:r>
    </w:p>
    <w:p w:rsidR="00C44963" w:rsidRDefault="00C44963" w:rsidP="00C44963">
      <w:r>
        <w:t>Команда Веселолопанской школы несколько лет подряд удерживает первенство на областной игре. Не стал исключением и 2011 год. Сборная команда учащихся района заняла 3 место в спортивно-патриотической игре «Зарница» в Центральном Федеральном округе.</w:t>
      </w:r>
    </w:p>
    <w:p w:rsidR="00C44963" w:rsidRDefault="00C44963" w:rsidP="00C44963">
      <w:r>
        <w:t>В 2012 году будет продолжена работа по  развитию массовости физической культуры и спорта среди широких слоев населения, совершенствованию работы с физкультурными кадрами, поиску и внедрению новых форм физкультурно-оздоровительной и спортивной работы,  будет продолжена  традиция проведения спортивных соревнований.</w:t>
      </w:r>
    </w:p>
    <w:p w:rsidR="00C44963" w:rsidRDefault="00C44963" w:rsidP="00C44963">
      <w:r>
        <w:t>В перспективе  планируется начать строительство стадиона в поселке Майский,  физкультурно-оздоровительного комплекса с плавательным бассейном в поселке Северный и культурно спортивного центра в селе Пушкарное.</w:t>
      </w:r>
    </w:p>
    <w:p w:rsidR="00C44963" w:rsidRDefault="00C44963" w:rsidP="00C44963"/>
    <w:p w:rsidR="00C44963" w:rsidRDefault="00C44963" w:rsidP="00C44963">
      <w:r>
        <w:t>Раздел VI.  «Жилищное строительство и обеспечение граждан жильем»</w:t>
      </w:r>
    </w:p>
    <w:p w:rsidR="00C44963" w:rsidRDefault="00C44963" w:rsidP="00C44963"/>
    <w:p w:rsidR="00C44963" w:rsidRDefault="00C44963" w:rsidP="00C44963">
      <w:r>
        <w:t>С каждым годом в районе увеличиваются темпы жилищного строительства.   В 2010 году было введено в эксплуатацию 256 тысяч квадратных метров , в том числе индивидуального– 223 тысячи, в 2011 году в  районе построено и  введено в эксплуатацию 304,4 тысячи квадратных метров жилья,  в том числе 281,6 тысячи индивидуального.</w:t>
      </w:r>
    </w:p>
    <w:p w:rsidR="00C44963" w:rsidRDefault="00C44963" w:rsidP="00C44963">
      <w:r>
        <w:t>Белгородский район по-прежнему остается лидером в области и Российской Федерации  по вводу жилья в расчете на 1 жителя. За 2011 год этот показатель  составил 2,78 квадратных метров с ростом к уровню предыдущего года на 125 процентов.</w:t>
      </w:r>
    </w:p>
    <w:p w:rsidR="00C44963" w:rsidRDefault="00C44963" w:rsidP="00C44963">
      <w:r>
        <w:t>Как правило,  параллельно с  крупномасштабным   строительством   жилья,  ведется строительство  инженерных коммуникаций.  В 2011 году в микрорайонах массовой застройки проложено 201 км линий электропередач, 163 км водопроводных и 156 км сетей водоотведения 50,8 км газовых сетей.</w:t>
      </w:r>
    </w:p>
    <w:p w:rsidR="00C44963" w:rsidRDefault="00C44963" w:rsidP="00C44963">
      <w:r>
        <w:t>На сегодняшний день в Белгородском районе утверждена схема территориального планирования района, разработаны генеральные планы 11 сельских и 3 городских поселений, завершается разработка генеральных планов 10 сельских поселений, выполняется разработка правил землепользования и застройки поселений района.</w:t>
      </w:r>
    </w:p>
    <w:p w:rsidR="00C44963" w:rsidRDefault="00C44963" w:rsidP="00C44963">
      <w:r>
        <w:t>В рамках реализации Федеральной  программы по обеспечению жильем  детей сирот, детей, оставшихся без попечения родителей, и лиц из их числа в текущем году построено и сданы в эксплуатацию 22 квартиры.</w:t>
      </w:r>
    </w:p>
    <w:p w:rsidR="00C44963" w:rsidRDefault="00C44963" w:rsidP="00C44963">
      <w:r>
        <w:t>В 2012 году особое внимание будет уделяться жилищному строительству, реализации  мероприятий по обеспечению доступности жилья для всех категорий граждан, созданию безопасной среды обитания и жизнедеятельности человека, обеспечению участков массового жилищного строительства инженерной, коммуникационной и социальной инфраструктурой.</w:t>
      </w:r>
    </w:p>
    <w:p w:rsidR="00C44963" w:rsidRDefault="00C44963" w:rsidP="00C44963">
      <w:r>
        <w:t>Планируется ввести  в эксплуатацию 286 тыс. кв. метров жилья. Будет  продолжено обустройство микрорайонов массовой индивидуальной застройки инженерными коммуникациями.  Построено – 207 км  сетей водоснабжения, 151 км сетей газоснабжения, 255 км сетей энергоснабжения и  99 км сетей  водоотведения.</w:t>
      </w:r>
    </w:p>
    <w:p w:rsidR="00C44963" w:rsidRDefault="00C44963" w:rsidP="00C44963"/>
    <w:p w:rsidR="00C44963" w:rsidRDefault="00C44963" w:rsidP="00C44963">
      <w:r>
        <w:t>Раздел VII. «Жилищно-коммунальное хозяйство»</w:t>
      </w:r>
    </w:p>
    <w:p w:rsidR="00C44963" w:rsidRDefault="00C44963" w:rsidP="00C44963"/>
    <w:p w:rsidR="00C44963" w:rsidRDefault="00C44963" w:rsidP="00C44963">
      <w:r>
        <w:t>Обеспечение населения жизненноважными услугами — электроснабжением, теплоснабжением, водоснабжением, водоотведением, организацией вывоза бытовых отходов является первостепенной задачей политики администрации Белгородского района.</w:t>
      </w:r>
    </w:p>
    <w:p w:rsidR="00C44963" w:rsidRDefault="00C44963" w:rsidP="00C44963">
      <w:r>
        <w:t>На территории Белгородского муниципального района предоставляют  жилищно-коммунальные услуги 5 управляющих компаний ,  МУП «Тепловые сети Белгородского района», «Белгородский РЭС», МУП «Горводоканал».</w:t>
      </w:r>
    </w:p>
    <w:p w:rsidR="00C44963" w:rsidRDefault="00C44963" w:rsidP="00C44963">
      <w:r>
        <w:t>В Белгородском районе эксплуатируется 48 котельных,  которые  работают на газообразном топливе. Протяжённость наружных тепловых сетей в двухтрубном измерении составляет  76,2 км, протяжённость обслуживаемых водопроводных сетей в районе составляет  729,4 км, работает 162 водозаборных скважины.</w:t>
      </w:r>
    </w:p>
    <w:p w:rsidR="00C44963" w:rsidRDefault="00C44963" w:rsidP="00C44963">
      <w:r>
        <w:lastRenderedPageBreak/>
        <w:t>Всего на территории муниципального района находится 426 многоквартирных домов общей площадью 814,6 тыс. м2.  Реализуя поставленные задачи в 2011 году была обеспечена безаварийная работа систем жизнеобеспечения, устойчивое и эффективное их развитие.</w:t>
      </w:r>
    </w:p>
    <w:p w:rsidR="00C44963" w:rsidRDefault="00C44963" w:rsidP="00C44963">
      <w:r>
        <w:t>По программе капитального ремонта многоквартирного жилого фонда  выполнен объём работ по  ремонту двух домов  в поселках Северный и Октябрьский общей площадью 1557 квадратных метров.</w:t>
      </w:r>
    </w:p>
    <w:p w:rsidR="00C44963" w:rsidRDefault="00C44963" w:rsidP="00C44963">
      <w:r>
        <w:t>В рамках реализации программы по переселению населения из аварийного жилья в течение  года велось строительство 30 двухквартирных домов в селах Ерик,  Беловское и поселке Разумное и пяти сблокированных домов в микрорайоне «Белгород-53».</w:t>
      </w:r>
    </w:p>
    <w:p w:rsidR="00C44963" w:rsidRDefault="00C44963" w:rsidP="00C44963">
      <w:r>
        <w:t>Муниципальным унитарным предприятием «Тепловые сети» выполнены работы по техническому перевооружению четырех котельных в селах Пушкарное, Стрелецкое, Головино и Ерик.</w:t>
      </w:r>
    </w:p>
    <w:p w:rsidR="00C44963" w:rsidRDefault="00C44963" w:rsidP="00C44963">
      <w:r>
        <w:t>С целью обеспечения населения района чистой питьевой водой  введена в эксплуатацию станция обезжелезивания в селе Шишино и произведена очистка 24 водозаборных скважин района.</w:t>
      </w:r>
    </w:p>
    <w:p w:rsidR="00C44963" w:rsidRDefault="00C44963" w:rsidP="00C44963">
      <w:r>
        <w:t xml:space="preserve">В 2012 году продолжится реализация программ по капитальному ремонту многоквартирных жилых домов и переселению граждан из аварийного жилого фонда. Планируется завершить реконструкцию сетей водоотведения в поселке Северный    и приступить к строительству сетей водоснабжения и очистных сооружений в селе Веселая Лопань. </w:t>
      </w:r>
    </w:p>
    <w:p w:rsidR="00C44963" w:rsidRDefault="00C44963" w:rsidP="00C44963"/>
    <w:p w:rsidR="00C44963" w:rsidRDefault="00C44963" w:rsidP="00C44963">
      <w:r>
        <w:t>Раздел VIII «Организация муниципального управления»</w:t>
      </w:r>
    </w:p>
    <w:p w:rsidR="00C44963" w:rsidRDefault="00C44963" w:rsidP="00C44963"/>
    <w:p w:rsidR="00C44963" w:rsidRDefault="00C44963" w:rsidP="00C44963">
      <w:r>
        <w:t>2011  финансовый год был периодом стабильного поступления налоговых доходов и роста благосостояния населения района. В консолидированный бюджет района поступило 580,3 миллионов рублей собственных доходов. По сравнению с 2010 годом рост доходных источников возрос на 87 миллионов рублей. Основную долю в собственных доходах (56%) составляет налог на доходы физических лиц. Доходная часть бюджетов сельских и городских поселений выполнена на 110,5 процента   и   составила 144,4 миллионов рублей. Кроме собственных доходов в бюджет района поступили средства из областного и федерального бюджетов в сумме более двух миллиардов рублей. Общий объем доходов бюджета с учётом безвозмездных перечислений из федерального и областного бюджетов составил  2,7 миллиардов рублей.</w:t>
      </w:r>
    </w:p>
    <w:p w:rsidR="00C44963" w:rsidRDefault="00C44963" w:rsidP="00C44963">
      <w:r>
        <w:t>Бюджетная обеспеченность на одного жителя района составила в 2010 году 3430 рублей, в 2011 году 3912 рублей с ростом на 14 процентов к предыдущему году.</w:t>
      </w:r>
    </w:p>
    <w:p w:rsidR="00C44963" w:rsidRDefault="00C44963" w:rsidP="00C44963">
      <w:r>
        <w:t>Выполнение доходной части бюджета позволило обеспечить финансирование всех бюджетных отраслей в полном объёме. На расходную часть бюджета направлено 2 миллиарда 740 миллионов рублей, что на 816  миллионов рублей больше к уровню 2010 года.</w:t>
      </w:r>
    </w:p>
    <w:p w:rsidR="00C44963" w:rsidRDefault="00C44963" w:rsidP="00C44963">
      <w:r>
        <w:t>Основным направлением в расходной части бюджета было усиление  поддержки социально-культурной сферы и выполнение муниципальных и областных программ.</w:t>
      </w:r>
    </w:p>
    <w:p w:rsidR="00C44963" w:rsidRDefault="00C44963" w:rsidP="00C44963">
      <w:r>
        <w:t>Деятельность управления культуры района в 2011 году была направлена на выполнение задач по укреплению единого культурного пространства, обеспечению доступности культурных благ для всех социальных групп населения, для различных возрастных категорий. Развитие отрасли осуществляется в рамках реализации областных, районных целевых программ: «Развитие сельской культуры в Белгородском районе на 2009-2014 годы»; «Капитальный ремонт сельских учреждений культуры в населенных пунктах области».</w:t>
      </w:r>
    </w:p>
    <w:p w:rsidR="00C44963" w:rsidRDefault="00C44963" w:rsidP="00C44963">
      <w:r>
        <w:lastRenderedPageBreak/>
        <w:t>В 2011 году проведено более 100 районных мероприятий.  Сорок восемь районных, зональных, областных, Всероссийских, Международных конкурсов, в которых приняли участие учащиеся ДМШ и ДШИ, народные коллективы, коллективы художественной самодеятельности по итогам  которых получено 148 дипломов и наград.</w:t>
      </w:r>
    </w:p>
    <w:p w:rsidR="00C44963" w:rsidRDefault="00C44963" w:rsidP="00C44963">
      <w:r>
        <w:t>Устойчивым в течении последнего времени остается интерес детей к занятиям в кружках, студиях, коллективах, объединениях различной направленности при Домах культуры, сельских клубах. Лидируют детские клубы народных игр, клубы любителей театра, декоративно-прикладного и изобразительного искусства, военно-патриотические и спортивно-оздоровительные клубы.</w:t>
      </w:r>
    </w:p>
    <w:p w:rsidR="00C44963" w:rsidRDefault="00C44963" w:rsidP="00C44963">
      <w:r>
        <w:t>В культурно-досуговых учреждениях района насчитывается 509 формирований, в сравнении с 2010 годом больше на 23, число участников 10555,  проведено более 11 тыс. разноплановых мероприятий для всех категорий населения, из них 2463 на платной основе, которые посетило 144936 человек.</w:t>
      </w:r>
    </w:p>
    <w:p w:rsidR="00C44963" w:rsidRDefault="00C44963" w:rsidP="00C44963">
      <w:r>
        <w:t>Для достижения обеспечения многообразия и высокого качества культурных услуг населению, повышение их социальной значимости в области проводится ежегодный конкурс органов местного самоуправления муниципальных районов и городских округов на соискание грантов Губернатора области.  Конкурсные проекты Разуменского Дома культуры «Планета наш дом», «Круг дворового бытия», Тавровской поселенческой библиотеки «Возвращенные имена. Возрожденная духовность» получили гранты на развитие инновационных форм.</w:t>
      </w:r>
    </w:p>
    <w:p w:rsidR="00C44963" w:rsidRDefault="00C44963" w:rsidP="00C44963">
      <w:r>
        <w:t>Основные мероприятия 2011 года были посвящены «Году Российской космонавтики», «100-летию со дня канонизации святителя Иоасафа Белгородского», «66-й годовщине Победы советского народа в Великой Отечественной войне 1941-1945 гг». Поэтому особое внимание в этот период уделялось работе с молодежью и проведению патриотических мероприятий. Стало доброй традицией в районе ежегодное проведение Дня Белгородского района, подведение итогов народно-хозяйственного комплекса Белгородского района, церемония вручения премии им.В.Я.Горина, культурно-спортивная эстафета, День работника культуры.</w:t>
      </w:r>
    </w:p>
    <w:p w:rsidR="00C44963" w:rsidRDefault="00C44963" w:rsidP="00C44963">
      <w:r>
        <w:t>2011 год для многих творческих коллективов отмечен успешным участием в ряде престижных Международных, Всероссийских и региональных конкурсов. Образцовый театр-студия «Окошко» Тавровского СДК  стал дипломантом Всероссийского конкурса г.Анапа-Новороссийск «Черноморские театральные встречи». Народный театр-студия «Окно» Тавровского СДК завоевал Гран-при Всероссийского фестиваля детских и молодежных театральных коллективов «Карусель 2011» в г.Рязань. Танцевальная группа «Модем» Разуменского ДК им.И.Д.Елисеева стала дипломантом Международного фестиваля хореографического искусства «Антре» в г.Белгород. Народный мужской ансамбль «Второе дыхание» и народный академический хор АУК «Майский ДК» приняли участие в IX областном фестивале-конкурсе светских и церковных хоров и ансамблей «Пасхальная радость», посвященном 100-летию канонизации святителя Иоасафа Белгородского.</w:t>
      </w:r>
    </w:p>
    <w:p w:rsidR="00C44963" w:rsidRDefault="00C44963" w:rsidP="00C44963">
      <w:r>
        <w:t xml:space="preserve">Общий обьем расходов бюджета муниципального образования на культуру в 2011 году составил 226,5 миллионов рублей,  почти в  два раза больше чем в 2010 году, из них  бюджетные инвестиции в основной капитал составили 133 миллиона рублей, что в три раза больше уровня предыдущего года. </w:t>
      </w:r>
    </w:p>
    <w:p w:rsidR="00C44963" w:rsidRDefault="00C44963" w:rsidP="00C44963"/>
    <w:p w:rsidR="00C44963" w:rsidRDefault="00C44963" w:rsidP="00C44963">
      <w:r>
        <w:t>Раздел IX «Энергосбережение и повышение энергетической эффективности»</w:t>
      </w:r>
    </w:p>
    <w:p w:rsidR="00C44963" w:rsidRDefault="00C44963" w:rsidP="00C44963"/>
    <w:p w:rsidR="00C44963" w:rsidRDefault="00C44963" w:rsidP="00C44963">
      <w:r>
        <w:t xml:space="preserve">В целях снижения затрат на топливно-энергетические ресурсы и коммунальные услуги, повышения эффективности использования топливно-энергетических ресурсов и качества </w:t>
      </w:r>
      <w:r>
        <w:lastRenderedPageBreak/>
        <w:t>потребляемых услуг в муниципальных бюджетных учреждениях Белгородского муниципального района в 2010 году была разработана муниципальная целевая программа «Энергосбережение, повышение энергетической эффективности в Белгородском муниципальном районе на 2010-2020 годы».</w:t>
      </w:r>
    </w:p>
    <w:p w:rsidR="002661C1" w:rsidRDefault="00C44963" w:rsidP="00C44963">
      <w:r>
        <w:t>В ходе реализации Программы все многоквартирные дома ( 426 ед.) оснащены приборами учета электроэнергии. Тепловые счетчики и счетчики холодного водоснабжения установлены в 66 домах, горячего водоснабжения в 6 домах.</w:t>
      </w:r>
      <w:bookmarkStart w:id="0" w:name="_GoBack"/>
      <w:bookmarkEnd w:id="0"/>
    </w:p>
    <w:sectPr w:rsidR="0026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96"/>
    <w:rsid w:val="002661C1"/>
    <w:rsid w:val="006C0196"/>
    <w:rsid w:val="00C4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A06C-5B24-4836-A2C7-B2D9DC3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6134</Words>
  <Characters>34967</Characters>
  <Application>Microsoft Office Word</Application>
  <DocSecurity>0</DocSecurity>
  <Lines>291</Lines>
  <Paragraphs>82</Paragraphs>
  <ScaleCrop>false</ScaleCrop>
  <Company>SPecialiST RePack</Company>
  <LinksUpToDate>false</LinksUpToDate>
  <CharactersWithSpaces>41019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Дашкова Олеся Владимировна</dc:creator>
  <cp:keywords/>
  <dc:description/>
  <cp:lastModifiedBy>Дашкова Олеся Владимировна</cp:lastModifiedBy>
  <cp:revision>3</cp:revision>
  <dcterms:created xsi:type="dcterms:W3CDTF">2022-09-01T06:00:00Z</dcterms:created>
  <dcterms:modified xsi:type="dcterms:W3CDTF">2022-09-01T06:00:00Z</dcterms:modified>
</cp:coreProperties>
</file>