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70" w:rsidRDefault="00566170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val="ru-RU"/>
        </w:rPr>
      </w:pPr>
      <w:r w:rsidRPr="001236A7">
        <w:rPr>
          <w:rFonts w:eastAsia="Calibri"/>
          <w:b/>
          <w:color w:val="auto"/>
          <w:sz w:val="28"/>
          <w:szCs w:val="28"/>
          <w:lang w:val="ru-RU"/>
        </w:rPr>
        <w:t>Доклад</w:t>
      </w:r>
      <w:r w:rsidR="00962A9C">
        <w:rPr>
          <w:rFonts w:eastAsia="Calibri"/>
          <w:b/>
          <w:color w:val="auto"/>
          <w:sz w:val="28"/>
          <w:szCs w:val="28"/>
          <w:lang w:val="ru-RU"/>
        </w:rPr>
        <w:t xml:space="preserve"> </w:t>
      </w:r>
      <w:r w:rsidRPr="001236A7">
        <w:rPr>
          <w:rFonts w:eastAsia="Calibri"/>
          <w:b/>
          <w:color w:val="auto"/>
          <w:sz w:val="28"/>
          <w:szCs w:val="28"/>
          <w:lang w:val="ru-RU"/>
        </w:rPr>
        <w:t>главы (текстовая форма доклада)</w:t>
      </w:r>
    </w:p>
    <w:p w:rsidR="0018126E" w:rsidRPr="001236A7" w:rsidRDefault="0018126E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val="ru-RU"/>
        </w:rPr>
      </w:pPr>
    </w:p>
    <w:p w:rsidR="00566170" w:rsidRPr="0018126E" w:rsidRDefault="0018126E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val="ru-RU"/>
        </w:rPr>
      </w:pPr>
      <w:r w:rsidRPr="0018126E">
        <w:rPr>
          <w:rFonts w:eastAsia="Calibri"/>
          <w:b/>
          <w:color w:val="auto"/>
          <w:sz w:val="28"/>
          <w:szCs w:val="28"/>
          <w:lang w:val="ru-RU"/>
        </w:rPr>
        <w:t>Перцев Владимир Николаевич</w:t>
      </w:r>
    </w:p>
    <w:p w:rsidR="00566170" w:rsidRPr="001236A7" w:rsidRDefault="0018126E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(</w:t>
      </w:r>
      <w:r w:rsidR="00566170" w:rsidRPr="001236A7">
        <w:rPr>
          <w:color w:val="auto"/>
          <w:sz w:val="28"/>
          <w:szCs w:val="28"/>
          <w:lang w:val="ru-RU" w:eastAsia="ru-RU"/>
        </w:rPr>
        <w:t>Ф.И.О. главы местной администрации городского округа</w:t>
      </w: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1236A7">
        <w:rPr>
          <w:color w:val="auto"/>
          <w:sz w:val="28"/>
          <w:szCs w:val="28"/>
          <w:lang w:val="ru-RU" w:eastAsia="ru-RU"/>
        </w:rPr>
        <w:t>(муниципального района)</w:t>
      </w: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</w:p>
    <w:p w:rsidR="00566170" w:rsidRPr="0018126E" w:rsidRDefault="00B959E9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  <w:r>
        <w:rPr>
          <w:b/>
          <w:color w:val="auto"/>
          <w:sz w:val="28"/>
          <w:szCs w:val="28"/>
          <w:lang w:val="ru-RU" w:eastAsia="ru-RU"/>
        </w:rPr>
        <w:t>Муниципальный район «</w:t>
      </w:r>
      <w:r w:rsidR="0018126E" w:rsidRPr="0018126E">
        <w:rPr>
          <w:b/>
          <w:color w:val="auto"/>
          <w:sz w:val="28"/>
          <w:szCs w:val="28"/>
          <w:lang w:val="ru-RU" w:eastAsia="ru-RU"/>
        </w:rPr>
        <w:t>Белгородский район</w:t>
      </w:r>
      <w:r>
        <w:rPr>
          <w:b/>
          <w:color w:val="auto"/>
          <w:sz w:val="28"/>
          <w:szCs w:val="28"/>
          <w:lang w:val="ru-RU" w:eastAsia="ru-RU"/>
        </w:rPr>
        <w:t>» Белгородской области</w:t>
      </w:r>
    </w:p>
    <w:p w:rsidR="00566170" w:rsidRPr="001236A7" w:rsidRDefault="0018126E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(</w:t>
      </w:r>
      <w:r w:rsidR="00566170" w:rsidRPr="001236A7">
        <w:rPr>
          <w:color w:val="auto"/>
          <w:sz w:val="28"/>
          <w:szCs w:val="28"/>
          <w:lang w:val="ru-RU" w:eastAsia="ru-RU"/>
        </w:rPr>
        <w:t>Официальное наименование городского округа (муниципального района)</w:t>
      </w: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1236A7">
        <w:rPr>
          <w:color w:val="auto"/>
          <w:sz w:val="28"/>
          <w:szCs w:val="28"/>
          <w:lang w:val="ru-RU" w:eastAsia="ru-RU"/>
        </w:rPr>
        <w:t>о достигнутых значениях показателей для оценки эффективности</w:t>
      </w: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1236A7">
        <w:rPr>
          <w:color w:val="auto"/>
          <w:sz w:val="28"/>
          <w:szCs w:val="28"/>
          <w:lang w:val="ru-RU" w:eastAsia="ru-RU"/>
        </w:rPr>
        <w:t>деятельности органов местного самоуправления городских округов</w:t>
      </w: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1236A7">
        <w:rPr>
          <w:color w:val="auto"/>
          <w:sz w:val="28"/>
          <w:szCs w:val="28"/>
          <w:lang w:val="ru-RU" w:eastAsia="ru-RU"/>
        </w:rPr>
        <w:t xml:space="preserve">и муниципальных районов за </w:t>
      </w:r>
      <w:r w:rsidR="0018126E">
        <w:rPr>
          <w:color w:val="auto"/>
          <w:sz w:val="28"/>
          <w:szCs w:val="28"/>
          <w:lang w:val="ru-RU" w:eastAsia="ru-RU"/>
        </w:rPr>
        <w:t>(20</w:t>
      </w:r>
      <w:r w:rsidR="00B959E9">
        <w:rPr>
          <w:color w:val="auto"/>
          <w:sz w:val="28"/>
          <w:szCs w:val="28"/>
          <w:lang w:val="ru-RU" w:eastAsia="ru-RU"/>
        </w:rPr>
        <w:t>2</w:t>
      </w:r>
      <w:r w:rsidR="00DA695D">
        <w:rPr>
          <w:color w:val="auto"/>
          <w:sz w:val="28"/>
          <w:szCs w:val="28"/>
          <w:lang w:val="ru-RU" w:eastAsia="ru-RU"/>
        </w:rPr>
        <w:t>2</w:t>
      </w:r>
      <w:r w:rsidR="0018126E">
        <w:rPr>
          <w:color w:val="auto"/>
          <w:sz w:val="28"/>
          <w:szCs w:val="28"/>
          <w:lang w:val="ru-RU" w:eastAsia="ru-RU"/>
        </w:rPr>
        <w:t>)</w:t>
      </w:r>
      <w:r w:rsidRPr="001236A7">
        <w:rPr>
          <w:color w:val="auto"/>
          <w:sz w:val="28"/>
          <w:szCs w:val="28"/>
          <w:lang w:val="ru-RU" w:eastAsia="ru-RU"/>
        </w:rPr>
        <w:t xml:space="preserve"> год и их планируемых</w:t>
      </w: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1236A7">
        <w:rPr>
          <w:color w:val="auto"/>
          <w:sz w:val="28"/>
          <w:szCs w:val="28"/>
          <w:lang w:val="ru-RU" w:eastAsia="ru-RU"/>
        </w:rPr>
        <w:t>значениях на 3-летний период</w:t>
      </w: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</w:p>
    <w:p w:rsidR="0018126E" w:rsidRDefault="0018126E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Показатели эффективности деятельности органов местного самоуправления городского округа (муниципального района)</w:t>
      </w:r>
    </w:p>
    <w:p w:rsidR="0018126E" w:rsidRDefault="0018126E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</w:p>
    <w:p w:rsidR="003512DE" w:rsidRPr="0018126E" w:rsidRDefault="003512DE" w:rsidP="003512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  <w:r>
        <w:rPr>
          <w:b/>
          <w:color w:val="auto"/>
          <w:sz w:val="28"/>
          <w:szCs w:val="28"/>
          <w:lang w:val="ru-RU" w:eastAsia="ru-RU"/>
        </w:rPr>
        <w:t>Муниципальный район «</w:t>
      </w:r>
      <w:r w:rsidRPr="0018126E">
        <w:rPr>
          <w:b/>
          <w:color w:val="auto"/>
          <w:sz w:val="28"/>
          <w:szCs w:val="28"/>
          <w:lang w:val="ru-RU" w:eastAsia="ru-RU"/>
        </w:rPr>
        <w:t>Белгородский район</w:t>
      </w:r>
      <w:r>
        <w:rPr>
          <w:b/>
          <w:color w:val="auto"/>
          <w:sz w:val="28"/>
          <w:szCs w:val="28"/>
          <w:lang w:val="ru-RU" w:eastAsia="ru-RU"/>
        </w:rPr>
        <w:t>» Белгородской области</w:t>
      </w:r>
    </w:p>
    <w:p w:rsidR="00566170" w:rsidRPr="001236A7" w:rsidRDefault="0018126E" w:rsidP="003512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(</w:t>
      </w:r>
      <w:r w:rsidR="00566170" w:rsidRPr="001236A7">
        <w:rPr>
          <w:color w:val="auto"/>
          <w:sz w:val="28"/>
          <w:szCs w:val="28"/>
          <w:lang w:val="ru-RU" w:eastAsia="ru-RU"/>
        </w:rPr>
        <w:t>Официальное наименование городского округа (муниципального района)</w:t>
      </w: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</w:p>
    <w:p w:rsidR="00566170" w:rsidRDefault="00CC59B8" w:rsidP="00566170">
      <w:pPr>
        <w:autoSpaceDE w:val="0"/>
        <w:autoSpaceDN w:val="0"/>
        <w:adjustRightInd w:val="0"/>
        <w:spacing w:after="0" w:line="240" w:lineRule="auto"/>
        <w:ind w:left="0" w:right="4529" w:firstLine="0"/>
        <w:jc w:val="right"/>
        <w:rPr>
          <w:color w:val="auto"/>
          <w:sz w:val="28"/>
          <w:szCs w:val="28"/>
          <w:lang w:val="ru-RU" w:eastAsia="ru-RU"/>
        </w:rPr>
      </w:pPr>
      <w:r>
        <w:rPr>
          <w:noProof/>
          <w:color w:val="auto"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left:0;text-align:left;margin-left:286.3pt;margin-top:6.3pt;width:175.15pt;height:2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" stroked="f">
            <v:path arrowok="t"/>
            <v:textbox inset="0,0,0,0">
              <w:txbxContent>
                <w:p w:rsidR="00C85A6B" w:rsidRDefault="00C85A6B" w:rsidP="00566170">
                  <w:pPr>
                    <w:pStyle w:val="a3"/>
                    <w:jc w:val="center"/>
                  </w:pPr>
                  <w:r>
                    <w:rPr>
                      <w:color w:val="FFFFFF"/>
                      <w:sz w:val="24"/>
                      <w:szCs w:val="24"/>
                      <w:lang w:val="en-US"/>
                    </w:rPr>
                    <w:t>${STAMP}</w:t>
                  </w:r>
                </w:p>
              </w:txbxContent>
            </v:textbox>
          </v:shape>
        </w:pict>
      </w:r>
    </w:p>
    <w:p w:rsidR="00566170" w:rsidRDefault="00566170" w:rsidP="00566170">
      <w:pPr>
        <w:autoSpaceDE w:val="0"/>
        <w:autoSpaceDN w:val="0"/>
        <w:adjustRightInd w:val="0"/>
        <w:spacing w:after="0" w:line="240" w:lineRule="auto"/>
        <w:ind w:left="0" w:right="4529" w:firstLine="0"/>
        <w:jc w:val="right"/>
        <w:rPr>
          <w:color w:val="auto"/>
          <w:sz w:val="28"/>
          <w:szCs w:val="28"/>
          <w:lang w:val="ru-RU" w:eastAsia="ru-RU"/>
        </w:rPr>
      </w:pP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4529" w:firstLine="0"/>
        <w:jc w:val="right"/>
        <w:rPr>
          <w:rFonts w:eastAsia="Calibri"/>
          <w:b/>
          <w:color w:val="auto"/>
          <w:sz w:val="28"/>
          <w:szCs w:val="28"/>
          <w:lang w:val="ru-RU"/>
        </w:rPr>
      </w:pP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8"/>
          <w:szCs w:val="28"/>
          <w:lang w:val="ru-RU"/>
        </w:rPr>
      </w:pP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val="ru-RU" w:eastAsia="ru-RU"/>
        </w:rPr>
      </w:pPr>
      <w:r w:rsidRPr="001236A7">
        <w:rPr>
          <w:color w:val="auto"/>
          <w:sz w:val="28"/>
          <w:szCs w:val="28"/>
          <w:lang w:val="ru-RU" w:eastAsia="ru-RU"/>
        </w:rPr>
        <w:t>Дата (____) (________) (_____ г.)</w:t>
      </w:r>
    </w:p>
    <w:p w:rsidR="00566170" w:rsidRPr="001236A7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val="ru-RU" w:eastAsia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1236A7">
        <w:rPr>
          <w:color w:val="auto"/>
          <w:sz w:val="28"/>
          <w:szCs w:val="28"/>
          <w:lang w:val="ru-RU" w:eastAsia="ru-RU"/>
        </w:rPr>
        <w:br w:type="page"/>
      </w:r>
      <w:r w:rsidRPr="00647799">
        <w:rPr>
          <w:b/>
          <w:color w:val="000000" w:themeColor="text1"/>
          <w:sz w:val="28"/>
          <w:szCs w:val="28"/>
          <w:lang w:val="ru-RU" w:eastAsia="ru-RU"/>
        </w:rPr>
        <w:lastRenderedPageBreak/>
        <w:t>1. Общие сведения о муниципальном образовании области</w:t>
      </w:r>
    </w:p>
    <w:p w:rsidR="00DA695D" w:rsidRPr="00647799" w:rsidRDefault="00DA695D" w:rsidP="00DA695D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</w:p>
    <w:p w:rsidR="00DA695D" w:rsidRPr="00647799" w:rsidRDefault="00287777" w:rsidP="00DA695D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Белгородский район образован 30.06.</w:t>
      </w:r>
      <w:r w:rsidR="00DA695D" w:rsidRPr="00647799">
        <w:rPr>
          <w:color w:val="000000" w:themeColor="text1"/>
          <w:sz w:val="28"/>
          <w:szCs w:val="28"/>
          <w:lang w:val="ru-RU"/>
        </w:rPr>
        <w:t>1928</w:t>
      </w:r>
      <w:r w:rsidR="00F35584">
        <w:rPr>
          <w:color w:val="000000" w:themeColor="text1"/>
          <w:sz w:val="28"/>
          <w:szCs w:val="28"/>
          <w:lang w:val="ru-RU"/>
        </w:rPr>
        <w:t>.</w:t>
      </w:r>
      <w:r w:rsidR="00DA695D" w:rsidRPr="00647799">
        <w:rPr>
          <w:color w:val="000000" w:themeColor="text1"/>
          <w:sz w:val="28"/>
          <w:szCs w:val="28"/>
          <w:lang w:val="ru-RU"/>
        </w:rPr>
        <w:t xml:space="preserve"> Район граничит              </w:t>
      </w:r>
      <w:r w:rsidR="00647799" w:rsidRPr="00647799">
        <w:rPr>
          <w:color w:val="000000" w:themeColor="text1"/>
          <w:sz w:val="28"/>
          <w:szCs w:val="28"/>
          <w:lang w:val="ru-RU"/>
        </w:rPr>
        <w:br/>
      </w:r>
      <w:r w:rsidR="00DA695D" w:rsidRPr="00647799">
        <w:rPr>
          <w:color w:val="000000" w:themeColor="text1"/>
          <w:sz w:val="28"/>
          <w:szCs w:val="28"/>
          <w:lang w:val="ru-RU"/>
        </w:rPr>
        <w:t xml:space="preserve">с четырьмя районами Белгородской области – Борисовским, Корочанским, Шебекинским, Яковлевским, а также с Украиной. </w:t>
      </w:r>
    </w:p>
    <w:p w:rsidR="00DA695D" w:rsidRPr="00647799" w:rsidRDefault="00DA695D" w:rsidP="00DA695D">
      <w:pPr>
        <w:spacing w:after="0" w:line="240" w:lineRule="auto"/>
        <w:ind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Протяженность </w:t>
      </w:r>
      <w:r w:rsidR="00F35584">
        <w:rPr>
          <w:color w:val="000000" w:themeColor="text1"/>
          <w:sz w:val="28"/>
          <w:szCs w:val="28"/>
          <w:lang w:val="ru-RU"/>
        </w:rPr>
        <w:t xml:space="preserve">Белгородского </w:t>
      </w:r>
      <w:r w:rsidRPr="00647799">
        <w:rPr>
          <w:color w:val="000000" w:themeColor="text1"/>
          <w:sz w:val="28"/>
          <w:szCs w:val="28"/>
          <w:lang w:val="ru-RU"/>
        </w:rPr>
        <w:t xml:space="preserve">района с севера на юг составляет </w:t>
      </w:r>
      <w:r w:rsidR="0087165C">
        <w:rPr>
          <w:color w:val="000000" w:themeColor="text1"/>
          <w:sz w:val="28"/>
          <w:szCs w:val="28"/>
          <w:lang w:val="ru-RU"/>
        </w:rPr>
        <w:br/>
      </w:r>
      <w:smartTag w:uri="urn:schemas-microsoft-com:office:smarttags" w:element="metricconverter">
        <w:smartTagPr>
          <w:attr w:name="ProductID" w:val="50 километров"/>
        </w:smartTagPr>
        <w:r w:rsidRPr="00647799">
          <w:rPr>
            <w:color w:val="000000" w:themeColor="text1"/>
            <w:sz w:val="28"/>
            <w:szCs w:val="28"/>
            <w:lang w:val="ru-RU"/>
          </w:rPr>
          <w:t>50 километров</w:t>
        </w:r>
      </w:smartTag>
      <w:r w:rsidR="00F35584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и с запада на восток – </w:t>
      </w:r>
      <w:smartTag w:uri="urn:schemas-microsoft-com:office:smarttags" w:element="metricconverter">
        <w:smartTagPr>
          <w:attr w:name="ProductID" w:val="35 километров"/>
        </w:smartTagPr>
        <w:r w:rsidRPr="00647799">
          <w:rPr>
            <w:color w:val="000000" w:themeColor="text1"/>
            <w:sz w:val="28"/>
            <w:szCs w:val="28"/>
            <w:lang w:val="ru-RU"/>
          </w:rPr>
          <w:t>35 километров</w:t>
        </w:r>
      </w:smartTag>
      <w:r w:rsidRPr="00647799">
        <w:rPr>
          <w:color w:val="000000" w:themeColor="text1"/>
          <w:sz w:val="28"/>
          <w:szCs w:val="28"/>
          <w:lang w:val="ru-RU"/>
        </w:rPr>
        <w:t>. Территория</w:t>
      </w:r>
      <w:r w:rsidR="00F35584">
        <w:rPr>
          <w:color w:val="000000" w:themeColor="text1"/>
          <w:sz w:val="28"/>
          <w:szCs w:val="28"/>
          <w:lang w:val="ru-RU"/>
        </w:rPr>
        <w:t xml:space="preserve"> Белгородского района составляет </w:t>
      </w:r>
      <w:r w:rsidRPr="00647799">
        <w:rPr>
          <w:color w:val="000000" w:themeColor="text1"/>
          <w:sz w:val="28"/>
          <w:szCs w:val="28"/>
          <w:lang w:val="ru-RU"/>
        </w:rPr>
        <w:t>147473 га.</w:t>
      </w:r>
    </w:p>
    <w:p w:rsidR="00DA695D" w:rsidRPr="00647799" w:rsidRDefault="00DA695D" w:rsidP="00DA695D">
      <w:pPr>
        <w:spacing w:after="0" w:line="240" w:lineRule="auto"/>
        <w:ind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Через Белгородский район проходят важные транспортные магистрали:</w:t>
      </w:r>
    </w:p>
    <w:p w:rsidR="00DA695D" w:rsidRPr="00647799" w:rsidRDefault="00DA695D" w:rsidP="00DA695D">
      <w:pPr>
        <w:spacing w:after="0" w:line="240" w:lineRule="auto"/>
        <w:ind w:right="14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1.</w:t>
      </w:r>
      <w:r w:rsidRPr="00647799">
        <w:rPr>
          <w:color w:val="000000" w:themeColor="text1"/>
          <w:sz w:val="28"/>
          <w:szCs w:val="28"/>
        </w:rPr>
        <w:t> </w:t>
      </w:r>
      <w:r w:rsidRPr="00647799">
        <w:rPr>
          <w:color w:val="000000" w:themeColor="text1"/>
          <w:sz w:val="28"/>
          <w:szCs w:val="28"/>
          <w:lang w:val="ru-RU"/>
        </w:rPr>
        <w:t>Железные дороги: Белгород – Харьков, Белгород – Курск, Белгород – Готня, Белгород – Волчанск.</w:t>
      </w:r>
    </w:p>
    <w:p w:rsidR="00DA695D" w:rsidRPr="00647799" w:rsidRDefault="00DA695D" w:rsidP="00DA695D">
      <w:pPr>
        <w:spacing w:after="0" w:line="240" w:lineRule="auto"/>
        <w:ind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2.</w:t>
      </w:r>
      <w:r w:rsidRPr="00647799">
        <w:rPr>
          <w:color w:val="000000" w:themeColor="text1"/>
          <w:sz w:val="28"/>
          <w:szCs w:val="28"/>
        </w:rPr>
        <w:t> </w:t>
      </w:r>
      <w:r w:rsidRPr="00647799">
        <w:rPr>
          <w:color w:val="000000" w:themeColor="text1"/>
          <w:sz w:val="28"/>
          <w:szCs w:val="28"/>
          <w:lang w:val="ru-RU"/>
        </w:rPr>
        <w:t xml:space="preserve">Автомобильные дороги: федерального значения М-2 «Крым», областной собственности: Белгород – Новый Оскол – Советское, Белгород – Шебекино – Волоконовка, Белгород – Грайворон – Казинка. Общая протяженность дорожной сети </w:t>
      </w:r>
      <w:r w:rsidR="00F35584">
        <w:rPr>
          <w:color w:val="000000" w:themeColor="text1"/>
          <w:sz w:val="28"/>
          <w:szCs w:val="28"/>
          <w:lang w:val="ru-RU"/>
        </w:rPr>
        <w:t>Белгородского</w:t>
      </w:r>
      <w:r w:rsidR="00F35584"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района на 1 января 2023 г</w:t>
      </w:r>
      <w:r w:rsidR="00F35584">
        <w:rPr>
          <w:color w:val="000000" w:themeColor="text1"/>
          <w:sz w:val="28"/>
          <w:szCs w:val="28"/>
          <w:lang w:val="ru-RU"/>
        </w:rPr>
        <w:t xml:space="preserve">ода составила </w:t>
      </w:r>
      <w:r w:rsidRPr="00647799">
        <w:rPr>
          <w:color w:val="000000" w:themeColor="text1"/>
          <w:sz w:val="28"/>
          <w:szCs w:val="28"/>
          <w:lang w:val="ru-RU"/>
        </w:rPr>
        <w:t>2126,8 км.</w:t>
      </w:r>
    </w:p>
    <w:p w:rsidR="00E97655" w:rsidRPr="00647799" w:rsidRDefault="00DA695D" w:rsidP="00DA695D">
      <w:pPr>
        <w:spacing w:after="0" w:line="240" w:lineRule="auto"/>
        <w:ind w:right="14"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В муниципальном образовании муниципальный район «Белгородский район» Белгородской области образованы 3 городских и 21 сельское поселение, на территории которых находятся 86 населенных пунктов. Численность населения района на 1 января 2023 года составила </w:t>
      </w:r>
      <w:r w:rsidR="00647799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188</w:t>
      </w:r>
      <w:r w:rsidR="00647799"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803 человека.</w:t>
      </w:r>
    </w:p>
    <w:p w:rsidR="00566170" w:rsidRPr="00647799" w:rsidRDefault="00566170" w:rsidP="00566170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2. Информация о действующих нормативных правовых актах, регламентирующих мониторинг и оценку эффективности</w:t>
      </w: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деятельности органов местного самоуправления</w:t>
      </w: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городских округов и муниципальных районов</w:t>
      </w:r>
    </w:p>
    <w:p w:rsidR="00DA695D" w:rsidRPr="00647799" w:rsidRDefault="00DA695D" w:rsidP="00C12468">
      <w:pPr>
        <w:spacing w:after="0" w:line="240" w:lineRule="auto"/>
        <w:ind w:left="0" w:firstLine="0"/>
        <w:rPr>
          <w:b/>
          <w:color w:val="000000" w:themeColor="text1"/>
          <w:sz w:val="28"/>
          <w:szCs w:val="28"/>
          <w:lang w:val="ru-RU"/>
        </w:rPr>
      </w:pPr>
    </w:p>
    <w:p w:rsidR="0018126E" w:rsidRPr="00647799" w:rsidRDefault="00DA695D" w:rsidP="00DA695D">
      <w:pPr>
        <w:shd w:val="clear" w:color="auto" w:fill="FFFFFF" w:themeFill="background1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Организационно-правовым основанием проведения мониторинга </w:t>
      </w:r>
      <w:r w:rsidRPr="00647799">
        <w:rPr>
          <w:color w:val="000000" w:themeColor="text1"/>
          <w:sz w:val="28"/>
          <w:szCs w:val="28"/>
          <w:lang w:val="ru-RU"/>
        </w:rPr>
        <w:br/>
        <w:t>и оценки эффективности деятельности органов местного самоуправления является постановление Губерна</w:t>
      </w:r>
      <w:r w:rsidR="00287777" w:rsidRPr="00647799">
        <w:rPr>
          <w:color w:val="000000" w:themeColor="text1"/>
          <w:sz w:val="28"/>
          <w:szCs w:val="28"/>
          <w:lang w:val="ru-RU"/>
        </w:rPr>
        <w:t xml:space="preserve">тора </w:t>
      </w:r>
      <w:r w:rsidR="00644131">
        <w:rPr>
          <w:color w:val="000000" w:themeColor="text1"/>
          <w:sz w:val="28"/>
          <w:szCs w:val="28"/>
          <w:lang w:val="ru-RU"/>
        </w:rPr>
        <w:t xml:space="preserve">Белгородской области </w:t>
      </w:r>
      <w:r w:rsidR="00644131">
        <w:rPr>
          <w:color w:val="000000" w:themeColor="text1"/>
          <w:sz w:val="28"/>
          <w:szCs w:val="28"/>
          <w:lang w:val="ru-RU"/>
        </w:rPr>
        <w:br/>
        <w:t>от 30.07.</w:t>
      </w:r>
      <w:r w:rsidRPr="00647799">
        <w:rPr>
          <w:color w:val="000000" w:themeColor="text1"/>
          <w:sz w:val="28"/>
          <w:szCs w:val="28"/>
          <w:lang w:val="ru-RU"/>
        </w:rPr>
        <w:t>2021</w:t>
      </w:r>
      <w:r w:rsidR="00644131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№ 86 «О мониторинге и оценке достигнутых значений ключевых показателей эффективности деятельности управленческих команд органов местного самоуправления городских округов и муниципальных районов Белгородской области».</w:t>
      </w:r>
    </w:p>
    <w:p w:rsidR="004D1EB4" w:rsidRPr="00647799" w:rsidRDefault="004D1EB4" w:rsidP="00566170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3. Анализ мониторинга эффективности деятельности</w:t>
      </w:r>
    </w:p>
    <w:p w:rsidR="0018126E" w:rsidRPr="00647799" w:rsidRDefault="0018126E" w:rsidP="0018126E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566170" w:rsidRPr="00647799" w:rsidRDefault="00566170" w:rsidP="00E97E12">
      <w:pPr>
        <w:spacing w:after="0" w:line="240" w:lineRule="auto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3.1. Анализ сферы</w:t>
      </w:r>
    </w:p>
    <w:p w:rsidR="00566170" w:rsidRPr="00647799" w:rsidRDefault="00566170" w:rsidP="00E97E12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Calibri"/>
          <w:b/>
          <w:color w:val="000000" w:themeColor="text1"/>
          <w:sz w:val="28"/>
          <w:szCs w:val="28"/>
          <w:lang w:val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Экономическое развитие»</w:t>
      </w:r>
    </w:p>
    <w:p w:rsidR="00980EE1" w:rsidRPr="00647799" w:rsidRDefault="00980EE1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BA501E" w:rsidRDefault="005F3ACB" w:rsidP="00E97E12">
      <w:pPr>
        <w:spacing w:after="0" w:line="228" w:lineRule="auto"/>
        <w:ind w:left="0" w:right="0" w:firstLine="709"/>
        <w:rPr>
          <w:color w:val="000000" w:themeColor="text1"/>
          <w:sz w:val="28"/>
          <w:szCs w:val="28"/>
          <w:lang w:val="ru-RU"/>
        </w:rPr>
        <w:sectPr w:rsidR="00BA501E" w:rsidSect="0041197C">
          <w:headerReference w:type="default" r:id="rId7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647799">
        <w:rPr>
          <w:color w:val="000000" w:themeColor="text1"/>
          <w:sz w:val="28"/>
          <w:szCs w:val="28"/>
          <w:lang w:val="ru-RU"/>
        </w:rPr>
        <w:t>Обеспечение высокого уровня благосостояния населения не</w:t>
      </w:r>
      <w:r w:rsidR="00FD6C21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возможно без устойчивого развития одного из векторов экономики </w:t>
      </w:r>
      <w:r w:rsidRPr="00647799">
        <w:rPr>
          <w:color w:val="000000" w:themeColor="text1"/>
          <w:sz w:val="28"/>
          <w:szCs w:val="28"/>
          <w:lang w:val="ru-RU" w:eastAsia="ru-RU"/>
        </w:rPr>
        <w:t>–</w:t>
      </w:r>
      <w:r w:rsidRPr="00647799">
        <w:rPr>
          <w:color w:val="000000" w:themeColor="text1"/>
          <w:sz w:val="28"/>
          <w:szCs w:val="28"/>
          <w:lang w:val="ru-RU"/>
        </w:rPr>
        <w:t xml:space="preserve"> промышленного производства. По итогам 2022 г</w:t>
      </w:r>
      <w:r w:rsidR="00FD6C21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 объем производства в данной отрасли составил 25,9 млрд руб., что выше уровня 2021 г</w:t>
      </w:r>
      <w:r w:rsidR="00FD6C21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 на 4,7%. Достижению данного показателя способствовала эффективная реализация проектов </w:t>
      </w:r>
    </w:p>
    <w:p w:rsidR="00F07EE2" w:rsidRPr="00647799" w:rsidRDefault="005F3ACB" w:rsidP="00BA501E">
      <w:pPr>
        <w:spacing w:after="0" w:line="228" w:lineRule="auto"/>
        <w:ind w:left="0" w:right="0" w:firstLine="0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/>
        </w:rPr>
        <w:lastRenderedPageBreak/>
        <w:t xml:space="preserve">по созданию промышленных парков на территории Белгородского района. Более 70% объема производства приходится на долю предприятий-резидентов промышленных парков «Северный» и «Фабрика». Работу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по наращиванию производственного потенциала промышленных парков проводит управляющая компания </w:t>
      </w:r>
      <w:r w:rsidRPr="00647799">
        <w:rPr>
          <w:color w:val="000000" w:themeColor="text1"/>
          <w:sz w:val="28"/>
          <w:szCs w:val="28"/>
          <w:lang w:val="ru-RU" w:eastAsia="ru-RU"/>
        </w:rPr>
        <w:t>–</w:t>
      </w:r>
      <w:r w:rsidRPr="00647799">
        <w:rPr>
          <w:color w:val="000000" w:themeColor="text1"/>
          <w:sz w:val="28"/>
          <w:szCs w:val="28"/>
          <w:lang w:val="ru-RU"/>
        </w:rPr>
        <w:t xml:space="preserve"> АО «Дирекция по развитию промышленных зон». В портфеле инвестиционных проектов Белгородского района по с</w:t>
      </w:r>
      <w:r w:rsidR="00287777" w:rsidRPr="00647799">
        <w:rPr>
          <w:color w:val="000000" w:themeColor="text1"/>
          <w:sz w:val="28"/>
          <w:szCs w:val="28"/>
          <w:lang w:val="ru-RU"/>
        </w:rPr>
        <w:t xml:space="preserve">остоянию на </w:t>
      </w:r>
      <w:r w:rsidR="00FD6C21">
        <w:rPr>
          <w:color w:val="000000" w:themeColor="text1"/>
          <w:sz w:val="28"/>
          <w:szCs w:val="28"/>
          <w:lang w:val="ru-RU"/>
        </w:rPr>
        <w:t>0</w:t>
      </w:r>
      <w:r w:rsidR="00287777" w:rsidRPr="00647799">
        <w:rPr>
          <w:color w:val="000000" w:themeColor="text1"/>
          <w:sz w:val="28"/>
          <w:szCs w:val="28"/>
          <w:lang w:val="ru-RU"/>
        </w:rPr>
        <w:t>1.01.</w:t>
      </w:r>
      <w:r w:rsidRPr="00647799">
        <w:rPr>
          <w:color w:val="000000" w:themeColor="text1"/>
          <w:sz w:val="28"/>
          <w:szCs w:val="28"/>
          <w:lang w:val="ru-RU"/>
        </w:rPr>
        <w:t>2023</w:t>
      </w:r>
      <w:r w:rsidR="00FD6C21">
        <w:rPr>
          <w:color w:val="000000" w:themeColor="text1"/>
          <w:sz w:val="28"/>
          <w:szCs w:val="28"/>
          <w:lang w:val="ru-RU"/>
        </w:rPr>
        <w:t xml:space="preserve"> </w:t>
      </w:r>
      <w:r w:rsidR="00FD6C21" w:rsidRPr="00647799">
        <w:rPr>
          <w:color w:val="000000" w:themeColor="text1"/>
          <w:sz w:val="28"/>
          <w:szCs w:val="28"/>
          <w:lang w:val="ru-RU" w:eastAsia="ru-RU"/>
        </w:rPr>
        <w:t>–</w:t>
      </w:r>
      <w:r w:rsidRPr="00647799">
        <w:rPr>
          <w:color w:val="000000" w:themeColor="text1"/>
          <w:sz w:val="28"/>
          <w:szCs w:val="28"/>
          <w:lang w:val="ru-RU"/>
        </w:rPr>
        <w:t xml:space="preserve"> 288 проектов с общим объ</w:t>
      </w:r>
      <w:r w:rsidR="00FD6C21">
        <w:rPr>
          <w:color w:val="000000" w:themeColor="text1"/>
          <w:sz w:val="28"/>
          <w:szCs w:val="28"/>
          <w:lang w:val="ru-RU"/>
        </w:rPr>
        <w:t>е</w:t>
      </w:r>
      <w:r w:rsidRPr="00647799">
        <w:rPr>
          <w:color w:val="000000" w:themeColor="text1"/>
          <w:sz w:val="28"/>
          <w:szCs w:val="28"/>
          <w:lang w:val="ru-RU"/>
        </w:rPr>
        <w:t>мом финансирования 28,7</w:t>
      </w:r>
      <w:r w:rsidR="00FD6C21">
        <w:rPr>
          <w:color w:val="000000" w:themeColor="text1"/>
          <w:sz w:val="28"/>
          <w:szCs w:val="28"/>
          <w:lang w:val="ru-RU"/>
        </w:rPr>
        <w:t xml:space="preserve"> млрд руб., из которых в 2022 года</w:t>
      </w:r>
      <w:r w:rsidRPr="00647799">
        <w:rPr>
          <w:color w:val="000000" w:themeColor="text1"/>
          <w:sz w:val="28"/>
          <w:szCs w:val="28"/>
          <w:lang w:val="ru-RU"/>
        </w:rPr>
        <w:t xml:space="preserve"> привлечено более </w:t>
      </w:r>
      <w:r w:rsidRPr="00647799">
        <w:rPr>
          <w:color w:val="000000" w:themeColor="text1"/>
          <w:sz w:val="28"/>
          <w:szCs w:val="28"/>
          <w:lang w:val="ru-RU"/>
        </w:rPr>
        <w:br/>
        <w:t>11 млрд руб.</w:t>
      </w:r>
    </w:p>
    <w:p w:rsidR="007926FA" w:rsidRPr="00647799" w:rsidRDefault="007926FA" w:rsidP="00980EE1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006EBE" w:rsidRPr="00647799" w:rsidRDefault="00006EBE" w:rsidP="00006EB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1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006EBE" w:rsidP="00006EB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«Число субъектов малого и среднего предпринимательства в расчете               на 10 </w:t>
      </w:r>
      <w:r w:rsidR="003A1BAF">
        <w:rPr>
          <w:b/>
          <w:color w:val="000000" w:themeColor="text1"/>
          <w:sz w:val="28"/>
          <w:szCs w:val="28"/>
          <w:lang w:val="ru-RU" w:eastAsia="ru-RU"/>
        </w:rPr>
        <w:t>000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 человек населения</w:t>
      </w:r>
      <w:r w:rsidR="00566170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CB6357" w:rsidRPr="00647799" w:rsidRDefault="005F3ACB" w:rsidP="006C143B">
      <w:pPr>
        <w:spacing w:after="0" w:line="228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Количество субъектов малого и среднего предпринимательства, </w:t>
      </w:r>
      <w:r w:rsidR="00E35455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в том числе индивидуальных предпринимателей, в расчете на 10 000 человек населения за 2022 г</w:t>
      </w:r>
      <w:r w:rsidR="007327EE">
        <w:rPr>
          <w:color w:val="000000" w:themeColor="text1"/>
          <w:sz w:val="28"/>
          <w:szCs w:val="28"/>
          <w:lang w:val="ru-RU"/>
        </w:rPr>
        <w:t>од</w:t>
      </w:r>
      <w:r w:rsidRPr="00647799">
        <w:rPr>
          <w:color w:val="000000" w:themeColor="text1"/>
          <w:sz w:val="28"/>
          <w:szCs w:val="28"/>
          <w:lang w:val="ru-RU"/>
        </w:rPr>
        <w:t xml:space="preserve"> составило 417 единиц, что на 69,3 единицы ниже целевого значения показателя. Значение данного показателя основывается </w:t>
      </w:r>
      <w:r w:rsidR="00E35455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на статистических данных подразделения Белгородстата, полученных посредством предоставления экономической переписи малого бизнеса один раз</w:t>
      </w:r>
      <w:r w:rsidR="00E35455" w:rsidRPr="00647799">
        <w:rPr>
          <w:color w:val="000000" w:themeColor="text1"/>
          <w:sz w:val="28"/>
          <w:szCs w:val="28"/>
          <w:lang w:val="ru-RU"/>
        </w:rPr>
        <w:t xml:space="preserve"> в пять лет. По состоянию на 10.01.</w:t>
      </w:r>
      <w:r w:rsidR="003A1BAF">
        <w:rPr>
          <w:color w:val="000000" w:themeColor="text1"/>
          <w:sz w:val="28"/>
          <w:szCs w:val="28"/>
          <w:lang w:val="ru-RU"/>
        </w:rPr>
        <w:t>2023</w:t>
      </w:r>
      <w:r w:rsidRPr="00647799">
        <w:rPr>
          <w:color w:val="000000" w:themeColor="text1"/>
          <w:sz w:val="28"/>
          <w:szCs w:val="28"/>
          <w:lang w:val="ru-RU"/>
        </w:rPr>
        <w:t xml:space="preserve"> количество субъектов малого </w:t>
      </w:r>
      <w:r w:rsidR="00E35455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и среднего предпринимательства составило 7 703 хозяйствующих субъекта, из них 6 171 индивидуальный предприниматель, 1 532 юридических лица, что превышает значение данного показателя в 2021 г</w:t>
      </w:r>
      <w:r w:rsidR="003A1BAF">
        <w:rPr>
          <w:color w:val="000000" w:themeColor="text1"/>
          <w:sz w:val="28"/>
          <w:szCs w:val="28"/>
          <w:lang w:val="ru-RU"/>
        </w:rPr>
        <w:t>од</w:t>
      </w:r>
      <w:r w:rsidR="007327EE">
        <w:rPr>
          <w:color w:val="000000" w:themeColor="text1"/>
          <w:sz w:val="28"/>
          <w:szCs w:val="28"/>
          <w:lang w:val="ru-RU"/>
        </w:rPr>
        <w:t>у</w:t>
      </w:r>
      <w:r w:rsidRPr="00647799">
        <w:rPr>
          <w:color w:val="000000" w:themeColor="text1"/>
          <w:sz w:val="28"/>
          <w:szCs w:val="28"/>
          <w:lang w:val="ru-RU"/>
        </w:rPr>
        <w:t xml:space="preserve"> на 152 единицы.</w:t>
      </w:r>
    </w:p>
    <w:p w:rsidR="005F3ACB" w:rsidRPr="00647799" w:rsidRDefault="005F3ACB" w:rsidP="006C143B">
      <w:pPr>
        <w:spacing w:after="0" w:line="228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Не достижение целевого значения показателя обусловлено увеличением численности населения Белгородского района более </w:t>
      </w:r>
      <w:r w:rsidR="00E35455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чем на 59 тыс. человек по результатам проведенной Всероссийской переписи населения 2020</w:t>
      </w:r>
      <w:r w:rsidR="00E35455"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="003A1BAF">
        <w:rPr>
          <w:color w:val="000000" w:themeColor="text1"/>
          <w:sz w:val="28"/>
          <w:szCs w:val="28"/>
          <w:lang w:val="ru-RU"/>
        </w:rPr>
        <w:t>года</w:t>
      </w:r>
    </w:p>
    <w:p w:rsidR="005F3ACB" w:rsidRPr="00647799" w:rsidRDefault="005F3ACB" w:rsidP="006C143B">
      <w:pPr>
        <w:spacing w:after="0" w:line="228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На период 2023-2025 </w:t>
      </w:r>
      <w:r w:rsidR="003A1BAF">
        <w:rPr>
          <w:color w:val="000000" w:themeColor="text1"/>
          <w:sz w:val="28"/>
          <w:szCs w:val="28"/>
          <w:lang w:val="ru-RU"/>
        </w:rPr>
        <w:t>г</w:t>
      </w:r>
      <w:r w:rsidRPr="00647799">
        <w:rPr>
          <w:color w:val="000000" w:themeColor="text1"/>
          <w:sz w:val="28"/>
          <w:szCs w:val="28"/>
          <w:lang w:val="ru-RU"/>
        </w:rPr>
        <w:t>г</w:t>
      </w:r>
      <w:r w:rsidR="00E35455" w:rsidRPr="00647799">
        <w:rPr>
          <w:color w:val="000000" w:themeColor="text1"/>
          <w:sz w:val="28"/>
          <w:szCs w:val="28"/>
          <w:lang w:val="ru-RU"/>
        </w:rPr>
        <w:t>.</w:t>
      </w:r>
      <w:r w:rsidRPr="00647799">
        <w:rPr>
          <w:color w:val="000000" w:themeColor="text1"/>
          <w:sz w:val="28"/>
          <w:szCs w:val="28"/>
          <w:lang w:val="ru-RU"/>
        </w:rPr>
        <w:t xml:space="preserve"> прогнозируется достижение значения </w:t>
      </w:r>
      <w:r w:rsidR="00E35455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 xml:space="preserve">417 единиц за счет реализации мероприятий муниципальных программ Белгородского района, обеспечения финансовой поддержки приоритетных </w:t>
      </w:r>
      <w:r w:rsidR="00E35455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и перспективных направлений ведения бизнеса, оказания консультационной поддержки по вопросам получения государственной поддержки.</w:t>
      </w:r>
    </w:p>
    <w:p w:rsidR="00E35455" w:rsidRPr="00647799" w:rsidRDefault="005F3ACB" w:rsidP="005F3ACB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ab/>
      </w:r>
      <w:r w:rsidRPr="00647799">
        <w:rPr>
          <w:color w:val="000000" w:themeColor="text1"/>
          <w:sz w:val="28"/>
          <w:szCs w:val="28"/>
          <w:lang w:val="ru-RU"/>
        </w:rPr>
        <w:t xml:space="preserve">Для сохранения и увеличения значения данного показателя планируется дальнейшее совершенствование системы поддержки малого </w:t>
      </w:r>
      <w:r w:rsidR="00E35455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 xml:space="preserve">и среднего предпринимательства: </w:t>
      </w:r>
    </w:p>
    <w:p w:rsidR="00E35455" w:rsidRPr="00647799" w:rsidRDefault="00E35455" w:rsidP="00E35455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</w:t>
      </w:r>
      <w:r w:rsidR="005F3ACB" w:rsidRPr="00647799">
        <w:rPr>
          <w:color w:val="000000" w:themeColor="text1"/>
          <w:sz w:val="28"/>
          <w:szCs w:val="28"/>
          <w:lang w:val="ru-RU"/>
        </w:rPr>
        <w:t xml:space="preserve">развитие объектов инфраструктуры поддержки предпринимательства </w:t>
      </w:r>
      <w:r w:rsidRPr="00647799">
        <w:rPr>
          <w:color w:val="000000" w:themeColor="text1"/>
          <w:sz w:val="28"/>
          <w:szCs w:val="28"/>
          <w:lang w:val="ru-RU"/>
        </w:rPr>
        <w:br/>
      </w:r>
      <w:r w:rsidR="005F3ACB" w:rsidRPr="00647799">
        <w:rPr>
          <w:color w:val="000000" w:themeColor="text1"/>
          <w:sz w:val="28"/>
          <w:szCs w:val="28"/>
          <w:lang w:val="ru-RU"/>
        </w:rPr>
        <w:t xml:space="preserve">для обеспечения устойчивого ведения бизнеса; </w:t>
      </w:r>
    </w:p>
    <w:p w:rsidR="00E35455" w:rsidRPr="00647799" w:rsidRDefault="00E35455" w:rsidP="00E35455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</w:t>
      </w:r>
      <w:r w:rsidR="005F3ACB" w:rsidRPr="00647799">
        <w:rPr>
          <w:color w:val="000000" w:themeColor="text1"/>
          <w:sz w:val="28"/>
          <w:szCs w:val="28"/>
          <w:lang w:val="ru-RU"/>
        </w:rPr>
        <w:t xml:space="preserve">обеспечение финансовой поддержки приоритетных и перспективных направлений предпринимательской деятельности; </w:t>
      </w:r>
    </w:p>
    <w:p w:rsidR="00E35455" w:rsidRPr="00647799" w:rsidRDefault="00E35455" w:rsidP="00E35455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</w:t>
      </w:r>
      <w:r w:rsidR="005F3ACB" w:rsidRPr="00647799">
        <w:rPr>
          <w:color w:val="000000" w:themeColor="text1"/>
          <w:sz w:val="28"/>
          <w:szCs w:val="28"/>
          <w:lang w:val="ru-RU"/>
        </w:rPr>
        <w:t xml:space="preserve">повышение социальной ответственности бизнеса и укрепление системы социального партнерства; </w:t>
      </w:r>
    </w:p>
    <w:p w:rsidR="00E35455" w:rsidRPr="00647799" w:rsidRDefault="00E35455" w:rsidP="00E35455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</w:t>
      </w:r>
      <w:r w:rsidR="005F3ACB" w:rsidRPr="00647799">
        <w:rPr>
          <w:color w:val="000000" w:themeColor="text1"/>
          <w:sz w:val="28"/>
          <w:szCs w:val="28"/>
          <w:lang w:val="ru-RU"/>
        </w:rPr>
        <w:t xml:space="preserve">содействие развитию механизмов саморегулирования предпринимательской деятельности; </w:t>
      </w:r>
    </w:p>
    <w:p w:rsidR="00E35455" w:rsidRPr="00647799" w:rsidRDefault="00E35455" w:rsidP="00E35455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</w:t>
      </w:r>
      <w:r w:rsidR="005F3ACB" w:rsidRPr="00647799">
        <w:rPr>
          <w:color w:val="000000" w:themeColor="text1"/>
          <w:sz w:val="28"/>
          <w:szCs w:val="28"/>
          <w:lang w:val="ru-RU"/>
        </w:rPr>
        <w:t>оказание поддержки физическим лицам, применяющим специальный налоговый режим.</w:t>
      </w:r>
    </w:p>
    <w:p w:rsidR="00E35455" w:rsidRPr="00647799" w:rsidRDefault="005F3ACB" w:rsidP="00E35455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lastRenderedPageBreak/>
        <w:t>В рамках основных положений постановления Правитель</w:t>
      </w:r>
      <w:r w:rsidR="00E35455" w:rsidRPr="00647799">
        <w:rPr>
          <w:color w:val="000000" w:themeColor="text1"/>
          <w:sz w:val="28"/>
          <w:szCs w:val="28"/>
          <w:lang w:val="ru-RU"/>
        </w:rPr>
        <w:t>ства Белгородской области от 15.05.</w:t>
      </w:r>
      <w:r w:rsidRPr="00647799">
        <w:rPr>
          <w:color w:val="000000" w:themeColor="text1"/>
          <w:sz w:val="28"/>
          <w:szCs w:val="28"/>
          <w:lang w:val="ru-RU"/>
        </w:rPr>
        <w:t>2017</w:t>
      </w:r>
      <w:r w:rsidR="00287777"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№ 162-пп «О мерах государственной поддержки малого и среднего предпринимательства Белгородской области» органами местного самоуправления муниципального района «Белгородский район» Белгородской области будет продолжено оказание индивидуальной консультационной помощи субъектам малого и среднего предпринимательства по вопросам получения государственной поддержки. </w:t>
      </w:r>
    </w:p>
    <w:p w:rsidR="009127CE" w:rsidRPr="00647799" w:rsidRDefault="005F3ACB" w:rsidP="00E35455">
      <w:pPr>
        <w:autoSpaceDE w:val="0"/>
        <w:autoSpaceDN w:val="0"/>
        <w:adjustRightInd w:val="0"/>
        <w:spacing w:after="0" w:line="240" w:lineRule="auto"/>
        <w:ind w:left="0" w:right="0" w:firstLine="708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/>
        </w:rPr>
        <w:t>В рамках положений Федерального закона от 24</w:t>
      </w:r>
      <w:r w:rsidR="00E35455" w:rsidRPr="00647799">
        <w:rPr>
          <w:color w:val="000000" w:themeColor="text1"/>
          <w:sz w:val="28"/>
          <w:szCs w:val="28"/>
          <w:lang w:val="ru-RU"/>
        </w:rPr>
        <w:t>.07.</w:t>
      </w:r>
      <w:r w:rsidRPr="00647799">
        <w:rPr>
          <w:color w:val="000000" w:themeColor="text1"/>
          <w:sz w:val="28"/>
          <w:szCs w:val="28"/>
          <w:lang w:val="ru-RU"/>
        </w:rPr>
        <w:t xml:space="preserve">2007 № 209-ФЗ </w:t>
      </w:r>
      <w:r w:rsidR="003A1BAF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«О развитии малого и среднего предпринимательства в Российской Федерации» органами местного самоуправления муниципального района «Белгородский район» Белгородской области оказывается консультационная поддержка хозяйствующим субъектам.</w:t>
      </w:r>
    </w:p>
    <w:p w:rsidR="009127CE" w:rsidRPr="00647799" w:rsidRDefault="009127CE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2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</w: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6C143B" w:rsidRPr="00647799" w:rsidRDefault="00E35455" w:rsidP="006C143B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 данному показателю за 2022 г</w:t>
      </w:r>
      <w:r w:rsidR="00FE4D9A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 достигнуто значение 34,6</w:t>
      </w:r>
      <w:r w:rsidR="00FE4D9A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 (положительная динамика). Значение данного показателя основывается </w:t>
      </w:r>
      <w:r w:rsidR="00E77C6E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 xml:space="preserve">на статистических данных подразделения Белгородстата, полученных посредством проведения экономической переписи малого бизнеса один раз </w:t>
      </w:r>
      <w:r w:rsidR="00E77C6E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в пять лет.</w:t>
      </w:r>
    </w:p>
    <w:p w:rsidR="00E35455" w:rsidRPr="00647799" w:rsidRDefault="00E35455" w:rsidP="006C143B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Данный показатель достигнут за счет создания благоприятных условий для развития малого и среднего предпринимательства Белгородского района, а именно предоставления финансовой, консультационной, поддержки хозяйствующим субъектам, осуществляющим деятельность на территории Белгородского района. </w:t>
      </w:r>
    </w:p>
    <w:p w:rsidR="00E35455" w:rsidRPr="00647799" w:rsidRDefault="00E35455" w:rsidP="006C143B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Развитие и поддержка малого и среднего бизнеса Белгородского района в 2022 </w:t>
      </w:r>
      <w:r w:rsidR="00FE4D9A">
        <w:rPr>
          <w:color w:val="000000" w:themeColor="text1"/>
          <w:sz w:val="28"/>
          <w:szCs w:val="28"/>
          <w:lang w:val="ru-RU"/>
        </w:rPr>
        <w:t>года</w:t>
      </w:r>
      <w:r w:rsidRPr="00647799">
        <w:rPr>
          <w:color w:val="000000" w:themeColor="text1"/>
          <w:sz w:val="28"/>
          <w:szCs w:val="28"/>
          <w:lang w:val="ru-RU"/>
        </w:rPr>
        <w:t xml:space="preserve"> осуществлялась в тесном взаимодействии с Микрокредитной компанией Белгородский областной фонд поддержки малого и среднего предпринимательства, Белгородским гарантийным фондом содействия кредитованию и центром услуг «Мой бизнес». </w:t>
      </w:r>
    </w:p>
    <w:p w:rsidR="00E35455" w:rsidRPr="00647799" w:rsidRDefault="00E35455" w:rsidP="006C143B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 2022 г</w:t>
      </w:r>
      <w:r w:rsidR="00FE4D9A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 Микрокредитной компанией Белгородский областной фонд поддержки малого и среднего предпринимательства: </w:t>
      </w:r>
    </w:p>
    <w:p w:rsidR="00E35455" w:rsidRPr="00647799" w:rsidRDefault="00E35455" w:rsidP="006C143B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 предоставлено 35 микрозаймов 30 субъектам МСП на общую сумму 106,23 млн рублей и 2 микрозайма 1 самозанятому на сумму 500,0 тыс. руб</w:t>
      </w:r>
      <w:r w:rsidR="00E77C6E" w:rsidRPr="00647799">
        <w:rPr>
          <w:color w:val="000000" w:themeColor="text1"/>
          <w:sz w:val="28"/>
          <w:szCs w:val="28"/>
          <w:lang w:val="ru-RU"/>
        </w:rPr>
        <w:t>.</w:t>
      </w:r>
      <w:r w:rsidRPr="00647799">
        <w:rPr>
          <w:color w:val="000000" w:themeColor="text1"/>
          <w:sz w:val="28"/>
          <w:szCs w:val="28"/>
          <w:lang w:val="ru-RU"/>
        </w:rPr>
        <w:t xml:space="preserve">; </w:t>
      </w:r>
    </w:p>
    <w:p w:rsidR="00E35455" w:rsidRPr="00647799" w:rsidRDefault="00E77C6E" w:rsidP="006C143B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</w:t>
      </w:r>
      <w:r w:rsidR="00E35455" w:rsidRPr="00647799">
        <w:rPr>
          <w:color w:val="000000" w:themeColor="text1"/>
          <w:sz w:val="28"/>
          <w:szCs w:val="28"/>
          <w:lang w:val="ru-RU"/>
        </w:rPr>
        <w:t>42 субъектам предпринимательства в размере 8,8 млн руб</w:t>
      </w:r>
      <w:r w:rsidRPr="00647799">
        <w:rPr>
          <w:color w:val="000000" w:themeColor="text1"/>
          <w:sz w:val="28"/>
          <w:szCs w:val="28"/>
          <w:lang w:val="ru-RU"/>
        </w:rPr>
        <w:t>.</w:t>
      </w:r>
      <w:r w:rsidR="00E35455"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br/>
      </w:r>
      <w:r w:rsidR="00E35455" w:rsidRPr="00647799">
        <w:rPr>
          <w:color w:val="000000" w:themeColor="text1"/>
          <w:sz w:val="28"/>
          <w:szCs w:val="28"/>
          <w:lang w:val="ru-RU"/>
        </w:rPr>
        <w:t>и 1 самозанятому в размере 95,0 тыс. руб</w:t>
      </w:r>
      <w:r w:rsidRPr="00647799">
        <w:rPr>
          <w:color w:val="000000" w:themeColor="text1"/>
          <w:sz w:val="28"/>
          <w:szCs w:val="28"/>
          <w:lang w:val="ru-RU"/>
        </w:rPr>
        <w:t>.</w:t>
      </w:r>
      <w:r w:rsidR="00E35455" w:rsidRPr="00647799">
        <w:rPr>
          <w:color w:val="000000" w:themeColor="text1"/>
          <w:sz w:val="28"/>
          <w:szCs w:val="28"/>
          <w:lang w:val="ru-RU"/>
        </w:rPr>
        <w:t xml:space="preserve"> оказана поддержка в рамках «Услуг по содействию в популяризации товаров, работ и услуг»; </w:t>
      </w:r>
    </w:p>
    <w:p w:rsidR="00E35455" w:rsidRPr="00647799" w:rsidRDefault="00E77C6E" w:rsidP="006C143B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</w:t>
      </w:r>
      <w:r w:rsidR="00E35455" w:rsidRPr="00647799">
        <w:rPr>
          <w:color w:val="000000" w:themeColor="text1"/>
          <w:sz w:val="28"/>
          <w:szCs w:val="28"/>
          <w:lang w:val="ru-RU"/>
        </w:rPr>
        <w:t>11 субъектам предпринимательства в размере 1,24 млн руб</w:t>
      </w:r>
      <w:r w:rsidRPr="00647799">
        <w:rPr>
          <w:color w:val="000000" w:themeColor="text1"/>
          <w:sz w:val="28"/>
          <w:szCs w:val="28"/>
          <w:lang w:val="ru-RU"/>
        </w:rPr>
        <w:t>.</w:t>
      </w:r>
      <w:r w:rsidR="00E35455" w:rsidRPr="00647799">
        <w:rPr>
          <w:color w:val="000000" w:themeColor="text1"/>
          <w:sz w:val="28"/>
          <w:szCs w:val="28"/>
          <w:lang w:val="ru-RU"/>
        </w:rPr>
        <w:t xml:space="preserve"> оказана поддержка в рамках «Услуг по организации сертификации товаров, работ </w:t>
      </w:r>
      <w:r w:rsidRPr="00647799">
        <w:rPr>
          <w:color w:val="000000" w:themeColor="text1"/>
          <w:sz w:val="28"/>
          <w:szCs w:val="28"/>
          <w:lang w:val="ru-RU"/>
        </w:rPr>
        <w:br/>
      </w:r>
      <w:r w:rsidR="00E35455" w:rsidRPr="00647799">
        <w:rPr>
          <w:color w:val="000000" w:themeColor="text1"/>
          <w:sz w:val="28"/>
          <w:szCs w:val="28"/>
          <w:lang w:val="ru-RU"/>
        </w:rPr>
        <w:t xml:space="preserve">и услуг»; </w:t>
      </w:r>
    </w:p>
    <w:p w:rsidR="00E35455" w:rsidRPr="00647799" w:rsidRDefault="00E77C6E" w:rsidP="006C143B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lastRenderedPageBreak/>
        <w:t>- </w:t>
      </w:r>
      <w:r w:rsidR="00E35455" w:rsidRPr="00647799">
        <w:rPr>
          <w:color w:val="000000" w:themeColor="text1"/>
          <w:sz w:val="28"/>
          <w:szCs w:val="28"/>
          <w:lang w:val="ru-RU"/>
        </w:rPr>
        <w:t xml:space="preserve">консультационными услугами по действующим мерам государственной поддержки воспользовались 367 самозанятых граждан </w:t>
      </w:r>
      <w:r w:rsidRPr="00647799">
        <w:rPr>
          <w:color w:val="000000" w:themeColor="text1"/>
          <w:sz w:val="28"/>
          <w:szCs w:val="28"/>
          <w:lang w:val="ru-RU"/>
        </w:rPr>
        <w:br/>
      </w:r>
      <w:r w:rsidR="00E35455" w:rsidRPr="00647799">
        <w:rPr>
          <w:color w:val="000000" w:themeColor="text1"/>
          <w:sz w:val="28"/>
          <w:szCs w:val="28"/>
          <w:lang w:val="ru-RU"/>
        </w:rPr>
        <w:t xml:space="preserve">и субъектов МСП; </w:t>
      </w:r>
    </w:p>
    <w:p w:rsidR="00E35455" w:rsidRPr="00647799" w:rsidRDefault="00E77C6E" w:rsidP="006C143B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</w:t>
      </w:r>
      <w:r w:rsidR="00E35455" w:rsidRPr="00647799">
        <w:rPr>
          <w:color w:val="000000" w:themeColor="text1"/>
          <w:sz w:val="28"/>
          <w:szCs w:val="28"/>
          <w:lang w:val="ru-RU"/>
        </w:rPr>
        <w:t xml:space="preserve">20 физических лиц прошли обучение по программе «На старте бизнеса»; </w:t>
      </w:r>
    </w:p>
    <w:p w:rsidR="00E35455" w:rsidRPr="00647799" w:rsidRDefault="00E35455" w:rsidP="006C143B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- 20 субъектов предпринимательства прошли обучение по программе «Бизнес-старт», «Управляя временем: как построить бизнес с помощью тайменеджмента». </w:t>
      </w:r>
    </w:p>
    <w:p w:rsidR="00E35455" w:rsidRPr="00647799" w:rsidRDefault="00E35455" w:rsidP="006C143B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 Через Белгородский гарантийный фонд содействия кредитованию </w:t>
      </w:r>
      <w:r w:rsidR="00E77C6E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16 субъектов МСП получили поддержку в виде поручительств на общую сумму 89,633 млн. руб.</w:t>
      </w:r>
    </w:p>
    <w:p w:rsidR="00565CAB" w:rsidRPr="00647799" w:rsidRDefault="00E35455" w:rsidP="00993F14">
      <w:pPr>
        <w:spacing w:after="0" w:line="240" w:lineRule="auto"/>
        <w:ind w:left="0" w:right="0" w:firstLine="0"/>
        <w:rPr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ab/>
      </w:r>
      <w:r w:rsidRPr="00647799">
        <w:rPr>
          <w:color w:val="000000" w:themeColor="text1"/>
          <w:sz w:val="28"/>
          <w:szCs w:val="28"/>
          <w:lang w:val="ru-RU"/>
        </w:rPr>
        <w:t xml:space="preserve">На период 2023-2025 </w:t>
      </w:r>
      <w:r w:rsidR="00FE4D9A">
        <w:rPr>
          <w:color w:val="000000" w:themeColor="text1"/>
          <w:sz w:val="28"/>
          <w:szCs w:val="28"/>
          <w:lang w:val="ru-RU"/>
        </w:rPr>
        <w:t>г</w:t>
      </w:r>
      <w:r w:rsidRPr="00647799">
        <w:rPr>
          <w:color w:val="000000" w:themeColor="text1"/>
          <w:sz w:val="28"/>
          <w:szCs w:val="28"/>
          <w:lang w:val="ru-RU"/>
        </w:rPr>
        <w:t>г</w:t>
      </w:r>
      <w:r w:rsidR="00E77C6E" w:rsidRPr="00647799">
        <w:rPr>
          <w:color w:val="000000" w:themeColor="text1"/>
          <w:sz w:val="28"/>
          <w:szCs w:val="28"/>
          <w:lang w:val="ru-RU"/>
        </w:rPr>
        <w:t>.</w:t>
      </w:r>
      <w:r w:rsidRPr="00647799">
        <w:rPr>
          <w:color w:val="000000" w:themeColor="text1"/>
          <w:sz w:val="28"/>
          <w:szCs w:val="28"/>
          <w:lang w:val="ru-RU"/>
        </w:rPr>
        <w:t xml:space="preserve"> прогнозируется достижение значения 34,6</w:t>
      </w:r>
      <w:r w:rsidR="00FE4D9A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 данного показателя за счет сокращения административных барьеров, обеспечения финансовой поддержки приоритетных и перспективных направлений ведения бизнеса, оказания консультационной поддержки </w:t>
      </w:r>
      <w:r w:rsidR="00E77C6E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по вопросам получения государственной поддержки.</w:t>
      </w:r>
    </w:p>
    <w:p w:rsidR="00E35455" w:rsidRPr="00647799" w:rsidRDefault="00E35455" w:rsidP="00993F14">
      <w:pPr>
        <w:spacing w:after="0" w:line="240" w:lineRule="auto"/>
        <w:ind w:left="0" w:right="0" w:firstLine="0"/>
        <w:rPr>
          <w:color w:val="000000" w:themeColor="text1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ab/>
        <w:t>Приоритетного внимания требует реализация мероприятий, направленных на увеличение занятости населения за счет создания новых рабочих мест в секторе малого и среднего предпринимательства.</w:t>
      </w:r>
    </w:p>
    <w:p w:rsidR="00E35455" w:rsidRPr="00647799" w:rsidRDefault="00E35455" w:rsidP="00993F14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3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Объем инвестиций в основной капитал (за исключением бюджетных средств) в расчете на 1 жителя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291D77" w:rsidRPr="00647799" w:rsidRDefault="00291D77" w:rsidP="00291D77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E77C6E" w:rsidRPr="00647799" w:rsidRDefault="00E77C6E" w:rsidP="00F51C06">
      <w:pPr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По итогам 2022 </w:t>
      </w:r>
      <w:r w:rsidR="00FE4D9A">
        <w:rPr>
          <w:color w:val="000000" w:themeColor="text1"/>
          <w:sz w:val="28"/>
          <w:szCs w:val="28"/>
          <w:lang w:val="ru-RU"/>
        </w:rPr>
        <w:t>года</w:t>
      </w:r>
      <w:r w:rsidRPr="00647799">
        <w:rPr>
          <w:color w:val="000000" w:themeColor="text1"/>
          <w:sz w:val="28"/>
          <w:szCs w:val="28"/>
          <w:lang w:val="ru-RU"/>
        </w:rPr>
        <w:t xml:space="preserve"> фактическое значение показателя «Объем инвестиций в основной капитал (за исключением бюджетных средств)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в расчете на 1 жителя» составило 15 904,0 руб., что на 1 686,23 руб. выше целевого показателя (14 217,77 руб.). </w:t>
      </w:r>
    </w:p>
    <w:p w:rsidR="00F51C06" w:rsidRPr="00647799" w:rsidRDefault="00E77C6E" w:rsidP="00F51C06">
      <w:pPr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В соответствии с данными территориального органа федеральной службы государственной статистики по Белгородской области (далее </w:t>
      </w:r>
      <w:r w:rsidR="00FE4D9A" w:rsidRPr="00647799">
        <w:rPr>
          <w:color w:val="000000" w:themeColor="text1"/>
          <w:sz w:val="28"/>
          <w:szCs w:val="28"/>
          <w:lang w:val="ru-RU" w:eastAsia="ru-RU"/>
        </w:rPr>
        <w:t>–</w:t>
      </w:r>
      <w:r w:rsidRPr="00647799">
        <w:rPr>
          <w:color w:val="000000" w:themeColor="text1"/>
          <w:sz w:val="28"/>
          <w:szCs w:val="28"/>
          <w:lang w:val="ru-RU"/>
        </w:rPr>
        <w:t xml:space="preserve"> Белгородстат) в отчетном году объем инвестиций в основной капитал </w:t>
      </w:r>
      <w:r w:rsidRPr="00647799">
        <w:rPr>
          <w:color w:val="000000" w:themeColor="text1"/>
          <w:sz w:val="28"/>
          <w:szCs w:val="28"/>
          <w:lang w:val="ru-RU"/>
        </w:rPr>
        <w:br/>
        <w:t>по крупным и средним организациям (без учета субъектов малого предпринимательства и объема инвестиций, не наблюдаемых прямыми статистическими методами)</w:t>
      </w:r>
      <w:r w:rsidR="00FE4D9A">
        <w:rPr>
          <w:color w:val="000000" w:themeColor="text1"/>
          <w:sz w:val="28"/>
          <w:szCs w:val="28"/>
          <w:lang w:val="ru-RU"/>
        </w:rPr>
        <w:t>,</w:t>
      </w:r>
      <w:r w:rsidRPr="00647799">
        <w:rPr>
          <w:color w:val="000000" w:themeColor="text1"/>
          <w:sz w:val="28"/>
          <w:szCs w:val="28"/>
          <w:lang w:val="ru-RU"/>
        </w:rPr>
        <w:t xml:space="preserve"> составил 3 123,1 млн. руб.</w:t>
      </w:r>
    </w:p>
    <w:p w:rsidR="00E77C6E" w:rsidRPr="00647799" w:rsidRDefault="00E77C6E" w:rsidP="00F51C06">
      <w:pPr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Увеличение данного показателя в 2022 </w:t>
      </w:r>
      <w:r w:rsidR="00FE4D9A">
        <w:rPr>
          <w:color w:val="000000" w:themeColor="text1"/>
          <w:sz w:val="28"/>
          <w:szCs w:val="28"/>
          <w:lang w:val="ru-RU"/>
        </w:rPr>
        <w:t>год</w:t>
      </w:r>
      <w:r w:rsidR="007327EE">
        <w:rPr>
          <w:color w:val="000000" w:themeColor="text1"/>
          <w:sz w:val="28"/>
          <w:szCs w:val="28"/>
          <w:lang w:val="ru-RU"/>
        </w:rPr>
        <w:t>у</w:t>
      </w:r>
      <w:r w:rsidRPr="00647799">
        <w:rPr>
          <w:color w:val="000000" w:themeColor="text1"/>
          <w:sz w:val="28"/>
          <w:szCs w:val="28"/>
          <w:lang w:val="ru-RU"/>
        </w:rPr>
        <w:t xml:space="preserve"> по сравнению с целевым значением в размере 14 217,77 руб. произошло за счет дальнейшей реализации на территории Белгородского района крупных инвестиционных проектов, в первую очередь, резидентами промышленных парков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и сельскохозяйственными товаропроизводителями, а также проектов в сфере обрабатывающих производств, среди которых: ООО «Техногрупп Белгород» (строительство завода по изготовлению вентиляционного оборудования); ООО «Био Полимер» (производство влажных салфеток, строительство производственного корпуса); АО «Рус-Индустрия» (производство средств индивидуальной защиты, увеличение объемов производства);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ООО «Бел Органика» (производство гранулированных удобрений, </w:t>
      </w:r>
      <w:r w:rsidRPr="00647799">
        <w:rPr>
          <w:color w:val="000000" w:themeColor="text1"/>
          <w:sz w:val="28"/>
          <w:szCs w:val="28"/>
          <w:lang w:val="ru-RU"/>
        </w:rPr>
        <w:lastRenderedPageBreak/>
        <w:t xml:space="preserve">реконструкция), ООО «СтеклоДизайн» (обработка стекла и зеркала, модернизация промышленной линии). </w:t>
      </w:r>
    </w:p>
    <w:p w:rsidR="00E77C6E" w:rsidRPr="00647799" w:rsidRDefault="00E77C6E" w:rsidP="00F51C06">
      <w:pPr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Плановые показатели сформированы с учетом планируемых </w:t>
      </w:r>
      <w:r w:rsidRPr="00647799">
        <w:rPr>
          <w:color w:val="000000" w:themeColor="text1"/>
          <w:sz w:val="28"/>
          <w:szCs w:val="28"/>
          <w:lang w:val="ru-RU"/>
        </w:rPr>
        <w:br/>
        <w:t>на территории Белгородского района проектов в сфере обрабатывающих производств и агропромышленного комплекса, а также увеличения среднесписочной численности населения.</w:t>
      </w:r>
    </w:p>
    <w:p w:rsidR="00E77C6E" w:rsidRPr="00647799" w:rsidRDefault="00E77C6E" w:rsidP="00E77C6E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ab/>
      </w:r>
      <w:r w:rsidRPr="00647799">
        <w:rPr>
          <w:color w:val="000000" w:themeColor="text1"/>
          <w:sz w:val="28"/>
          <w:szCs w:val="28"/>
          <w:lang w:val="ru-RU"/>
        </w:rPr>
        <w:t xml:space="preserve">В целях увеличения объема инвестиций в основной капитал </w:t>
      </w:r>
      <w:r w:rsidRPr="00647799">
        <w:rPr>
          <w:color w:val="000000" w:themeColor="text1"/>
          <w:sz w:val="28"/>
          <w:szCs w:val="28"/>
          <w:lang w:val="ru-RU"/>
        </w:rPr>
        <w:br/>
        <w:t>в период</w:t>
      </w:r>
      <w:r w:rsidR="00324EBC">
        <w:rPr>
          <w:color w:val="000000" w:themeColor="text1"/>
          <w:sz w:val="28"/>
          <w:szCs w:val="28"/>
          <w:lang w:val="ru-RU"/>
        </w:rPr>
        <w:t xml:space="preserve"> с 2023-2025 гг.</w:t>
      </w:r>
      <w:r w:rsidRPr="00647799">
        <w:rPr>
          <w:color w:val="000000" w:themeColor="text1"/>
          <w:sz w:val="28"/>
          <w:szCs w:val="28"/>
          <w:lang w:val="ru-RU"/>
        </w:rPr>
        <w:t xml:space="preserve"> на территории Белгородского района планируется: </w:t>
      </w:r>
    </w:p>
    <w:p w:rsidR="00E77C6E" w:rsidRPr="00647799" w:rsidRDefault="00E77C6E" w:rsidP="00E77C6E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 дальнейшая реализация мероприятий Стратегии социально-экономического развития муниципального района «Белгородский район» Белгородской области до 2025 г</w:t>
      </w:r>
      <w:r w:rsidR="00FE4D9A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, утвержденной решением Муниципального совета Белгородского района от 28.11.2008 № 132 </w:t>
      </w:r>
      <w:r w:rsidR="00296008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и муниципальной программы Белгородского района «Разв</w:t>
      </w:r>
      <w:r w:rsidR="007327EE">
        <w:rPr>
          <w:color w:val="000000" w:themeColor="text1"/>
          <w:sz w:val="28"/>
          <w:szCs w:val="28"/>
          <w:lang w:val="ru-RU"/>
        </w:rPr>
        <w:t xml:space="preserve">итие экономического потенциала </w:t>
      </w:r>
      <w:r w:rsidRPr="00647799">
        <w:rPr>
          <w:color w:val="000000" w:themeColor="text1"/>
          <w:sz w:val="28"/>
          <w:szCs w:val="28"/>
          <w:lang w:val="ru-RU"/>
        </w:rPr>
        <w:t>и формирование благоприятног</w:t>
      </w:r>
      <w:r w:rsidR="00296008">
        <w:rPr>
          <w:color w:val="000000" w:themeColor="text1"/>
          <w:sz w:val="28"/>
          <w:szCs w:val="28"/>
          <w:lang w:val="ru-RU"/>
        </w:rPr>
        <w:t xml:space="preserve">о предпринимательского климата </w:t>
      </w:r>
      <w:r w:rsidRPr="00647799">
        <w:rPr>
          <w:color w:val="000000" w:themeColor="text1"/>
          <w:sz w:val="28"/>
          <w:szCs w:val="28"/>
          <w:lang w:val="ru-RU"/>
        </w:rPr>
        <w:t xml:space="preserve">в Белгородском районе», утвержденной постановлением администрации Белгородского района от 13.10.2014 № 132; </w:t>
      </w:r>
    </w:p>
    <w:p w:rsidR="00E77C6E" w:rsidRPr="00647799" w:rsidRDefault="00E77C6E" w:rsidP="00E77C6E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 развитие промышленных (индустриальных) парков, обеспеченных необходимой инфраструктурой, включая непосредственное строительство производственных зданий для предприятий-резидентов; </w:t>
      </w:r>
    </w:p>
    <w:p w:rsidR="00E77C6E" w:rsidRPr="00647799" w:rsidRDefault="00E77C6E" w:rsidP="00E77C6E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 формирование «производственных территорий», консолидирующих промышленные предприятия, обеспеченные инфраструктурой, позволяющей компактно размещать производства и предоставлять условия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для эффективного осуществления предпринимательской деятельности; </w:t>
      </w:r>
    </w:p>
    <w:p w:rsidR="00E77C6E" w:rsidRPr="00647799" w:rsidRDefault="00E77C6E" w:rsidP="00E77C6E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 минимизация рисков для действующих бизнес-проектов, оптимизация процессов взаимодействия с инвесторами посредством онлайн – сервисов, сокращение сроков осуществления процедур; </w:t>
      </w:r>
    </w:p>
    <w:p w:rsidR="00E77C6E" w:rsidRPr="00647799" w:rsidRDefault="00E77C6E" w:rsidP="00E77C6E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 реализация плана мероприятий по формированию и внедрению Регионального инвестиционного Стандарта 2.0; </w:t>
      </w:r>
    </w:p>
    <w:p w:rsidR="00E77C6E" w:rsidRPr="00647799" w:rsidRDefault="00E77C6E" w:rsidP="00E77C6E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 популяризация механизмов государственной поддержки инвестиционной деятельности; </w:t>
      </w:r>
    </w:p>
    <w:p w:rsidR="00E77C6E" w:rsidRPr="00647799" w:rsidRDefault="00E77C6E" w:rsidP="00E77C6E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 развитие механизмов муниципально-частного партнерства, позволяющих привлечь частные инвестиции в реализацию инфраструктурных инвестиционных проектов; </w:t>
      </w:r>
    </w:p>
    <w:p w:rsidR="00E77C6E" w:rsidRPr="00647799" w:rsidRDefault="00E77C6E" w:rsidP="00E77C6E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дальнейшее развитие проектного управления и реализаци</w:t>
      </w:r>
      <w:r w:rsidR="0025200A">
        <w:rPr>
          <w:color w:val="000000" w:themeColor="text1"/>
          <w:sz w:val="28"/>
          <w:szCs w:val="28"/>
          <w:lang w:val="ru-RU"/>
        </w:rPr>
        <w:t>я</w:t>
      </w:r>
      <w:r w:rsidRPr="00647799">
        <w:rPr>
          <w:color w:val="000000" w:themeColor="text1"/>
          <w:sz w:val="28"/>
          <w:szCs w:val="28"/>
          <w:lang w:val="ru-RU"/>
        </w:rPr>
        <w:t xml:space="preserve"> инвестиционных проектов по принципу «Одно окно»; </w:t>
      </w:r>
    </w:p>
    <w:p w:rsidR="00E97E12" w:rsidRDefault="00E77C6E" w:rsidP="00E77C6E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повышение инвестиционной привлекательности Белгородского района за счет использования маркетинговых инструментов, в том числе брендирования территории.</w:t>
      </w:r>
    </w:p>
    <w:p w:rsidR="00866F4D" w:rsidRPr="00647799" w:rsidRDefault="00866F4D" w:rsidP="00E77C6E">
      <w:pPr>
        <w:autoSpaceDE w:val="0"/>
        <w:autoSpaceDN w:val="0"/>
        <w:adjustRightInd w:val="0"/>
        <w:spacing w:after="0" w:line="240" w:lineRule="auto"/>
        <w:ind w:left="0" w:right="0" w:firstLine="708"/>
        <w:rPr>
          <w:b/>
          <w:color w:val="000000" w:themeColor="text1"/>
          <w:sz w:val="28"/>
          <w:szCs w:val="28"/>
          <w:lang w:val="ru-RU" w:eastAsia="ru-RU"/>
        </w:rPr>
      </w:pP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4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3124D2" w:rsidRPr="00647799" w:rsidRDefault="00DF2C7A" w:rsidP="00296008">
      <w:pPr>
        <w:ind w:right="-1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lastRenderedPageBreak/>
        <w:t>Значение данного показателя было достигнуто в 2016 г</w:t>
      </w:r>
      <w:r w:rsidR="00866F4D">
        <w:rPr>
          <w:color w:val="000000" w:themeColor="text1"/>
          <w:sz w:val="28"/>
          <w:szCs w:val="28"/>
          <w:lang w:val="ru-RU"/>
        </w:rPr>
        <w:t>од</w:t>
      </w:r>
      <w:r w:rsidR="007327EE">
        <w:rPr>
          <w:color w:val="000000" w:themeColor="text1"/>
          <w:sz w:val="28"/>
          <w:szCs w:val="28"/>
          <w:lang w:val="ru-RU"/>
        </w:rPr>
        <w:t>у</w:t>
      </w:r>
      <w:r w:rsidRPr="00647799">
        <w:rPr>
          <w:color w:val="000000" w:themeColor="text1"/>
          <w:sz w:val="28"/>
          <w:szCs w:val="28"/>
          <w:lang w:val="ru-RU"/>
        </w:rPr>
        <w:t xml:space="preserve">, он является исчерпывающим и неизменным. В соответствии с Земельным кодексом РФ земельные участки могут находиться в собственности субъектов РФ, муниципальной, частной, а также государственной неразграниченной собственности. Таким образом, вся территория относится к какому-либо виду собственности и является объектом налогообложения. </w:t>
      </w:r>
    </w:p>
    <w:p w:rsidR="007327EE" w:rsidRPr="00647799" w:rsidRDefault="007327EE" w:rsidP="00993F14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5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93F14" w:rsidRPr="00647799" w:rsidRDefault="00993F14" w:rsidP="00CD354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Доля прибыльных сельскохозяйственных организаций </w:t>
      </w:r>
      <w:r w:rsidR="00CD3544" w:rsidRPr="00647799">
        <w:rPr>
          <w:b/>
          <w:color w:val="000000" w:themeColor="text1"/>
          <w:spacing w:val="-2"/>
          <w:sz w:val="28"/>
          <w:szCs w:val="28"/>
          <w:lang w:val="ru-RU"/>
        </w:rPr>
        <w:br/>
        <w:t xml:space="preserve">в общем 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их числе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7027A2" w:rsidRPr="00647799" w:rsidRDefault="007027A2" w:rsidP="003623D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CD3544" w:rsidRPr="00647799" w:rsidRDefault="00CD11BC" w:rsidP="009127CE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Данный показатель за 2022 г</w:t>
      </w:r>
      <w:r w:rsidR="003642DA">
        <w:rPr>
          <w:color w:val="000000" w:themeColor="text1"/>
          <w:sz w:val="28"/>
          <w:szCs w:val="28"/>
          <w:lang w:val="ru-RU"/>
        </w:rPr>
        <w:t>од</w:t>
      </w:r>
      <w:r w:rsidR="007327EE">
        <w:rPr>
          <w:color w:val="000000" w:themeColor="text1"/>
          <w:sz w:val="28"/>
          <w:szCs w:val="28"/>
          <w:lang w:val="ru-RU"/>
        </w:rPr>
        <w:t>у</w:t>
      </w:r>
      <w:r w:rsidRPr="00647799">
        <w:rPr>
          <w:color w:val="000000" w:themeColor="text1"/>
          <w:sz w:val="28"/>
          <w:szCs w:val="28"/>
          <w:lang w:val="ru-RU"/>
        </w:rPr>
        <w:t xml:space="preserve"> составил 94,12</w:t>
      </w:r>
      <w:r w:rsidR="003642DA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% (выше целевого показателя на 5,92</w:t>
      </w:r>
      <w:r w:rsidR="003642DA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%). На территории Белгородского района осуществляют деятельность 17 сельскохозяйственных организаций, 16 из которых являются прибыльными. Убыточным предприятием по итогам 2022 г</w:t>
      </w:r>
      <w:r w:rsidR="003642DA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 является               ООО «Яровит Агро».</w:t>
      </w:r>
    </w:p>
    <w:p w:rsidR="00E60D1A" w:rsidRPr="00647799" w:rsidRDefault="00E60D1A" w:rsidP="00296008">
      <w:pPr>
        <w:autoSpaceDE w:val="0"/>
        <w:autoSpaceDN w:val="0"/>
        <w:adjustRightInd w:val="0"/>
        <w:spacing w:after="0" w:line="240" w:lineRule="auto"/>
        <w:ind w:left="0" w:right="-1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Улучшение показателя достигнуто в связи</w:t>
      </w:r>
      <w:r w:rsidR="00296008">
        <w:rPr>
          <w:color w:val="000000" w:themeColor="text1"/>
          <w:sz w:val="28"/>
          <w:szCs w:val="28"/>
          <w:lang w:val="ru-RU"/>
        </w:rPr>
        <w:t xml:space="preserve"> с выходом 2 предприятий    </w:t>
      </w:r>
      <w:r w:rsidRPr="00647799">
        <w:rPr>
          <w:color w:val="000000" w:themeColor="text1"/>
          <w:sz w:val="28"/>
          <w:szCs w:val="28"/>
          <w:lang w:val="ru-RU"/>
        </w:rPr>
        <w:t>по производству овощей закрытог</w:t>
      </w:r>
      <w:r w:rsidR="00324EBC">
        <w:rPr>
          <w:color w:val="000000" w:themeColor="text1"/>
          <w:sz w:val="28"/>
          <w:szCs w:val="28"/>
          <w:lang w:val="ru-RU"/>
        </w:rPr>
        <w:t>о грунта</w:t>
      </w:r>
      <w:r w:rsidR="00296008">
        <w:rPr>
          <w:color w:val="000000" w:themeColor="text1"/>
          <w:sz w:val="28"/>
          <w:szCs w:val="28"/>
          <w:lang w:val="ru-RU"/>
        </w:rPr>
        <w:t xml:space="preserve"> на  проектную мощность, </w:t>
      </w:r>
      <w:r w:rsidRPr="00647799">
        <w:rPr>
          <w:color w:val="000000" w:themeColor="text1"/>
          <w:sz w:val="28"/>
          <w:szCs w:val="28"/>
          <w:lang w:val="ru-RU"/>
        </w:rPr>
        <w:t>увеличение производства и реализации продукции, выручки от реализации.</w:t>
      </w:r>
    </w:p>
    <w:p w:rsidR="00E60D1A" w:rsidRPr="00647799" w:rsidRDefault="00E60D1A" w:rsidP="00E60D1A">
      <w:pPr>
        <w:spacing w:after="0" w:line="240" w:lineRule="auto"/>
        <w:ind w:firstLine="69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К 202</w:t>
      </w:r>
      <w:r w:rsidR="003642DA">
        <w:rPr>
          <w:color w:val="000000" w:themeColor="text1"/>
          <w:sz w:val="28"/>
          <w:szCs w:val="28"/>
          <w:lang w:val="ru-RU"/>
        </w:rPr>
        <w:t>5</w:t>
      </w:r>
      <w:r w:rsidRPr="00647799">
        <w:rPr>
          <w:color w:val="000000" w:themeColor="text1"/>
          <w:sz w:val="28"/>
          <w:szCs w:val="28"/>
          <w:lang w:val="ru-RU"/>
        </w:rPr>
        <w:t xml:space="preserve"> году планируется, что показатель сохранит текущий уровень (94,12 %) за счет следующих мероприятий:</w:t>
      </w:r>
    </w:p>
    <w:p w:rsidR="00E60D1A" w:rsidRPr="00647799" w:rsidRDefault="00E60D1A" w:rsidP="00E60D1A">
      <w:pPr>
        <w:spacing w:after="0" w:line="240" w:lineRule="auto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ab/>
      </w:r>
      <w:r w:rsidRPr="00647799">
        <w:rPr>
          <w:color w:val="000000" w:themeColor="text1"/>
          <w:sz w:val="28"/>
          <w:szCs w:val="28"/>
          <w:lang w:val="ru-RU"/>
        </w:rPr>
        <w:tab/>
        <w:t>- увеличени</w:t>
      </w:r>
      <w:r w:rsidR="003642DA">
        <w:rPr>
          <w:color w:val="000000" w:themeColor="text1"/>
          <w:sz w:val="28"/>
          <w:szCs w:val="28"/>
          <w:lang w:val="ru-RU"/>
        </w:rPr>
        <w:t>я</w:t>
      </w:r>
      <w:r w:rsidRPr="00647799">
        <w:rPr>
          <w:color w:val="000000" w:themeColor="text1"/>
          <w:sz w:val="28"/>
          <w:szCs w:val="28"/>
          <w:lang w:val="ru-RU"/>
        </w:rPr>
        <w:t xml:space="preserve"> объема реализации продукции;</w:t>
      </w:r>
    </w:p>
    <w:p w:rsidR="00E60D1A" w:rsidRPr="00647799" w:rsidRDefault="00E60D1A" w:rsidP="00E60D1A">
      <w:pPr>
        <w:spacing w:after="0" w:line="240" w:lineRule="auto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ab/>
      </w:r>
      <w:r w:rsidRPr="00647799">
        <w:rPr>
          <w:color w:val="000000" w:themeColor="text1"/>
          <w:sz w:val="28"/>
          <w:szCs w:val="28"/>
          <w:lang w:val="ru-RU"/>
        </w:rPr>
        <w:tab/>
        <w:t>- снижени</w:t>
      </w:r>
      <w:r w:rsidR="003642DA">
        <w:rPr>
          <w:color w:val="000000" w:themeColor="text1"/>
          <w:sz w:val="28"/>
          <w:szCs w:val="28"/>
          <w:lang w:val="ru-RU"/>
        </w:rPr>
        <w:t>я</w:t>
      </w:r>
      <w:r w:rsidRPr="00647799">
        <w:rPr>
          <w:color w:val="000000" w:themeColor="text1"/>
          <w:sz w:val="28"/>
          <w:szCs w:val="28"/>
          <w:lang w:val="ru-RU"/>
        </w:rPr>
        <w:t xml:space="preserve"> себестоимости реализуемой продукции;</w:t>
      </w:r>
    </w:p>
    <w:p w:rsidR="00E60D1A" w:rsidRPr="00647799" w:rsidRDefault="00E60D1A" w:rsidP="00C12468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 снижени</w:t>
      </w:r>
      <w:r w:rsidR="003642DA">
        <w:rPr>
          <w:color w:val="000000" w:themeColor="text1"/>
          <w:sz w:val="28"/>
          <w:szCs w:val="28"/>
          <w:lang w:val="ru-RU"/>
        </w:rPr>
        <w:t>я</w:t>
      </w:r>
      <w:r w:rsidRPr="00647799">
        <w:rPr>
          <w:color w:val="000000" w:themeColor="text1"/>
          <w:sz w:val="28"/>
          <w:szCs w:val="28"/>
          <w:lang w:val="ru-RU"/>
        </w:rPr>
        <w:t xml:space="preserve"> влияния санкционных ограничений.</w:t>
      </w:r>
    </w:p>
    <w:p w:rsidR="007327EE" w:rsidRPr="00647799" w:rsidRDefault="007327EE" w:rsidP="00993F14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6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</w: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местного значения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9C0BEE" w:rsidRPr="00647799" w:rsidRDefault="009C0BEE" w:rsidP="009C0BEE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pacing w:val="-2"/>
          <w:sz w:val="28"/>
          <w:szCs w:val="28"/>
          <w:lang w:val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B4375B" w:rsidRPr="00647799">
        <w:rPr>
          <w:color w:val="000000" w:themeColor="text1"/>
          <w:spacing w:val="-2"/>
          <w:sz w:val="28"/>
          <w:szCs w:val="28"/>
          <w:lang w:val="ru-RU"/>
        </w:rPr>
        <w:t xml:space="preserve"> составила </w:t>
      </w:r>
      <w:r w:rsidR="00A37573">
        <w:rPr>
          <w:color w:val="000000" w:themeColor="text1"/>
          <w:spacing w:val="-2"/>
          <w:sz w:val="28"/>
          <w:szCs w:val="28"/>
          <w:lang w:val="ru-RU"/>
        </w:rPr>
        <w:t xml:space="preserve"> в 2022 году </w:t>
      </w:r>
      <w:r w:rsidR="00BA501E">
        <w:rPr>
          <w:color w:val="000000" w:themeColor="text1"/>
          <w:spacing w:val="-2"/>
          <w:sz w:val="28"/>
          <w:szCs w:val="28"/>
          <w:lang w:val="ru-RU"/>
        </w:rPr>
        <w:t>19</w:t>
      </w:r>
      <w:r w:rsidR="00E51E9A" w:rsidRPr="00647799">
        <w:rPr>
          <w:color w:val="000000" w:themeColor="text1"/>
          <w:spacing w:val="-2"/>
          <w:sz w:val="28"/>
          <w:szCs w:val="28"/>
          <w:lang w:val="ru-RU"/>
        </w:rPr>
        <w:t>,</w:t>
      </w:r>
      <w:r w:rsidR="00BA501E">
        <w:rPr>
          <w:color w:val="000000" w:themeColor="text1"/>
          <w:spacing w:val="-2"/>
          <w:sz w:val="28"/>
          <w:szCs w:val="28"/>
          <w:lang w:val="ru-RU"/>
        </w:rPr>
        <w:t>4</w:t>
      </w:r>
      <w:r w:rsidR="00A3757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>%, что</w:t>
      </w:r>
      <w:r w:rsidR="00C51D3C" w:rsidRPr="00647799">
        <w:rPr>
          <w:color w:val="000000" w:themeColor="text1"/>
          <w:spacing w:val="-2"/>
          <w:sz w:val="28"/>
          <w:szCs w:val="28"/>
          <w:lang w:val="ru-RU"/>
        </w:rPr>
        <w:t xml:space="preserve"> на 0,</w:t>
      </w:r>
      <w:r w:rsidR="00E51E9A" w:rsidRPr="00647799">
        <w:rPr>
          <w:color w:val="000000" w:themeColor="text1"/>
          <w:spacing w:val="-2"/>
          <w:sz w:val="28"/>
          <w:szCs w:val="28"/>
          <w:lang w:val="ru-RU"/>
        </w:rPr>
        <w:t>95</w:t>
      </w:r>
      <w:r w:rsidR="00A3757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C51D3C" w:rsidRPr="00647799">
        <w:rPr>
          <w:color w:val="000000" w:themeColor="text1"/>
          <w:spacing w:val="-2"/>
          <w:sz w:val="28"/>
          <w:szCs w:val="28"/>
          <w:lang w:val="ru-RU"/>
        </w:rPr>
        <w:t>%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BA501E">
        <w:rPr>
          <w:color w:val="000000" w:themeColor="text1"/>
          <w:spacing w:val="-2"/>
          <w:sz w:val="28"/>
          <w:szCs w:val="28"/>
          <w:lang w:val="ru-RU"/>
        </w:rPr>
        <w:t>выше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 xml:space="preserve"> целевого</w:t>
      </w:r>
      <w:r w:rsidR="00C51D3C" w:rsidRPr="00647799">
        <w:rPr>
          <w:color w:val="000000" w:themeColor="text1"/>
          <w:spacing w:val="-2"/>
          <w:sz w:val="28"/>
          <w:szCs w:val="28"/>
          <w:lang w:val="ru-RU"/>
        </w:rPr>
        <w:t xml:space="preserve"> значения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 xml:space="preserve"> показателя</w:t>
      </w:r>
      <w:r w:rsidR="00460BD5" w:rsidRPr="00647799">
        <w:rPr>
          <w:color w:val="000000" w:themeColor="text1"/>
          <w:spacing w:val="-2"/>
          <w:sz w:val="28"/>
          <w:szCs w:val="28"/>
          <w:lang w:val="ru-RU"/>
        </w:rPr>
        <w:t>.</w:t>
      </w:r>
    </w:p>
    <w:p w:rsidR="0093464B" w:rsidRPr="00647799" w:rsidRDefault="00B4375B" w:rsidP="00B4375B">
      <w:pPr>
        <w:autoSpaceDE w:val="0"/>
        <w:autoSpaceDN w:val="0"/>
        <w:adjustRightInd w:val="0"/>
        <w:spacing w:after="0" w:line="223" w:lineRule="auto"/>
        <w:ind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Значение показателя достигнуто благодаря успешному участию муниципального района «Белгородский район» Белгородской области </w:t>
      </w:r>
      <w:r w:rsidR="00CD3544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в национальном проекте БКД и реализации программы дорожных работ.</w:t>
      </w:r>
    </w:p>
    <w:p w:rsidR="00993F14" w:rsidRPr="00647799" w:rsidRDefault="00E51E9A" w:rsidP="00C12468">
      <w:pPr>
        <w:autoSpaceDE w:val="0"/>
        <w:autoSpaceDN w:val="0"/>
        <w:adjustRightInd w:val="0"/>
        <w:spacing w:after="0" w:line="223" w:lineRule="auto"/>
        <w:ind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На 2023 г</w:t>
      </w:r>
      <w:r w:rsidR="00A37573">
        <w:rPr>
          <w:color w:val="000000" w:themeColor="text1"/>
          <w:sz w:val="28"/>
          <w:szCs w:val="28"/>
          <w:lang w:val="ru-RU"/>
        </w:rPr>
        <w:t>од</w:t>
      </w:r>
      <w:r w:rsidRPr="00647799">
        <w:rPr>
          <w:color w:val="000000" w:themeColor="text1"/>
          <w:sz w:val="28"/>
          <w:szCs w:val="28"/>
          <w:lang w:val="ru-RU"/>
        </w:rPr>
        <w:t xml:space="preserve"> запланирован ремонт 33 участков дорог местного значения.</w:t>
      </w:r>
      <w:r w:rsidR="00324EBC">
        <w:rPr>
          <w:color w:val="000000" w:themeColor="text1"/>
          <w:sz w:val="28"/>
          <w:szCs w:val="28"/>
          <w:lang w:val="ru-RU"/>
        </w:rPr>
        <w:t xml:space="preserve"> В 2024-2025 гг. продолжится работа по улучшению показателей.</w:t>
      </w:r>
    </w:p>
    <w:p w:rsidR="009127CE" w:rsidRPr="00647799" w:rsidRDefault="009127CE" w:rsidP="00993F14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7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Доля населения, проживающего в населенных пунктах, не имеющих регулярного автобусного и (или) железнодорожного сообщения </w:t>
      </w:r>
      <w:r w:rsidR="00A37573">
        <w:rPr>
          <w:b/>
          <w:color w:val="000000" w:themeColor="text1"/>
          <w:spacing w:val="-2"/>
          <w:sz w:val="28"/>
          <w:szCs w:val="28"/>
          <w:lang w:val="ru-RU"/>
        </w:rPr>
        <w:br/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lastRenderedPageBreak/>
        <w:t>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93F14" w:rsidRPr="00647799" w:rsidRDefault="00993F14" w:rsidP="00993F14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58186D" w:rsidRPr="00647799" w:rsidRDefault="0058186D" w:rsidP="0058186D">
      <w:pPr>
        <w:spacing w:after="0" w:line="223" w:lineRule="auto"/>
        <w:ind w:firstLine="698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color w:val="000000" w:themeColor="text1"/>
          <w:spacing w:val="-2"/>
          <w:sz w:val="28"/>
          <w:szCs w:val="28"/>
          <w:lang w:val="ru-RU"/>
        </w:rPr>
        <w:t xml:space="preserve">Доля населения, проживающего в населенных пунктах, не имеющих регулярного автобусного и (или) железнодорожного сообщения 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br/>
        <w:t xml:space="preserve">с административным центром городского округа (муниципального района), 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br/>
        <w:t>в общей численности населения городского округа (муниципального района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) 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>составляет 0</w:t>
      </w:r>
      <w:r w:rsidR="00A37573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>% (соответствует целевому показателю).</w:t>
      </w:r>
    </w:p>
    <w:p w:rsidR="0058186D" w:rsidRPr="00647799" w:rsidRDefault="0058186D" w:rsidP="0058186D">
      <w:pPr>
        <w:spacing w:after="0" w:line="223" w:lineRule="auto"/>
        <w:ind w:firstLine="698"/>
        <w:rPr>
          <w:b/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Жители всех населенных пунктов Белгородского района, находящихся </w:t>
      </w:r>
      <w:r w:rsidRPr="00647799">
        <w:rPr>
          <w:color w:val="000000" w:themeColor="text1"/>
          <w:sz w:val="28"/>
          <w:szCs w:val="28"/>
          <w:lang w:val="ru-RU"/>
        </w:rPr>
        <w:br/>
        <w:t>на расстоянии менее 3 километров от автобусной остановки и (или) железнодорожной станции, обеспечены регулярным автобусным и (или) железнодорожным сообщением.</w:t>
      </w:r>
    </w:p>
    <w:p w:rsidR="0093464B" w:rsidRPr="00647799" w:rsidRDefault="0058186D" w:rsidP="0058186D">
      <w:pPr>
        <w:autoSpaceDE w:val="0"/>
        <w:autoSpaceDN w:val="0"/>
        <w:adjustRightInd w:val="0"/>
        <w:spacing w:after="0" w:line="228" w:lineRule="auto"/>
        <w:ind w:firstLine="69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 202</w:t>
      </w:r>
      <w:r w:rsidR="00A37573">
        <w:rPr>
          <w:color w:val="000000" w:themeColor="text1"/>
          <w:sz w:val="28"/>
          <w:szCs w:val="28"/>
          <w:lang w:val="ru-RU"/>
        </w:rPr>
        <w:t>2</w:t>
      </w:r>
      <w:r w:rsidRPr="00647799">
        <w:rPr>
          <w:color w:val="000000" w:themeColor="text1"/>
          <w:sz w:val="28"/>
          <w:szCs w:val="28"/>
          <w:lang w:val="ru-RU"/>
        </w:rPr>
        <w:t xml:space="preserve"> г</w:t>
      </w:r>
      <w:r w:rsidR="00A37573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выполнены мероприятия по запуску новой маршрутной сети, предусматривающей заезд общественного транспорта во вновь осваиваемые микрорайоны индивидуального жилищного строительства.</w:t>
      </w:r>
      <w:r w:rsidR="00324EBC">
        <w:rPr>
          <w:color w:val="000000" w:themeColor="text1"/>
          <w:sz w:val="28"/>
          <w:szCs w:val="28"/>
          <w:lang w:val="ru-RU"/>
        </w:rPr>
        <w:br/>
      </w:r>
      <w:r w:rsidR="00324EBC">
        <w:rPr>
          <w:color w:val="000000" w:themeColor="text1"/>
          <w:sz w:val="28"/>
          <w:szCs w:val="28"/>
          <w:lang w:val="ru-RU"/>
        </w:rPr>
        <w:tab/>
        <w:t>Для достижения целевого показателя в 2023-2025 гг. работа в данном направлении продолжится в полном объеме.</w:t>
      </w:r>
    </w:p>
    <w:p w:rsidR="003124D2" w:rsidRPr="00647799" w:rsidRDefault="003124D2" w:rsidP="00101F38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7D77A1" w:rsidRPr="00647799" w:rsidRDefault="007D77A1" w:rsidP="007D77A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«8»</w:t>
      </w:r>
    </w:p>
    <w:p w:rsidR="007D77A1" w:rsidRPr="00647799" w:rsidRDefault="007D77A1" w:rsidP="007D77A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Среднемесячная номинальная начисленная </w:t>
      </w:r>
    </w:p>
    <w:p w:rsidR="007D77A1" w:rsidRPr="00647799" w:rsidRDefault="007D77A1" w:rsidP="007D77A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заработная плата работников»</w:t>
      </w:r>
    </w:p>
    <w:p w:rsidR="007D77A1" w:rsidRPr="00647799" w:rsidRDefault="007D77A1" w:rsidP="007D77A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11718B" w:rsidRPr="00647799" w:rsidRDefault="0011718B" w:rsidP="0011718B">
      <w:pPr>
        <w:spacing w:after="0" w:line="240" w:lineRule="auto"/>
        <w:ind w:left="0" w:right="0" w:firstLine="567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Темп роста заработной платы в бюджетной сфере обеспечен реализацией «майских» указов Президента Российской Федерации 2012 г</w:t>
      </w:r>
      <w:r w:rsidR="00081B0C">
        <w:rPr>
          <w:color w:val="000000" w:themeColor="text1"/>
          <w:sz w:val="28"/>
          <w:szCs w:val="28"/>
          <w:lang w:val="ru-RU" w:eastAsia="ru-RU"/>
        </w:rPr>
        <w:t>ода</w:t>
      </w:r>
      <w:r w:rsidR="00E51E9A" w:rsidRPr="00647799">
        <w:rPr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color w:val="000000" w:themeColor="text1"/>
          <w:sz w:val="28"/>
          <w:szCs w:val="28"/>
          <w:lang w:val="ru-RU" w:eastAsia="ru-RU"/>
        </w:rPr>
        <w:t>и «дорожных карт» поэтапного повышения заработной платы отдельным категориям работников бюджетной сферы до 2020 г</w:t>
      </w:r>
      <w:r w:rsidR="00081B0C">
        <w:rPr>
          <w:color w:val="000000" w:themeColor="text1"/>
          <w:sz w:val="28"/>
          <w:szCs w:val="28"/>
          <w:lang w:val="ru-RU" w:eastAsia="ru-RU"/>
        </w:rPr>
        <w:t>ода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и составил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по отрасли «Образование» по отношению к 2021 </w:t>
      </w:r>
      <w:r w:rsidR="00081B0C">
        <w:rPr>
          <w:color w:val="000000" w:themeColor="text1"/>
          <w:sz w:val="28"/>
          <w:szCs w:val="28"/>
          <w:lang w:val="ru-RU" w:eastAsia="ru-RU"/>
        </w:rPr>
        <w:t>году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110,8 %. В 2022 г</w:t>
      </w:r>
      <w:r w:rsidR="00081B0C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средняя заработная плата организаций общего образования составила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43 606 руб., в том числе </w:t>
      </w:r>
      <w:r w:rsidR="00081B0C">
        <w:rPr>
          <w:color w:val="000000" w:themeColor="text1"/>
          <w:sz w:val="28"/>
          <w:szCs w:val="28"/>
          <w:lang w:val="ru-RU" w:eastAsia="ru-RU"/>
        </w:rPr>
        <w:t xml:space="preserve">у 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учителей – 51 220 руб. Средняя заработная плата дошкольных образовательных организаций составила 34 094 руб. 90 копеек. </w:t>
      </w:r>
    </w:p>
    <w:p w:rsidR="00C831D0" w:rsidRPr="00647799" w:rsidRDefault="00C831D0" w:rsidP="00C831D0">
      <w:pPr>
        <w:spacing w:after="0" w:line="228" w:lineRule="auto"/>
        <w:ind w:firstLine="709"/>
        <w:rPr>
          <w:color w:val="000000" w:themeColor="text1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На прогнозные 2023-2025 </w:t>
      </w:r>
      <w:r>
        <w:rPr>
          <w:rFonts w:eastAsia="Calibri"/>
          <w:color w:val="000000" w:themeColor="text1"/>
          <w:sz w:val="28"/>
          <w:szCs w:val="28"/>
          <w:lang w:val="ru-RU"/>
        </w:rPr>
        <w:t>г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г. ожидается увеличение среднемесячной заработной платы</w:t>
      </w:r>
      <w:r>
        <w:rPr>
          <w:rFonts w:eastAsia="Calibri"/>
          <w:color w:val="000000" w:themeColor="text1"/>
          <w:sz w:val="28"/>
          <w:szCs w:val="28"/>
          <w:lang w:val="ru-RU"/>
        </w:rPr>
        <w:t>.</w:t>
      </w:r>
    </w:p>
    <w:p w:rsidR="00C831D0" w:rsidRDefault="00C831D0" w:rsidP="00C831D0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Источник финансирования данных мероприятий – средства областного и местного бюджетов.</w:t>
      </w:r>
    </w:p>
    <w:p w:rsidR="00826BB8" w:rsidRPr="00647799" w:rsidRDefault="00826BB8" w:rsidP="0087165C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000000" w:themeColor="text1"/>
          <w:sz w:val="28"/>
          <w:szCs w:val="28"/>
          <w:lang w:val="ru-RU" w:eastAsia="ru-RU"/>
        </w:rPr>
      </w:pPr>
    </w:p>
    <w:p w:rsidR="000F047D" w:rsidRPr="00647799" w:rsidRDefault="000F047D" w:rsidP="00101F3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8.1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0F047D" w:rsidRPr="00647799" w:rsidRDefault="000F047D" w:rsidP="000F047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Среднемесячная номинальная начисленная заработная плата работников крупных и средних предприятий и некоммерческих организаций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3464B" w:rsidRPr="00647799" w:rsidRDefault="0093464B" w:rsidP="0093464B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 итогам 2022 г</w:t>
      </w:r>
      <w:r w:rsidR="00826BB8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 среднемесячная номинальная начисленная заработная плата по организациям Белгородского района, </w:t>
      </w:r>
      <w:r w:rsidR="00826BB8">
        <w:rPr>
          <w:color w:val="000000" w:themeColor="text1"/>
          <w:sz w:val="28"/>
          <w:szCs w:val="28"/>
          <w:lang w:val="ru-RU"/>
        </w:rPr>
        <w:br/>
        <w:t xml:space="preserve">не относящимся </w:t>
      </w:r>
      <w:r w:rsidRPr="00647799">
        <w:rPr>
          <w:color w:val="000000" w:themeColor="text1"/>
          <w:sz w:val="28"/>
          <w:szCs w:val="28"/>
          <w:lang w:val="ru-RU"/>
        </w:rPr>
        <w:t>к субъектам малого пр</w:t>
      </w:r>
      <w:r w:rsidR="00826BB8">
        <w:rPr>
          <w:color w:val="000000" w:themeColor="text1"/>
          <w:sz w:val="28"/>
          <w:szCs w:val="28"/>
          <w:lang w:val="ru-RU"/>
        </w:rPr>
        <w:t>е</w:t>
      </w:r>
      <w:r w:rsidR="00734384">
        <w:rPr>
          <w:color w:val="000000" w:themeColor="text1"/>
          <w:sz w:val="28"/>
          <w:szCs w:val="28"/>
          <w:lang w:val="ru-RU"/>
        </w:rPr>
        <w:t xml:space="preserve">дпринимательства, составила </w:t>
      </w:r>
      <w:r w:rsidR="00734384">
        <w:rPr>
          <w:color w:val="000000" w:themeColor="text1"/>
          <w:sz w:val="28"/>
          <w:szCs w:val="28"/>
          <w:lang w:val="ru-RU"/>
        </w:rPr>
        <w:br/>
        <w:t xml:space="preserve">45 </w:t>
      </w:r>
      <w:r w:rsidR="00826BB8">
        <w:rPr>
          <w:color w:val="000000" w:themeColor="text1"/>
          <w:sz w:val="28"/>
          <w:szCs w:val="28"/>
          <w:lang w:val="ru-RU"/>
        </w:rPr>
        <w:t xml:space="preserve">702,4 руб., </w:t>
      </w:r>
      <w:r w:rsidR="00734384">
        <w:rPr>
          <w:color w:val="000000" w:themeColor="text1"/>
          <w:sz w:val="28"/>
          <w:szCs w:val="28"/>
          <w:lang w:val="ru-RU"/>
        </w:rPr>
        <w:t xml:space="preserve">что на 2 </w:t>
      </w:r>
      <w:r w:rsidRPr="00647799">
        <w:rPr>
          <w:color w:val="000000" w:themeColor="text1"/>
          <w:sz w:val="28"/>
          <w:szCs w:val="28"/>
          <w:lang w:val="ru-RU"/>
        </w:rPr>
        <w:t xml:space="preserve">616,3 руб. выше целевого уровня </w:t>
      </w:r>
      <w:r w:rsidR="00826BB8">
        <w:rPr>
          <w:color w:val="000000" w:themeColor="text1"/>
          <w:sz w:val="28"/>
          <w:szCs w:val="28"/>
          <w:lang w:val="ru-RU"/>
        </w:rPr>
        <w:t>202</w:t>
      </w:r>
      <w:r w:rsidR="00734384">
        <w:rPr>
          <w:color w:val="000000" w:themeColor="text1"/>
          <w:sz w:val="28"/>
          <w:szCs w:val="28"/>
          <w:lang w:val="ru-RU"/>
        </w:rPr>
        <w:t>2</w:t>
      </w:r>
      <w:r w:rsidR="00826BB8">
        <w:rPr>
          <w:color w:val="000000" w:themeColor="text1"/>
          <w:sz w:val="28"/>
          <w:szCs w:val="28"/>
          <w:lang w:val="ru-RU"/>
        </w:rPr>
        <w:t xml:space="preserve"> г. (рост </w:t>
      </w:r>
      <w:r w:rsidR="00826BB8">
        <w:rPr>
          <w:color w:val="000000" w:themeColor="text1"/>
          <w:sz w:val="28"/>
          <w:szCs w:val="28"/>
          <w:lang w:val="ru-RU"/>
        </w:rPr>
        <w:lastRenderedPageBreak/>
        <w:t>составил 106,1</w:t>
      </w:r>
      <w:r w:rsidR="00734384">
        <w:rPr>
          <w:color w:val="000000" w:themeColor="text1"/>
          <w:sz w:val="28"/>
          <w:szCs w:val="28"/>
          <w:lang w:val="ru-RU"/>
        </w:rPr>
        <w:t xml:space="preserve"> </w:t>
      </w:r>
      <w:r w:rsidR="00826BB8">
        <w:rPr>
          <w:color w:val="000000" w:themeColor="text1"/>
          <w:sz w:val="28"/>
          <w:szCs w:val="28"/>
          <w:lang w:val="ru-RU"/>
        </w:rPr>
        <w:t xml:space="preserve">%) </w:t>
      </w:r>
      <w:r w:rsidRPr="00647799">
        <w:rPr>
          <w:color w:val="000000" w:themeColor="text1"/>
          <w:sz w:val="28"/>
          <w:szCs w:val="28"/>
          <w:lang w:val="ru-RU"/>
        </w:rPr>
        <w:t>и на 13,9</w:t>
      </w:r>
      <w:r w:rsidR="00734384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 выше фактического уровня по итогам </w:t>
      </w:r>
      <w:r w:rsidR="0087165C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2021 г</w:t>
      </w:r>
      <w:r w:rsidR="00826BB8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 </w:t>
      </w:r>
    </w:p>
    <w:p w:rsidR="00F51C06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Достижение данного значения обусловлено проводимой администрацией Белгородского района разъяснительной работой </w:t>
      </w:r>
      <w:r w:rsidRPr="00647799">
        <w:rPr>
          <w:color w:val="000000" w:themeColor="text1"/>
          <w:sz w:val="28"/>
          <w:szCs w:val="28"/>
          <w:lang w:val="ru-RU"/>
        </w:rPr>
        <w:br/>
        <w:t>с работодателями Белгородского района об обязанности проводить ежегодную индексацию заработной платы в соответствии с ТК РФ и вносить пункты о повышении заработной платы в коллективные договоры организаций.</w:t>
      </w: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В целях защиты трудовых прав и интересов работников предприятий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и организаций Белгородского района распоряжением администрации района от </w:t>
      </w:r>
      <w:r w:rsidR="00826BB8">
        <w:rPr>
          <w:color w:val="000000" w:themeColor="text1"/>
          <w:sz w:val="28"/>
          <w:szCs w:val="28"/>
          <w:lang w:val="ru-RU"/>
        </w:rPr>
        <w:t>0</w:t>
      </w:r>
      <w:r w:rsidRPr="00647799">
        <w:rPr>
          <w:color w:val="000000" w:themeColor="text1"/>
          <w:sz w:val="28"/>
          <w:szCs w:val="28"/>
          <w:lang w:val="ru-RU"/>
        </w:rPr>
        <w:t xml:space="preserve">8.02.2022 № 216 создан Координационный Совет при главе администрации Белгородского района по обеспечению роста заработной платы работникам предприятий всех форм собственности. В целях осуществления текущей деятельности совета созданы 3 комиссии: </w:t>
      </w: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1. Комиссия по обеспечению повышения уровня заработной платы.</w:t>
      </w: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2. Комиссия по ликвидации задолженности по заработной плате. </w:t>
      </w: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3. Комиссия по противодействию нелегальным трудовым отношениям.</w:t>
      </w: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 работе комиссий принимают участие представители Отделения Фонда пенсионного и социального страхования Российской Федерации, центра занятости населения.</w:t>
      </w: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 рамках Координационного Совета проведен полный комплекс мероприятий от мониторинга до заслушивания на</w:t>
      </w:r>
      <w:r w:rsidR="00826BB8">
        <w:rPr>
          <w:color w:val="000000" w:themeColor="text1"/>
          <w:sz w:val="28"/>
          <w:szCs w:val="28"/>
          <w:lang w:val="ru-RU"/>
        </w:rPr>
        <w:t xml:space="preserve"> заседаниях комиссии. </w:t>
      </w:r>
      <w:r w:rsidR="00826BB8">
        <w:rPr>
          <w:color w:val="000000" w:themeColor="text1"/>
          <w:sz w:val="28"/>
          <w:szCs w:val="28"/>
          <w:lang w:val="ru-RU"/>
        </w:rPr>
        <w:br/>
        <w:t>В 2022 году</w:t>
      </w:r>
      <w:r w:rsidRPr="00647799">
        <w:rPr>
          <w:color w:val="000000" w:themeColor="text1"/>
          <w:sz w:val="28"/>
          <w:szCs w:val="28"/>
          <w:lang w:val="ru-RU"/>
        </w:rPr>
        <w:t xml:space="preserve"> состоял</w:t>
      </w:r>
      <w:r w:rsidR="00826BB8">
        <w:rPr>
          <w:color w:val="000000" w:themeColor="text1"/>
          <w:sz w:val="28"/>
          <w:szCs w:val="28"/>
          <w:lang w:val="ru-RU"/>
        </w:rPr>
        <w:t>и</w:t>
      </w:r>
      <w:r w:rsidRPr="00647799">
        <w:rPr>
          <w:color w:val="000000" w:themeColor="text1"/>
          <w:sz w:val="28"/>
          <w:szCs w:val="28"/>
          <w:lang w:val="ru-RU"/>
        </w:rPr>
        <w:t xml:space="preserve">сь 22 заседания комиссий, заслушаны руководители </w:t>
      </w:r>
      <w:r w:rsidRPr="00647799">
        <w:rPr>
          <w:color w:val="000000" w:themeColor="text1"/>
          <w:sz w:val="28"/>
          <w:szCs w:val="28"/>
          <w:lang w:val="ru-RU"/>
        </w:rPr>
        <w:br/>
        <w:t>73 организаций Белгородского района, имеющие низкий уровень заработной платы или задолженность по обязательным платежам в бюджет.</w:t>
      </w: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 целях контроля за обеспечением роста заработной платы работникам предприятий всех форм собственности проводится ежемесячный мониторинг средней заработной платы на предприятиях</w:t>
      </w:r>
      <w:r w:rsidR="00826BB8">
        <w:rPr>
          <w:color w:val="000000" w:themeColor="text1"/>
          <w:sz w:val="28"/>
          <w:szCs w:val="28"/>
          <w:lang w:val="ru-RU"/>
        </w:rPr>
        <w:t xml:space="preserve"> Белгородского</w:t>
      </w:r>
      <w:r w:rsidRPr="00647799">
        <w:rPr>
          <w:color w:val="000000" w:themeColor="text1"/>
          <w:sz w:val="28"/>
          <w:szCs w:val="28"/>
          <w:lang w:val="ru-RU"/>
        </w:rPr>
        <w:t xml:space="preserve"> района.</w:t>
      </w: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Работодатели, обеспечивающие работникам высокий уровень заработной платы, включаются в список добросовестных работодателей Белгородского района.</w:t>
      </w: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В результате принятых мер по обеспечению роста заработной платы </w:t>
      </w:r>
      <w:r w:rsidR="00826BB8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и недопущения нарушения прав работников при выплате заработной платы на территории Белгородского района достигается положительная динамика роста уровня средней заработной платы.</w:t>
      </w: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В целях зашиты трудовых прав и интересов работников предприятий </w:t>
      </w:r>
      <w:r w:rsidRPr="00647799">
        <w:rPr>
          <w:color w:val="000000" w:themeColor="text1"/>
          <w:sz w:val="28"/>
          <w:szCs w:val="28"/>
          <w:lang w:val="ru-RU"/>
        </w:rPr>
        <w:br/>
        <w:t>и организац</w:t>
      </w:r>
      <w:r w:rsidR="00C831D0">
        <w:rPr>
          <w:color w:val="000000" w:themeColor="text1"/>
          <w:sz w:val="28"/>
          <w:szCs w:val="28"/>
          <w:lang w:val="ru-RU"/>
        </w:rPr>
        <w:t xml:space="preserve">ий Белгородского района на 2023-2025 </w:t>
      </w:r>
      <w:r w:rsidRPr="00647799">
        <w:rPr>
          <w:color w:val="000000" w:themeColor="text1"/>
          <w:sz w:val="28"/>
          <w:szCs w:val="28"/>
          <w:lang w:val="ru-RU"/>
        </w:rPr>
        <w:t>г</w:t>
      </w:r>
      <w:r w:rsidR="00C831D0">
        <w:rPr>
          <w:color w:val="000000" w:themeColor="text1"/>
          <w:sz w:val="28"/>
          <w:szCs w:val="28"/>
          <w:lang w:val="ru-RU"/>
        </w:rPr>
        <w:t>г.</w:t>
      </w:r>
      <w:r w:rsidRPr="00647799">
        <w:rPr>
          <w:color w:val="000000" w:themeColor="text1"/>
          <w:sz w:val="28"/>
          <w:szCs w:val="28"/>
          <w:lang w:val="ru-RU"/>
        </w:rPr>
        <w:t xml:space="preserve"> планируется продолжение реализуемых мероприятий в вопросах обеспечения роста заработной платы, ликвидации задолженности по ее выплате, своевременности и полноты перечисления обязательных платежей от фонда оплаты труда, определение эффективных методов воздействия </w:t>
      </w:r>
      <w:r w:rsidR="0087165C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на работодателей, противодействие нелегальным трудовым отношениям.</w:t>
      </w:r>
    </w:p>
    <w:p w:rsidR="00EA194D" w:rsidRPr="00647799" w:rsidRDefault="00EA194D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Приоритетного внимания в рамках данного показателя требует уровень среднемесячной заработной платы в разрезе видов экономической деятельности.</w:t>
      </w:r>
    </w:p>
    <w:p w:rsidR="00EA194D" w:rsidRPr="00647799" w:rsidRDefault="00C831D0" w:rsidP="00F51C06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r w:rsidR="00EA194D" w:rsidRPr="00647799">
        <w:rPr>
          <w:color w:val="000000" w:themeColor="text1"/>
          <w:sz w:val="28"/>
          <w:szCs w:val="28"/>
          <w:lang w:val="ru-RU"/>
        </w:rPr>
        <w:t xml:space="preserve"> целях повышения общего уровня номинальной начисленной заработной платы необходимо уделить внимание отраслям с наиболее </w:t>
      </w:r>
      <w:r w:rsidR="00EA194D" w:rsidRPr="00647799">
        <w:rPr>
          <w:color w:val="000000" w:themeColor="text1"/>
          <w:sz w:val="28"/>
          <w:szCs w:val="28"/>
          <w:lang w:val="ru-RU"/>
        </w:rPr>
        <w:lastRenderedPageBreak/>
        <w:t xml:space="preserve">низкими показателями оплаты труда работников и сконцентрировать </w:t>
      </w:r>
      <w:r w:rsidR="00EA194D" w:rsidRPr="00647799">
        <w:rPr>
          <w:color w:val="000000" w:themeColor="text1"/>
          <w:sz w:val="28"/>
          <w:szCs w:val="28"/>
          <w:lang w:val="ru-RU"/>
        </w:rPr>
        <w:br/>
        <w:t>8 реализацию мероприятий, направленных на стимулирование работодателей указанных секторов экономики.</w:t>
      </w:r>
    </w:p>
    <w:p w:rsidR="00EA194D" w:rsidRDefault="00EA194D" w:rsidP="0000501A">
      <w:pPr>
        <w:spacing w:after="0" w:line="228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В свою очередь на уровне муниципалитета будет продолжена практика рассмотрения организаций и заслушивания руководителей предприятий </w:t>
      </w:r>
      <w:r w:rsidR="00C863F6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на заседаниях комиссии.</w:t>
      </w:r>
    </w:p>
    <w:p w:rsidR="003561A2" w:rsidRPr="00647799" w:rsidRDefault="003561A2" w:rsidP="00F51C06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0F047D" w:rsidRPr="00647799" w:rsidRDefault="000F047D" w:rsidP="000F047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8.2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0F047D" w:rsidRPr="00647799" w:rsidRDefault="000F047D" w:rsidP="000F047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Среднемесячная номинальная начисленная заработная плата работников</w:t>
      </w:r>
      <w:r w:rsidR="00C831D0">
        <w:rPr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муниципальных дошкольных образовательных организаций»</w:t>
      </w:r>
    </w:p>
    <w:p w:rsidR="009215DF" w:rsidRPr="00647799" w:rsidRDefault="009215DF" w:rsidP="000F047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</w:p>
    <w:p w:rsidR="00B90F8F" w:rsidRPr="00647799" w:rsidRDefault="0011718B" w:rsidP="007D77A1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По итогам 2022 г</w:t>
      </w:r>
      <w:r w:rsidR="00EB7C18">
        <w:rPr>
          <w:color w:val="000000" w:themeColor="text1"/>
          <w:sz w:val="28"/>
          <w:szCs w:val="28"/>
          <w:lang w:val="ru-RU" w:eastAsia="ru-RU"/>
        </w:rPr>
        <w:t>ода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среднемесячная номинальная начисленная заработная плата работников муниципальных дошкольных образовательных организаций составила 34 094 руб. 90 копеек, что на 17,0</w:t>
      </w:r>
      <w:r w:rsidR="00EB7C1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% превышает показатель 2021 г</w:t>
      </w:r>
      <w:r w:rsidR="00EB7C18">
        <w:rPr>
          <w:color w:val="000000" w:themeColor="text1"/>
          <w:sz w:val="28"/>
          <w:szCs w:val="28"/>
          <w:lang w:val="ru-RU" w:eastAsia="ru-RU"/>
        </w:rPr>
        <w:t>ода</w:t>
      </w:r>
    </w:p>
    <w:p w:rsidR="0011718B" w:rsidRPr="00647799" w:rsidRDefault="0011718B" w:rsidP="0011718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2022 г</w:t>
      </w:r>
      <w:r w:rsidR="00EB7C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ода</w:t>
      </w: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постановлению Правительства Белгородской области от 07.04.2014</w:t>
      </w:r>
      <w:r w:rsidR="001E01A6"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№134-пп «</w:t>
      </w: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Методики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образования» </w:t>
      </w:r>
      <w:r w:rsidR="001E01A6"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r w:rsidR="00EB7C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1.01.2022 произведено повышение оплаты труда педагогического персонала на 8,6</w:t>
      </w:r>
      <w:r w:rsidR="00EB7C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% и на 4,0</w:t>
      </w:r>
      <w:r w:rsidR="00EB7C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% прочего персонала.</w:t>
      </w:r>
    </w:p>
    <w:p w:rsidR="0011718B" w:rsidRPr="00647799" w:rsidRDefault="0011718B" w:rsidP="0011718B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Также в 2022 году согласно Федеральному закону от 06.12.2021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№ 406-ФЗ </w:t>
      </w:r>
      <w:r w:rsidR="00EB7C18">
        <w:rPr>
          <w:color w:val="000000" w:themeColor="text1"/>
          <w:sz w:val="28"/>
          <w:szCs w:val="28"/>
          <w:lang w:val="ru-RU"/>
        </w:rPr>
        <w:t>«</w:t>
      </w:r>
      <w:r w:rsidRPr="00647799">
        <w:rPr>
          <w:color w:val="000000" w:themeColor="text1"/>
          <w:sz w:val="28"/>
          <w:szCs w:val="28"/>
          <w:lang w:val="ru-RU"/>
        </w:rPr>
        <w:t xml:space="preserve">О внесении изменений в статью 1 Федерального закона </w:t>
      </w:r>
      <w:r w:rsidRPr="00647799">
        <w:rPr>
          <w:color w:val="000000" w:themeColor="text1"/>
          <w:sz w:val="28"/>
          <w:szCs w:val="28"/>
          <w:lang w:val="ru-RU"/>
        </w:rPr>
        <w:br/>
      </w:r>
      <w:r w:rsidR="001E01A6" w:rsidRPr="00647799">
        <w:rPr>
          <w:color w:val="000000" w:themeColor="text1"/>
          <w:sz w:val="28"/>
          <w:szCs w:val="28"/>
          <w:lang w:val="ru-RU"/>
        </w:rPr>
        <w:t>«</w:t>
      </w:r>
      <w:r w:rsidRPr="00647799">
        <w:rPr>
          <w:color w:val="000000" w:themeColor="text1"/>
          <w:sz w:val="28"/>
          <w:szCs w:val="28"/>
          <w:lang w:val="ru-RU"/>
        </w:rPr>
        <w:t>О минимальном размере оплаты труда</w:t>
      </w:r>
      <w:r w:rsidR="001E01A6" w:rsidRPr="00647799">
        <w:rPr>
          <w:color w:val="000000" w:themeColor="text1"/>
          <w:sz w:val="28"/>
          <w:szCs w:val="28"/>
          <w:lang w:val="ru-RU"/>
        </w:rPr>
        <w:t>»</w:t>
      </w:r>
      <w:r w:rsidRPr="00647799">
        <w:rPr>
          <w:color w:val="000000" w:themeColor="text1"/>
          <w:sz w:val="28"/>
          <w:szCs w:val="28"/>
          <w:lang w:val="ru-RU"/>
        </w:rPr>
        <w:t xml:space="preserve"> приняты меры по повышению величины МРОТ до 13</w:t>
      </w:r>
      <w:r w:rsidRPr="00647799">
        <w:rPr>
          <w:color w:val="000000" w:themeColor="text1"/>
          <w:sz w:val="28"/>
          <w:szCs w:val="28"/>
        </w:rPr>
        <w:t> </w:t>
      </w:r>
      <w:r w:rsidRPr="00647799">
        <w:rPr>
          <w:color w:val="000000" w:themeColor="text1"/>
          <w:sz w:val="28"/>
          <w:szCs w:val="28"/>
          <w:lang w:val="ru-RU"/>
        </w:rPr>
        <w:t>890 руб.</w:t>
      </w:r>
    </w:p>
    <w:p w:rsidR="0011718B" w:rsidRPr="00647799" w:rsidRDefault="0011718B" w:rsidP="0011718B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Стабильному повышению данного показателя способствует ежегодная индексация заработной платы прочего персонала с 1 октября.</w:t>
      </w:r>
    </w:p>
    <w:p w:rsidR="0011718B" w:rsidRPr="00647799" w:rsidRDefault="0011718B" w:rsidP="0011718B">
      <w:pPr>
        <w:spacing w:after="0" w:line="240" w:lineRule="auto"/>
        <w:ind w:firstLine="709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На прогнозные 2023-2025 </w:t>
      </w:r>
      <w:r w:rsidR="00EB7C18">
        <w:rPr>
          <w:rFonts w:eastAsia="Calibri"/>
          <w:color w:val="000000" w:themeColor="text1"/>
          <w:sz w:val="28"/>
          <w:szCs w:val="28"/>
          <w:lang w:val="ru-RU"/>
        </w:rPr>
        <w:t>г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г. ожидается увеличение среднемесячной заработной платы работников образовательных организаций Белгородского района. В 2023 году планируется довести среднюю заработную плату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по муниципальным дошкольным образовательным организациям –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33 958 руб., в 2024 г</w:t>
      </w:r>
      <w:r w:rsidR="00EB7C18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– 33 972 руб., в 2025 г</w:t>
      </w:r>
      <w:r w:rsidR="00EB7C18">
        <w:rPr>
          <w:rFonts w:eastAsia="Calibri"/>
          <w:color w:val="000000" w:themeColor="text1"/>
          <w:sz w:val="28"/>
          <w:szCs w:val="28"/>
          <w:lang w:val="ru-RU"/>
        </w:rPr>
        <w:t xml:space="preserve">оду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– 34 042 руб.</w:t>
      </w:r>
    </w:p>
    <w:p w:rsidR="00EE3977" w:rsidRPr="00647799" w:rsidRDefault="00EE3977" w:rsidP="00566170">
      <w:pPr>
        <w:spacing w:after="200" w:line="240" w:lineRule="auto"/>
        <w:ind w:left="0" w:right="0" w:firstLine="0"/>
        <w:jc w:val="left"/>
        <w:rPr>
          <w:b/>
          <w:color w:val="000000" w:themeColor="text1"/>
          <w:sz w:val="28"/>
          <w:szCs w:val="28"/>
          <w:lang w:val="ru-RU" w:eastAsia="ru-RU"/>
        </w:rPr>
      </w:pPr>
    </w:p>
    <w:p w:rsidR="005A0AD0" w:rsidRPr="00647799" w:rsidRDefault="005A0AD0" w:rsidP="005A0AD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8.3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A0AD0" w:rsidRPr="00647799" w:rsidRDefault="005A0AD0" w:rsidP="005A0AD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Среднемесячная номинальная начисленная заработная плата работников</w:t>
      </w:r>
      <w:r w:rsidR="00304F8A">
        <w:rPr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муниципальных общеобразовательных организаций»</w:t>
      </w:r>
    </w:p>
    <w:p w:rsidR="005A0AD0" w:rsidRPr="00647799" w:rsidRDefault="005A0AD0" w:rsidP="005A0AD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A40A4F" w:rsidRPr="00647799" w:rsidRDefault="001E01A6" w:rsidP="00C07C33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По итогам 2022 г</w:t>
      </w:r>
      <w:r w:rsidR="00304F8A">
        <w:rPr>
          <w:color w:val="000000" w:themeColor="text1"/>
          <w:sz w:val="28"/>
          <w:szCs w:val="28"/>
          <w:lang w:val="ru-RU" w:eastAsia="ru-RU"/>
        </w:rPr>
        <w:t>ода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среднемесячная номинальная начисленная заработная плата работников муниципальных общеобразовательных организаций составила 43 606 руб., что на 10,1</w:t>
      </w:r>
      <w:r w:rsidR="00304F8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% превышает показатель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2021 г</w:t>
      </w:r>
      <w:r w:rsidR="00304F8A">
        <w:rPr>
          <w:color w:val="000000" w:themeColor="text1"/>
          <w:sz w:val="28"/>
          <w:szCs w:val="28"/>
          <w:lang w:val="ru-RU" w:eastAsia="ru-RU"/>
        </w:rPr>
        <w:t>ода</w:t>
      </w:r>
    </w:p>
    <w:p w:rsidR="001E01A6" w:rsidRPr="00647799" w:rsidRDefault="001E01A6" w:rsidP="001E01A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 2022 г</w:t>
      </w:r>
      <w:r w:rsidR="00304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ода</w:t>
      </w: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постановлению Правительства Белгородской области от 30.09.2019 № 421-пп «Об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</w:t>
      </w: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муниципальных общеобразовательных организаций, реализующих программы начального общего, основного общего, среднего общего образования» с </w:t>
      </w:r>
      <w:r w:rsidR="00304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1.01.2022 произведен</w:t>
      </w:r>
      <w:r w:rsidR="00E51E9A"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повышение оплаты труда на 4,0</w:t>
      </w:r>
      <w:r w:rsidR="00304F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6477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% педагогического и прочего персоналов.</w:t>
      </w:r>
    </w:p>
    <w:p w:rsidR="001E01A6" w:rsidRPr="00647799" w:rsidRDefault="001E01A6" w:rsidP="001E01A6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Также в 2022 г</w:t>
      </w:r>
      <w:r w:rsidR="00304F8A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согласно Федеральному закону от 06.12.2021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№ 406-ФЗ </w:t>
      </w:r>
      <w:r w:rsidR="00E51E9A" w:rsidRPr="00647799">
        <w:rPr>
          <w:color w:val="000000" w:themeColor="text1"/>
          <w:sz w:val="28"/>
          <w:szCs w:val="28"/>
          <w:lang w:val="ru-RU"/>
        </w:rPr>
        <w:t>«</w:t>
      </w:r>
      <w:r w:rsidRPr="00647799">
        <w:rPr>
          <w:color w:val="000000" w:themeColor="text1"/>
          <w:sz w:val="28"/>
          <w:szCs w:val="28"/>
          <w:lang w:val="ru-RU"/>
        </w:rPr>
        <w:t xml:space="preserve">О внесении изменений в статью 1 Федерального закона </w:t>
      </w:r>
      <w:r w:rsidRPr="00647799">
        <w:rPr>
          <w:color w:val="000000" w:themeColor="text1"/>
          <w:sz w:val="28"/>
          <w:szCs w:val="28"/>
          <w:lang w:val="ru-RU"/>
        </w:rPr>
        <w:br/>
      </w:r>
      <w:r w:rsidR="00E51E9A" w:rsidRPr="00647799">
        <w:rPr>
          <w:color w:val="000000" w:themeColor="text1"/>
          <w:sz w:val="28"/>
          <w:szCs w:val="28"/>
          <w:lang w:val="ru-RU"/>
        </w:rPr>
        <w:t>«</w:t>
      </w:r>
      <w:r w:rsidRPr="00647799">
        <w:rPr>
          <w:color w:val="000000" w:themeColor="text1"/>
          <w:sz w:val="28"/>
          <w:szCs w:val="28"/>
          <w:lang w:val="ru-RU"/>
        </w:rPr>
        <w:t>О минимальном размере оплаты труда</w:t>
      </w:r>
      <w:r w:rsidR="00E51E9A" w:rsidRPr="00647799">
        <w:rPr>
          <w:color w:val="000000" w:themeColor="text1"/>
          <w:sz w:val="28"/>
          <w:szCs w:val="28"/>
          <w:lang w:val="ru-RU"/>
        </w:rPr>
        <w:t>»</w:t>
      </w:r>
      <w:r w:rsidRPr="00647799">
        <w:rPr>
          <w:color w:val="000000" w:themeColor="text1"/>
          <w:sz w:val="28"/>
          <w:szCs w:val="28"/>
          <w:lang w:val="ru-RU"/>
        </w:rPr>
        <w:t xml:space="preserve"> приняты меры по повышению величины МРОТ до 13</w:t>
      </w:r>
      <w:r w:rsidRPr="00647799">
        <w:rPr>
          <w:color w:val="000000" w:themeColor="text1"/>
          <w:sz w:val="28"/>
          <w:szCs w:val="28"/>
        </w:rPr>
        <w:t> </w:t>
      </w:r>
      <w:r w:rsidRPr="00647799">
        <w:rPr>
          <w:color w:val="000000" w:themeColor="text1"/>
          <w:sz w:val="28"/>
          <w:szCs w:val="28"/>
          <w:lang w:val="ru-RU"/>
        </w:rPr>
        <w:t>890 руб.</w:t>
      </w:r>
    </w:p>
    <w:p w:rsidR="001E01A6" w:rsidRPr="00647799" w:rsidRDefault="001E01A6" w:rsidP="001E01A6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Стабильному повышению данного показателя способствует ежегодная индексация заработной платы прочего персонала с 1 октября и повышение величины МРОТ.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На прогнозные 2023-2025 </w:t>
      </w:r>
      <w:r w:rsidR="00304F8A">
        <w:rPr>
          <w:rFonts w:eastAsia="Calibri"/>
          <w:color w:val="000000" w:themeColor="text1"/>
          <w:sz w:val="28"/>
          <w:szCs w:val="28"/>
          <w:lang w:val="ru-RU"/>
        </w:rPr>
        <w:t>г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г. ожидается увеличение среднемесячной заработной платы работников общеобразовательных организаций Белгородского района. По муниципальным общеобразовательным организациям в 2023 г</w:t>
      </w:r>
      <w:r w:rsidR="00304F8A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планируется средняя заработная плата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43 519 руб., в 2024 г</w:t>
      </w:r>
      <w:r w:rsidR="00304F8A">
        <w:rPr>
          <w:rFonts w:eastAsia="Calibri"/>
          <w:color w:val="000000" w:themeColor="text1"/>
          <w:sz w:val="28"/>
          <w:szCs w:val="28"/>
          <w:lang w:val="ru-RU"/>
        </w:rPr>
        <w:t xml:space="preserve">оду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– 43 592 руб., в 2025 г</w:t>
      </w:r>
      <w:r w:rsidR="00304F8A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– 43 698 руб.</w:t>
      </w:r>
    </w:p>
    <w:p w:rsidR="00365DF2" w:rsidRPr="00647799" w:rsidRDefault="00365DF2" w:rsidP="004E14EA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5A0AD0" w:rsidRPr="00647799" w:rsidRDefault="005A0AD0" w:rsidP="005A0AD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8.4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A0AD0" w:rsidRPr="00647799" w:rsidRDefault="005A0AD0" w:rsidP="005A0AD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Среднемесячная номинальная начисленная заработная плата учителей муниципальных общеобразовательных организаций»</w:t>
      </w:r>
    </w:p>
    <w:p w:rsidR="008062E4" w:rsidRPr="00647799" w:rsidRDefault="008062E4" w:rsidP="005A0AD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</w:p>
    <w:p w:rsidR="00C07C33" w:rsidRPr="00647799" w:rsidRDefault="001E01A6" w:rsidP="00A40A4F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По итогам 2022 г</w:t>
      </w:r>
      <w:r w:rsidR="00D41341">
        <w:rPr>
          <w:color w:val="000000" w:themeColor="text1"/>
          <w:sz w:val="28"/>
          <w:szCs w:val="28"/>
          <w:lang w:val="ru-RU" w:eastAsia="ru-RU"/>
        </w:rPr>
        <w:t>ода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среднемесячная номинальная начисленная заработная плата учителей муниципальных общеобразовательных организаций составила 51 220 руб., что на 4,0</w:t>
      </w:r>
      <w:r w:rsidR="00D4134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% превышает показатель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2021 г.</w:t>
      </w:r>
    </w:p>
    <w:p w:rsidR="001E01A6" w:rsidRPr="00647799" w:rsidRDefault="001E01A6" w:rsidP="00A40A4F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Значение показателя достигнуто за счет выполнения Указа Президента Российской Федерации от </w:t>
      </w:r>
      <w:r w:rsidR="00D41341">
        <w:rPr>
          <w:color w:val="000000" w:themeColor="text1"/>
          <w:sz w:val="28"/>
          <w:szCs w:val="28"/>
          <w:lang w:val="ru-RU" w:eastAsia="ru-RU"/>
        </w:rPr>
        <w:t>0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7.05.2012 № 597 «О мероприятиях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по реализации государственной социальной политики», цель которого доведение средней заработной платы учителей общеобразовательных организаций до средней заработной платы в регионе.</w:t>
      </w:r>
    </w:p>
    <w:p w:rsidR="001E01A6" w:rsidRPr="00647799" w:rsidRDefault="001E01A6" w:rsidP="00A40A4F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На прогнозные 2023-2025 </w:t>
      </w:r>
      <w:r w:rsidR="00D41341">
        <w:rPr>
          <w:rFonts w:eastAsia="Calibri"/>
          <w:color w:val="000000" w:themeColor="text1"/>
          <w:sz w:val="28"/>
          <w:szCs w:val="28"/>
          <w:lang w:val="ru-RU"/>
        </w:rPr>
        <w:t>г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г. ожидается увеличение среднемесячной заработной платы работников общеобразовательных организаций Белгородского района. В 2023 г</w:t>
      </w:r>
      <w:r w:rsidR="00D41341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планируется довести среднюю заработную плату по учителям муниципальных общеобразовательных организаций в 2023 г</w:t>
      </w:r>
      <w:r w:rsidR="00D41341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планируется 51 830 руб., в 2024 г</w:t>
      </w:r>
      <w:r w:rsidR="00D41341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– 52 612 руб.,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в 2025 г</w:t>
      </w:r>
      <w:r w:rsidR="00D41341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– 53 401 руб.</w:t>
      </w:r>
    </w:p>
    <w:p w:rsidR="00365DF2" w:rsidRPr="00647799" w:rsidRDefault="00365DF2" w:rsidP="00CB2BBD">
      <w:pPr>
        <w:spacing w:after="0" w:line="240" w:lineRule="auto"/>
        <w:ind w:lef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A40A4F" w:rsidRPr="00647799" w:rsidRDefault="00A40A4F" w:rsidP="00A40A4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«8.5»</w:t>
      </w:r>
    </w:p>
    <w:p w:rsidR="005A0AD0" w:rsidRPr="00647799" w:rsidRDefault="00A40A4F" w:rsidP="00A40A4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Среднемесячная номинальная начисленная заработная плата работников муниципальных организаций культуры и искусства</w:t>
      </w:r>
    </w:p>
    <w:p w:rsidR="00A40A4F" w:rsidRPr="00647799" w:rsidRDefault="00A40A4F" w:rsidP="005A0AD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8062E4" w:rsidRPr="00647799" w:rsidRDefault="00C815E2" w:rsidP="008062E4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/>
        </w:rPr>
        <w:lastRenderedPageBreak/>
        <w:t>По итогам 202</w:t>
      </w:r>
      <w:r w:rsidR="00E51E9A" w:rsidRPr="00647799">
        <w:rPr>
          <w:color w:val="000000" w:themeColor="text1"/>
          <w:sz w:val="28"/>
          <w:szCs w:val="28"/>
          <w:lang w:val="ru-RU"/>
        </w:rPr>
        <w:t>2</w:t>
      </w:r>
      <w:r w:rsidRPr="00647799">
        <w:rPr>
          <w:color w:val="000000" w:themeColor="text1"/>
          <w:sz w:val="28"/>
          <w:szCs w:val="28"/>
          <w:lang w:val="ru-RU"/>
        </w:rPr>
        <w:t xml:space="preserve"> г</w:t>
      </w:r>
      <w:r w:rsidR="00365DF2">
        <w:rPr>
          <w:color w:val="000000" w:themeColor="text1"/>
          <w:sz w:val="28"/>
          <w:szCs w:val="28"/>
          <w:lang w:val="ru-RU"/>
        </w:rPr>
        <w:t>од</w:t>
      </w:r>
      <w:r w:rsidR="00CB2BBD">
        <w:rPr>
          <w:color w:val="000000" w:themeColor="text1"/>
          <w:sz w:val="28"/>
          <w:szCs w:val="28"/>
          <w:lang w:val="ru-RU"/>
        </w:rPr>
        <w:t>а</w:t>
      </w:r>
      <w:r w:rsidRPr="00647799">
        <w:rPr>
          <w:color w:val="000000" w:themeColor="text1"/>
          <w:sz w:val="28"/>
          <w:szCs w:val="28"/>
          <w:lang w:val="ru-RU"/>
        </w:rPr>
        <w:t xml:space="preserve"> фактический </w:t>
      </w:r>
      <w:r w:rsidRPr="00647799">
        <w:rPr>
          <w:color w:val="000000" w:themeColor="text1"/>
          <w:sz w:val="28"/>
          <w:szCs w:val="28"/>
          <w:lang w:val="ru-RU" w:eastAsia="ru-RU"/>
        </w:rPr>
        <w:t>размер заработной платы</w:t>
      </w:r>
      <w:r w:rsidRPr="00647799">
        <w:rPr>
          <w:color w:val="000000" w:themeColor="text1"/>
          <w:sz w:val="28"/>
          <w:szCs w:val="28"/>
          <w:lang w:val="ru-RU"/>
        </w:rPr>
        <w:t xml:space="preserve"> составил </w:t>
      </w:r>
      <w:r w:rsidR="00E51E9A" w:rsidRPr="00647799">
        <w:rPr>
          <w:color w:val="000000" w:themeColor="text1"/>
          <w:sz w:val="28"/>
          <w:szCs w:val="28"/>
          <w:lang w:val="ru-RU"/>
        </w:rPr>
        <w:t xml:space="preserve">40 285 </w:t>
      </w:r>
      <w:r w:rsidRPr="00647799">
        <w:rPr>
          <w:color w:val="000000" w:themeColor="text1"/>
          <w:sz w:val="28"/>
          <w:szCs w:val="28"/>
          <w:lang w:val="ru-RU"/>
        </w:rPr>
        <w:t>руб</w:t>
      </w:r>
      <w:r w:rsidR="00E51E9A" w:rsidRPr="00647799">
        <w:rPr>
          <w:color w:val="000000" w:themeColor="text1"/>
          <w:sz w:val="28"/>
          <w:szCs w:val="28"/>
          <w:lang w:val="ru-RU"/>
        </w:rPr>
        <w:t xml:space="preserve">., что на </w:t>
      </w:r>
      <w:r w:rsidR="004A5BAD" w:rsidRPr="00647799">
        <w:rPr>
          <w:color w:val="000000" w:themeColor="text1"/>
          <w:sz w:val="28"/>
          <w:szCs w:val="28"/>
          <w:lang w:val="ru-RU"/>
        </w:rPr>
        <w:t>4 135 руб.</w:t>
      </w:r>
      <w:r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выше целевого показателя.</w:t>
      </w:r>
    </w:p>
    <w:p w:rsidR="004A5BAD" w:rsidRPr="00647799" w:rsidRDefault="00C815E2" w:rsidP="00C815E2">
      <w:pPr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Значение показателя достигнуто за счет премирования сотрудников </w:t>
      </w:r>
      <w:r w:rsidR="00E51E9A" w:rsidRPr="00647799">
        <w:rPr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color w:val="000000" w:themeColor="text1"/>
          <w:sz w:val="28"/>
          <w:szCs w:val="28"/>
          <w:lang w:val="ru-RU" w:eastAsia="ru-RU"/>
        </w:rPr>
        <w:t>по итогам года бюджетных учреждений, высокого уровня заработной платы проч</w:t>
      </w:r>
      <w:r w:rsidR="004A5BAD" w:rsidRPr="00647799">
        <w:rPr>
          <w:color w:val="000000" w:themeColor="text1"/>
          <w:sz w:val="28"/>
          <w:szCs w:val="28"/>
          <w:lang w:val="ru-RU" w:eastAsia="ru-RU"/>
        </w:rPr>
        <w:t xml:space="preserve">их организаций в сфере культуры, а также </w:t>
      </w:r>
      <w:r w:rsidR="004A5BAD" w:rsidRPr="00647799">
        <w:rPr>
          <w:color w:val="000000" w:themeColor="text1"/>
          <w:sz w:val="28"/>
          <w:szCs w:val="28"/>
          <w:lang w:val="ru-RU"/>
        </w:rPr>
        <w:t>в 2022 г</w:t>
      </w:r>
      <w:r w:rsidR="00365DF2">
        <w:rPr>
          <w:color w:val="000000" w:themeColor="text1"/>
          <w:sz w:val="28"/>
          <w:szCs w:val="28"/>
          <w:lang w:val="ru-RU"/>
        </w:rPr>
        <w:t>оду</w:t>
      </w:r>
      <w:r w:rsidR="004A5BAD" w:rsidRPr="00647799">
        <w:rPr>
          <w:color w:val="000000" w:themeColor="text1"/>
          <w:sz w:val="28"/>
          <w:szCs w:val="28"/>
          <w:lang w:val="ru-RU"/>
        </w:rPr>
        <w:t xml:space="preserve"> согласно Федеральному закону от 06.12.2021 № 406-ФЗ </w:t>
      </w:r>
      <w:r w:rsidR="00365DF2">
        <w:rPr>
          <w:color w:val="000000" w:themeColor="text1"/>
          <w:sz w:val="28"/>
          <w:szCs w:val="28"/>
          <w:lang w:val="ru-RU"/>
        </w:rPr>
        <w:t>«</w:t>
      </w:r>
      <w:r w:rsidR="004A5BAD" w:rsidRPr="00647799">
        <w:rPr>
          <w:color w:val="000000" w:themeColor="text1"/>
          <w:sz w:val="28"/>
          <w:szCs w:val="28"/>
          <w:lang w:val="ru-RU"/>
        </w:rPr>
        <w:t xml:space="preserve">О внесении изменений </w:t>
      </w:r>
      <w:r w:rsidR="004A5BAD" w:rsidRPr="00647799">
        <w:rPr>
          <w:color w:val="000000" w:themeColor="text1"/>
          <w:sz w:val="28"/>
          <w:szCs w:val="28"/>
          <w:lang w:val="ru-RU"/>
        </w:rPr>
        <w:br/>
        <w:t>в статью 1 Федерального закона «О мин</w:t>
      </w:r>
      <w:r w:rsidR="00365DF2">
        <w:rPr>
          <w:color w:val="000000" w:themeColor="text1"/>
          <w:sz w:val="28"/>
          <w:szCs w:val="28"/>
          <w:lang w:val="ru-RU"/>
        </w:rPr>
        <w:t xml:space="preserve">имальном размере оплаты труда» </w:t>
      </w:r>
      <w:r w:rsidR="004A5BAD" w:rsidRPr="00647799">
        <w:rPr>
          <w:color w:val="000000" w:themeColor="text1"/>
          <w:sz w:val="28"/>
          <w:szCs w:val="28"/>
          <w:lang w:val="ru-RU"/>
        </w:rPr>
        <w:t>приняты меры по повышению величины МРОТ до 13</w:t>
      </w:r>
      <w:r w:rsidR="004A5BAD" w:rsidRPr="00647799">
        <w:rPr>
          <w:color w:val="000000" w:themeColor="text1"/>
          <w:sz w:val="28"/>
          <w:szCs w:val="28"/>
        </w:rPr>
        <w:t> </w:t>
      </w:r>
      <w:r w:rsidR="004A5BAD" w:rsidRPr="00647799">
        <w:rPr>
          <w:color w:val="000000" w:themeColor="text1"/>
          <w:sz w:val="28"/>
          <w:szCs w:val="28"/>
          <w:lang w:val="ru-RU"/>
        </w:rPr>
        <w:t>890 руб.</w:t>
      </w:r>
      <w:r w:rsidR="004A5BAD" w:rsidRPr="00647799">
        <w:rPr>
          <w:color w:val="000000" w:themeColor="text1"/>
          <w:sz w:val="28"/>
          <w:szCs w:val="28"/>
          <w:lang w:val="ru-RU" w:eastAsia="ru-RU"/>
        </w:rPr>
        <w:t xml:space="preserve">  </w:t>
      </w:r>
    </w:p>
    <w:p w:rsidR="00C815E2" w:rsidRPr="00647799" w:rsidRDefault="004A5BAD" w:rsidP="0000501A">
      <w:pPr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Для достижения целевого значения показателя работа в данном направление продолжится</w:t>
      </w:r>
      <w:r w:rsidR="00C831D0">
        <w:rPr>
          <w:color w:val="000000" w:themeColor="text1"/>
          <w:sz w:val="28"/>
          <w:szCs w:val="28"/>
          <w:lang w:val="ru-RU" w:eastAsia="ru-RU"/>
        </w:rPr>
        <w:t xml:space="preserve"> в период с 2023 по 2025 гг.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C815E2" w:rsidRPr="00647799">
        <w:rPr>
          <w:color w:val="000000" w:themeColor="text1"/>
          <w:sz w:val="28"/>
          <w:szCs w:val="28"/>
          <w:lang w:val="ru-RU" w:eastAsia="ru-RU"/>
        </w:rPr>
        <w:t xml:space="preserve">                                                               </w:t>
      </w:r>
    </w:p>
    <w:p w:rsidR="008062E4" w:rsidRPr="00647799" w:rsidRDefault="008062E4" w:rsidP="005A0AD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5A0AD0" w:rsidRPr="00647799" w:rsidRDefault="005A0AD0" w:rsidP="005A0AD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8.6</w:t>
      </w:r>
      <w:r w:rsidR="009215D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A0AD0" w:rsidRPr="00647799" w:rsidRDefault="005A0AD0" w:rsidP="00101F3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Среднемесячная номинальная начисленная заработная плата работников</w:t>
      </w:r>
      <w:r w:rsidR="003E7CB1">
        <w:rPr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муниципальных организаций </w:t>
      </w:r>
      <w:r w:rsidR="003E7CB1">
        <w:rPr>
          <w:b/>
          <w:color w:val="000000" w:themeColor="text1"/>
          <w:spacing w:val="-2"/>
          <w:sz w:val="28"/>
          <w:szCs w:val="28"/>
          <w:lang w:val="ru-RU"/>
        </w:rPr>
        <w:br/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физической культуры </w:t>
      </w:r>
      <w:r w:rsidR="00101F38" w:rsidRPr="00647799">
        <w:rPr>
          <w:b/>
          <w:color w:val="000000" w:themeColor="text1"/>
          <w:spacing w:val="-2"/>
          <w:sz w:val="28"/>
          <w:szCs w:val="28"/>
          <w:lang w:val="ru-RU"/>
        </w:rPr>
        <w:t>и спорта»</w:t>
      </w:r>
    </w:p>
    <w:p w:rsidR="00101F38" w:rsidRPr="00647799" w:rsidRDefault="00101F38" w:rsidP="00101F3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</w:p>
    <w:p w:rsidR="0058186D" w:rsidRPr="00647799" w:rsidRDefault="0058186D" w:rsidP="0058186D">
      <w:pPr>
        <w:autoSpaceDE w:val="0"/>
        <w:autoSpaceDN w:val="0"/>
        <w:adjustRightInd w:val="0"/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Среднемесячная номинальная начисленная заработная плата работников муниципальных организаций физической культуры и спорта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за 2022 г</w:t>
      </w:r>
      <w:r w:rsidR="003E7CB1">
        <w:rPr>
          <w:color w:val="000000" w:themeColor="text1"/>
          <w:sz w:val="28"/>
          <w:szCs w:val="28"/>
          <w:lang w:val="ru-RU" w:eastAsia="ru-RU"/>
        </w:rPr>
        <w:t>од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составила </w:t>
      </w:r>
      <w:r w:rsidRPr="00647799">
        <w:rPr>
          <w:color w:val="000000" w:themeColor="text1"/>
          <w:sz w:val="28"/>
          <w:szCs w:val="20"/>
          <w:lang w:val="ru-RU" w:eastAsia="ru-RU"/>
        </w:rPr>
        <w:t xml:space="preserve">32 851,5 </w:t>
      </w:r>
      <w:r w:rsidRPr="00647799">
        <w:rPr>
          <w:color w:val="000000" w:themeColor="text1"/>
          <w:sz w:val="28"/>
          <w:szCs w:val="28"/>
          <w:lang w:val="ru-RU" w:eastAsia="ru-RU"/>
        </w:rPr>
        <w:t>руб., что на 7,9</w:t>
      </w:r>
      <w:r w:rsidR="003E7CB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% больше, чем в 2021 г</w:t>
      </w:r>
      <w:r w:rsidR="003E7CB1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(</w:t>
      </w:r>
      <w:r w:rsidRPr="00647799">
        <w:rPr>
          <w:color w:val="000000" w:themeColor="text1"/>
          <w:sz w:val="28"/>
          <w:szCs w:val="20"/>
          <w:lang w:val="ru-RU" w:eastAsia="ru-RU"/>
        </w:rPr>
        <w:t xml:space="preserve">30 238,1 </w:t>
      </w:r>
      <w:r w:rsidRPr="00647799">
        <w:rPr>
          <w:color w:val="000000" w:themeColor="text1"/>
          <w:sz w:val="28"/>
          <w:szCs w:val="28"/>
          <w:lang w:val="ru-RU" w:eastAsia="ru-RU"/>
        </w:rPr>
        <w:t>руб.).</w:t>
      </w:r>
    </w:p>
    <w:p w:rsidR="0058186D" w:rsidRPr="00647799" w:rsidRDefault="0058186D" w:rsidP="0058186D">
      <w:pPr>
        <w:autoSpaceDE w:val="0"/>
        <w:autoSpaceDN w:val="0"/>
        <w:adjustRightInd w:val="0"/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Значение показателя достигнуто за счет доведения средней заработной платы сотрудников </w:t>
      </w:r>
      <w:r w:rsidR="003E7CB1">
        <w:rPr>
          <w:color w:val="000000" w:themeColor="text1"/>
          <w:sz w:val="28"/>
          <w:szCs w:val="28"/>
          <w:lang w:val="ru-RU" w:eastAsia="ru-RU"/>
        </w:rPr>
        <w:t xml:space="preserve">организаций физической культуры и спорта </w:t>
      </w:r>
      <w:r w:rsidRPr="00647799">
        <w:rPr>
          <w:color w:val="000000" w:themeColor="text1"/>
          <w:sz w:val="28"/>
          <w:szCs w:val="28"/>
          <w:lang w:val="ru-RU" w:eastAsia="ru-RU"/>
        </w:rPr>
        <w:t>до целевого показателя средней заработной платы сотрудников организаций физической культуры по Белгородскому району за 2022</w:t>
      </w:r>
      <w:r w:rsidR="00A53002">
        <w:rPr>
          <w:color w:val="000000" w:themeColor="text1"/>
          <w:sz w:val="28"/>
          <w:szCs w:val="28"/>
          <w:lang w:val="ru-RU" w:eastAsia="ru-RU"/>
        </w:rPr>
        <w:t xml:space="preserve"> год.</w:t>
      </w:r>
    </w:p>
    <w:p w:rsidR="006B45DB" w:rsidRPr="00647799" w:rsidRDefault="0058186D" w:rsidP="0000501A">
      <w:pPr>
        <w:autoSpaceDE w:val="0"/>
        <w:autoSpaceDN w:val="0"/>
        <w:adjustRightInd w:val="0"/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 2023 г</w:t>
      </w:r>
      <w:r w:rsidR="00A53002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запланировано увеличение среднемесячной номинальной начисляемой заработной платы работников муниципальных организаций физической культуры и спорта до 34 013,7 руб.</w:t>
      </w:r>
      <w:r w:rsidR="00C831D0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C831D0"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На прогнозные 2023-2025 </w:t>
      </w:r>
      <w:r w:rsidR="00C831D0">
        <w:rPr>
          <w:rFonts w:eastAsia="Calibri"/>
          <w:color w:val="000000" w:themeColor="text1"/>
          <w:sz w:val="28"/>
          <w:szCs w:val="28"/>
          <w:lang w:val="ru-RU"/>
        </w:rPr>
        <w:t>г</w:t>
      </w:r>
      <w:r w:rsidR="00C831D0"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г. ожидается увеличение среднемесячной заработной платы </w:t>
      </w:r>
      <w:r w:rsidR="00C831D0" w:rsidRPr="00647799">
        <w:rPr>
          <w:color w:val="000000" w:themeColor="text1"/>
          <w:sz w:val="28"/>
          <w:szCs w:val="28"/>
          <w:lang w:val="ru-RU" w:eastAsia="ru-RU"/>
        </w:rPr>
        <w:t xml:space="preserve">сотрудников </w:t>
      </w:r>
      <w:r w:rsidR="00C831D0">
        <w:rPr>
          <w:color w:val="000000" w:themeColor="text1"/>
          <w:sz w:val="28"/>
          <w:szCs w:val="28"/>
          <w:lang w:val="ru-RU" w:eastAsia="ru-RU"/>
        </w:rPr>
        <w:t>организаций физической культуры и спорта.</w:t>
      </w:r>
    </w:p>
    <w:p w:rsidR="003561A2" w:rsidRPr="00647799" w:rsidRDefault="003561A2" w:rsidP="00C07C33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3.2. Анализ сферы</w:t>
      </w: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Calibri"/>
          <w:b/>
          <w:color w:val="000000" w:themeColor="text1"/>
          <w:sz w:val="28"/>
          <w:szCs w:val="28"/>
          <w:lang w:val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Дошкольное образование»</w:t>
      </w:r>
    </w:p>
    <w:p w:rsidR="003561A2" w:rsidRPr="00647799" w:rsidRDefault="003561A2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Деятельность системы образования </w:t>
      </w:r>
      <w:r w:rsidR="00A53002">
        <w:rPr>
          <w:rFonts w:eastAsia="Calibri"/>
          <w:color w:val="000000" w:themeColor="text1"/>
          <w:sz w:val="28"/>
          <w:szCs w:val="28"/>
          <w:lang w:val="ru-RU"/>
        </w:rPr>
        <w:t xml:space="preserve">Белгородского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района направлена на обеспечение доступности, повышение качества и эффективности предоставляемых образовательных услуг.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В 2022 г</w:t>
      </w:r>
      <w:r w:rsidR="00A53002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в системе дошкольного образования Белгородского района осуществляли свою деятельность 29 дошкольных образовательных организаций и 21 общеобразовательная организация, имеющая в структуре дошкольные группы.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В связи с увеличением контингента детей дошкольного возраста, учитывая социальный запрос населения в услугах групп кратковременного пребывания в образовательных организациях, реализующих основную образовательную программу дошкольного образования, с целью обеспечения охвата дошкольным образованием неорганизованных детей и реализации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lastRenderedPageBreak/>
        <w:t xml:space="preserve">права детей на предоставление бесплатного общедоступного дошкольного образования на базе 30 образовательных организаций функционируют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52 группы кратковременного пребывания, которые посещают 298 детей.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Также на территории </w:t>
      </w:r>
      <w:r w:rsidR="00A53002">
        <w:rPr>
          <w:rFonts w:eastAsia="Calibri"/>
          <w:color w:val="000000" w:themeColor="text1"/>
          <w:sz w:val="28"/>
          <w:szCs w:val="28"/>
          <w:lang w:val="ru-RU"/>
        </w:rPr>
        <w:t>Белгородского района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функционируют: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- 40 консультационных центров;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- 5 лекотек для детей-инвалидов и детей с ОВЗ;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- 8 центров игровой поддержки для детей раннего дошкольного возраста.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Услуги психолого-педагогической, методической и консультативной помощи в функционирующих Консультационных центрах получили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1 140 чел., из них 763 родителя (законных представителей) детей в возрасте до трех лет. </w:t>
      </w:r>
    </w:p>
    <w:p w:rsidR="001E01A6" w:rsidRPr="00647799" w:rsidRDefault="001E01A6" w:rsidP="001E01A6">
      <w:pPr>
        <w:spacing w:after="0" w:line="240" w:lineRule="auto"/>
        <w:ind w:firstLine="69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С </w:t>
      </w:r>
      <w:r w:rsidR="00A53002">
        <w:rPr>
          <w:rFonts w:eastAsia="Calibri"/>
          <w:color w:val="000000" w:themeColor="text1"/>
          <w:sz w:val="28"/>
          <w:szCs w:val="28"/>
          <w:lang w:val="ru-RU"/>
        </w:rPr>
        <w:t>0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1.09.2022 на территории Белгородского района функционируют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5 ресурсных групп для обучающихся с РАС на базе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5 дошкольных образовательных организаций (МДОУ «Детский сад № 3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с. Никольское», МДОУ «ЦРР – детский сад № 4 п. Майский»,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МДОУ «Детский сад комбинированного вида № 8 п. Дубовое»,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МДОУ «Детский сад общеразвивающего вида № 27 п. Разумное»,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МДОУ «Детский сад № 22 п. Северный»).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Продолжена работа по реализации государственной программы «Доступная среда». Соответствующие условия созданы в 2022 году еще в 2-х </w:t>
      </w:r>
      <w:r w:rsidR="00BD4BB4">
        <w:rPr>
          <w:rFonts w:eastAsia="Calibri"/>
          <w:color w:val="000000" w:themeColor="text1"/>
          <w:sz w:val="28"/>
          <w:szCs w:val="28"/>
          <w:lang w:val="ru-RU"/>
        </w:rPr>
        <w:t xml:space="preserve">учреждениях </w:t>
      </w:r>
      <w:r w:rsidR="00BD4BB4" w:rsidRPr="00BD4BB4">
        <w:rPr>
          <w:rFonts w:eastAsia="Calibri"/>
          <w:color w:val="000000" w:themeColor="text1"/>
          <w:sz w:val="28"/>
          <w:szCs w:val="28"/>
          <w:lang w:val="ru-RU"/>
        </w:rPr>
        <w:t xml:space="preserve">дошкольного образования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района: МДОУ «ЦРР – детский сад № 4 п. Майский» и МДОУ «Детский сад № 31 с. Бессоновка», с этой целью освоено 3,7 млн. руб. За счет данной программы условия для обучения детей-инвалидов созданы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в 6 детских садах (МДОУ «ЦРР – детский сад № 4 п. Майский»,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МДОУ «Детский сад комбинированного вида № 8 п. Дубовое»,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МДОУ «Детский сад общеразвивающего вида № 10 с. Таврово»,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МДОУ «Детский сад № 14 с. Головино», МДОУ «Детский сад комбинированного вида № 18 п. Разумное», МДОУ «Детский сад № 31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с. Бессоновка»).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В 2022 году на базе МОУ «Солохинская СОШ» открыта одна дошкольная группа на 27 мест.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В</w:t>
      </w:r>
      <w:r w:rsidRPr="00647799">
        <w:rPr>
          <w:bCs/>
          <w:color w:val="000000" w:themeColor="text1"/>
          <w:kern w:val="24"/>
          <w:sz w:val="28"/>
          <w:szCs w:val="28"/>
          <w:lang w:val="ru-RU"/>
        </w:rPr>
        <w:t xml:space="preserve"> рамках нацпроекта «Демография», федерального проекта «Содействие занятости женщин, имеющих детей в возрасте от 1,5 до 3 лет» </w:t>
      </w:r>
      <w:r w:rsidRPr="00647799">
        <w:rPr>
          <w:bCs/>
          <w:color w:val="000000" w:themeColor="text1"/>
          <w:kern w:val="24"/>
          <w:sz w:val="28"/>
          <w:szCs w:val="28"/>
          <w:lang w:val="ru-RU"/>
        </w:rPr>
        <w:br/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в негосударственном секторе создано 14 дополнительных мест для детей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в возрасте от 1,5 до 3 лет за счет получения индивидуальным предпринимателем (ИП Костерина Т.А.) субсидий из федерального бюджета на общую сумму 1 727 600  руб.</w:t>
      </w:r>
    </w:p>
    <w:p w:rsidR="001E01A6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Получил лицензию на осуществление образовательной деятельности частный детский сад «Лисенок» в п. Дубовое ИП Пудова Е.В. (3 группы,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35 мест).</w:t>
      </w:r>
    </w:p>
    <w:p w:rsidR="00543D7C" w:rsidRPr="00647799" w:rsidRDefault="001E01A6" w:rsidP="001E01A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Все эти меры позволяют снизить проблему недостаточной обеспеченности услугами дошкольного образования жителей </w:t>
      </w:r>
      <w:r w:rsidR="00A53002">
        <w:rPr>
          <w:rFonts w:eastAsia="Calibri"/>
          <w:color w:val="000000" w:themeColor="text1"/>
          <w:sz w:val="28"/>
          <w:szCs w:val="28"/>
          <w:lang w:val="ru-RU"/>
        </w:rPr>
        <w:t xml:space="preserve">Белгородского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района, однако полностью удовлетворить социальный заказ родителей </w:t>
      </w:r>
      <w:r w:rsidR="00A53002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lastRenderedPageBreak/>
        <w:t xml:space="preserve">на предоставление дошкольного образования на территориях Дубовского, Стрелецкого поселений и городского поселения «Поселок Северный» </w:t>
      </w:r>
      <w:r w:rsidR="00A53002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не предоставляется возможным, внутренние резервы учреждений исчерпаны, решение проблемы дефицита мест возможно только за счет строительства новых объектов.</w:t>
      </w:r>
      <w:r w:rsidR="00BD4BB4">
        <w:rPr>
          <w:rFonts w:eastAsia="Calibri"/>
          <w:color w:val="000000" w:themeColor="text1"/>
          <w:sz w:val="28"/>
          <w:szCs w:val="28"/>
          <w:lang w:val="ru-RU"/>
        </w:rPr>
        <w:t xml:space="preserve"> На период с 2023 по 2025 гг. планируется комплекс работ </w:t>
      </w:r>
      <w:r w:rsidR="00BD4BB4">
        <w:rPr>
          <w:rFonts w:eastAsia="Calibri"/>
          <w:color w:val="000000" w:themeColor="text1"/>
          <w:sz w:val="28"/>
          <w:szCs w:val="28"/>
          <w:lang w:val="ru-RU"/>
        </w:rPr>
        <w:br/>
        <w:t>по данному направлению, для улучшения показател</w:t>
      </w:r>
      <w:r w:rsidR="008D6B20">
        <w:rPr>
          <w:rFonts w:eastAsia="Calibri"/>
          <w:color w:val="000000" w:themeColor="text1"/>
          <w:sz w:val="28"/>
          <w:szCs w:val="28"/>
          <w:lang w:val="ru-RU"/>
        </w:rPr>
        <w:t>я</w:t>
      </w:r>
      <w:r w:rsidR="00BD4BB4">
        <w:rPr>
          <w:rFonts w:eastAsia="Calibri"/>
          <w:color w:val="000000" w:themeColor="text1"/>
          <w:sz w:val="28"/>
          <w:szCs w:val="28"/>
          <w:lang w:val="ru-RU"/>
        </w:rPr>
        <w:t>.</w:t>
      </w:r>
    </w:p>
    <w:p w:rsidR="003561A2" w:rsidRPr="00647799" w:rsidRDefault="003561A2" w:rsidP="00C07C3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485EEE" w:rsidRPr="00647799" w:rsidRDefault="00485EEE" w:rsidP="00485EE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«9</w:t>
      </w:r>
      <w:r w:rsidR="00566170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485EEE" w:rsidP="00485EE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Доля детей в возрасте 1-6 лет, получающих дошкольную образовательную услугу и (или) услугу по их содержанию </w:t>
      </w:r>
      <w:r w:rsidR="00195B11">
        <w:rPr>
          <w:b/>
          <w:color w:val="000000" w:themeColor="text1"/>
          <w:spacing w:val="-2"/>
          <w:sz w:val="28"/>
          <w:szCs w:val="28"/>
          <w:lang w:val="ru-RU"/>
        </w:rPr>
        <w:br/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в муниципальных образовательных организациях, в общей численности детей в возрасте 1-6 лет</w:t>
      </w:r>
      <w:r w:rsidR="00566170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751837" w:rsidRPr="00647799" w:rsidRDefault="00751837" w:rsidP="00751837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Значение показателя в 2022 году увеличилось на 0,07</w:t>
      </w:r>
      <w:r w:rsidR="00195B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% по сравнению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с 2021 годом и составило 83,47</w:t>
      </w:r>
      <w:r w:rsidR="00195B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%. Наблюдается положительная динамика.</w:t>
      </w:r>
    </w:p>
    <w:p w:rsidR="00C07C33" w:rsidRPr="00647799" w:rsidRDefault="00751837" w:rsidP="00751837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Данный показатель достигнут за счет создания в образовательных организациях вариативных форм.</w:t>
      </w:r>
    </w:p>
    <w:p w:rsidR="00751837" w:rsidRPr="00647799" w:rsidRDefault="00751837" w:rsidP="00751837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 2022 году на базе МОУ «Солохинская СОШ» открыта одна дошкольная группа на 27 мест (для достижения 100</w:t>
      </w:r>
      <w:r w:rsidR="00195B11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% доступности образовательных учреждений).</w:t>
      </w:r>
    </w:p>
    <w:p w:rsidR="00751837" w:rsidRPr="00647799" w:rsidRDefault="00751837" w:rsidP="00751837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Увеличение доли </w:t>
      </w:r>
      <w:r w:rsidRPr="00647799">
        <w:rPr>
          <w:bCs/>
          <w:color w:val="000000" w:themeColor="text1"/>
          <w:sz w:val="28"/>
          <w:szCs w:val="28"/>
          <w:lang w:val="ru-RU"/>
        </w:rPr>
        <w:t xml:space="preserve">детей в возрасте 1-6 лет, </w:t>
      </w:r>
      <w:r w:rsidRPr="00647799">
        <w:rPr>
          <w:color w:val="000000" w:themeColor="text1"/>
          <w:sz w:val="28"/>
          <w:szCs w:val="28"/>
          <w:lang w:val="ru-RU"/>
        </w:rPr>
        <w:t xml:space="preserve">получающих дошкольную образовательную услугу в муниципальных образовательных учреждениях,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в последующие годы возможно только за счет создания дополнительных мест в имеющихся учреждениях и строительства новых дошкольных учреждений. В августе 2023 года готовится к открытию </w:t>
      </w:r>
      <w:r w:rsidR="008D6B20">
        <w:rPr>
          <w:color w:val="000000" w:themeColor="text1"/>
          <w:sz w:val="28"/>
          <w:szCs w:val="28"/>
          <w:lang w:val="ru-RU"/>
        </w:rPr>
        <w:t xml:space="preserve">учреждение </w:t>
      </w:r>
      <w:r w:rsidR="008D6B20" w:rsidRPr="008D6B20">
        <w:rPr>
          <w:color w:val="000000" w:themeColor="text1"/>
          <w:sz w:val="28"/>
          <w:szCs w:val="28"/>
          <w:lang w:val="ru-RU"/>
        </w:rPr>
        <w:t xml:space="preserve">дошкольного образования </w:t>
      </w:r>
      <w:r w:rsidRPr="00647799">
        <w:rPr>
          <w:color w:val="000000" w:themeColor="text1"/>
          <w:sz w:val="28"/>
          <w:szCs w:val="28"/>
          <w:lang w:val="ru-RU"/>
        </w:rPr>
        <w:t>на 220 мест в мкр. «Новые сады» п. Новосадовый Белгородского района.</w:t>
      </w:r>
      <w:r w:rsidR="008D6B20">
        <w:rPr>
          <w:color w:val="000000" w:themeColor="text1"/>
          <w:sz w:val="28"/>
          <w:szCs w:val="28"/>
          <w:lang w:val="ru-RU"/>
        </w:rPr>
        <w:t xml:space="preserve"> В 2023-2025 гг. продолжится работа по увеличению показателя.</w:t>
      </w:r>
    </w:p>
    <w:p w:rsidR="00C12468" w:rsidRPr="00647799" w:rsidRDefault="00C12468" w:rsidP="00566170">
      <w:pPr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485EEE" w:rsidRPr="00647799" w:rsidRDefault="00485EEE" w:rsidP="00485EE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«10»</w:t>
      </w:r>
    </w:p>
    <w:p w:rsidR="00485EEE" w:rsidRPr="00647799" w:rsidRDefault="00485EEE" w:rsidP="00C1246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детей в возрасте от одного года до шести лет, состоящих на учете для определения в муниципальные дошкольные образовательные организации, в общей численности детей в возрасте от одного года</w:t>
      </w:r>
    </w:p>
    <w:p w:rsidR="0059588C" w:rsidRPr="00647799" w:rsidRDefault="00C12468" w:rsidP="00C1246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д</w:t>
      </w:r>
      <w:r w:rsidR="00485EEE" w:rsidRPr="00647799">
        <w:rPr>
          <w:b/>
          <w:color w:val="000000" w:themeColor="text1"/>
          <w:spacing w:val="-2"/>
          <w:sz w:val="28"/>
          <w:szCs w:val="28"/>
          <w:lang w:val="ru-RU"/>
        </w:rPr>
        <w:t>о шести лет</w:t>
      </w:r>
      <w:r w:rsidR="00485EEE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C12468" w:rsidRPr="00647799" w:rsidRDefault="00C12468" w:rsidP="00C034D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751837" w:rsidRPr="00647799" w:rsidRDefault="00751837" w:rsidP="00751837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По состоянию на 31 декабря 2022 г. дефицит мест в дошкольные образовательные организации Белгородского района отсутствует.</w:t>
      </w:r>
    </w:p>
    <w:p w:rsidR="00C07C33" w:rsidRPr="00647799" w:rsidRDefault="00751837" w:rsidP="00751837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Данный показатель достигнут за счет реализации комплекса мер, направленных на увеличение мощности сети муниципальных дошкольных образовательных учреждений.</w:t>
      </w:r>
    </w:p>
    <w:p w:rsidR="00E82128" w:rsidRDefault="00751837" w:rsidP="0087165C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highlight w:val="green"/>
          <w:lang w:val="ru-RU"/>
        </w:rPr>
      </w:pPr>
      <w:r w:rsidRPr="00647799">
        <w:rPr>
          <w:bCs/>
          <w:color w:val="000000" w:themeColor="text1"/>
          <w:sz w:val="28"/>
          <w:szCs w:val="32"/>
          <w:lang w:val="ru-RU" w:eastAsia="zh-CN"/>
        </w:rPr>
        <w:t>В период с 2023</w:t>
      </w:r>
      <w:r w:rsidR="00296008">
        <w:rPr>
          <w:bCs/>
          <w:color w:val="000000" w:themeColor="text1"/>
          <w:sz w:val="28"/>
          <w:szCs w:val="32"/>
          <w:lang w:val="ru-RU" w:eastAsia="zh-CN"/>
        </w:rPr>
        <w:t xml:space="preserve"> до </w:t>
      </w:r>
      <w:r w:rsidRPr="00647799">
        <w:rPr>
          <w:bCs/>
          <w:color w:val="000000" w:themeColor="text1"/>
          <w:sz w:val="28"/>
          <w:szCs w:val="32"/>
          <w:lang w:val="ru-RU" w:eastAsia="zh-CN"/>
        </w:rPr>
        <w:t>202</w:t>
      </w:r>
      <w:r w:rsidR="008C6ADE">
        <w:rPr>
          <w:bCs/>
          <w:color w:val="000000" w:themeColor="text1"/>
          <w:sz w:val="28"/>
          <w:szCs w:val="32"/>
          <w:lang w:val="ru-RU" w:eastAsia="zh-CN"/>
        </w:rPr>
        <w:t>5</w:t>
      </w:r>
      <w:r w:rsidRPr="00647799">
        <w:rPr>
          <w:bCs/>
          <w:color w:val="000000" w:themeColor="text1"/>
          <w:sz w:val="28"/>
          <w:szCs w:val="32"/>
          <w:lang w:val="ru-RU" w:eastAsia="zh-CN"/>
        </w:rPr>
        <w:t xml:space="preserve"> г</w:t>
      </w:r>
      <w:r w:rsidR="008C6ADE">
        <w:rPr>
          <w:bCs/>
          <w:color w:val="000000" w:themeColor="text1"/>
          <w:sz w:val="28"/>
          <w:szCs w:val="32"/>
          <w:lang w:val="ru-RU" w:eastAsia="zh-CN"/>
        </w:rPr>
        <w:t>г.</w:t>
      </w:r>
      <w:r w:rsidRPr="00647799">
        <w:rPr>
          <w:bCs/>
          <w:color w:val="000000" w:themeColor="text1"/>
          <w:sz w:val="28"/>
          <w:szCs w:val="32"/>
          <w:lang w:val="ru-RU" w:eastAsia="zh-CN"/>
        </w:rPr>
        <w:t xml:space="preserve"> прогнозируется также достичь нулевого значения данного показателя за счет создания дополнительных мест </w:t>
      </w:r>
      <w:r w:rsidRPr="00647799">
        <w:rPr>
          <w:bCs/>
          <w:color w:val="000000" w:themeColor="text1"/>
          <w:sz w:val="28"/>
          <w:szCs w:val="32"/>
          <w:lang w:val="ru-RU" w:eastAsia="zh-CN"/>
        </w:rPr>
        <w:br/>
        <w:t>для детей дошкольного возраста (</w:t>
      </w:r>
      <w:r w:rsidRPr="00647799">
        <w:rPr>
          <w:color w:val="000000" w:themeColor="text1"/>
          <w:sz w:val="28"/>
          <w:szCs w:val="28"/>
          <w:lang w:val="ru-RU"/>
        </w:rPr>
        <w:t>в августе 2023 года готовится к открытию детский сад на 220 мест в мкр. «Новые сады» п. Новосадовый Белгородского района).</w:t>
      </w:r>
    </w:p>
    <w:p w:rsidR="0087165C" w:rsidRPr="0087165C" w:rsidRDefault="0087165C" w:rsidP="0087165C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highlight w:val="green"/>
          <w:lang w:val="ru-RU"/>
        </w:rPr>
      </w:pPr>
    </w:p>
    <w:p w:rsidR="00485EEE" w:rsidRPr="00647799" w:rsidRDefault="00485EEE" w:rsidP="00485EE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«11»</w:t>
      </w:r>
    </w:p>
    <w:p w:rsidR="00485EEE" w:rsidRPr="00647799" w:rsidRDefault="00485EEE" w:rsidP="00485EE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485EEE" w:rsidRPr="00647799" w:rsidRDefault="00485EEE" w:rsidP="00485EEE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751837" w:rsidRPr="00647799" w:rsidRDefault="00751837" w:rsidP="00751837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По состоянию на 2022 г</w:t>
      </w:r>
      <w:r w:rsidR="00714651">
        <w:rPr>
          <w:color w:val="000000" w:themeColor="text1"/>
          <w:sz w:val="28"/>
          <w:szCs w:val="28"/>
          <w:lang w:val="ru-RU" w:eastAsia="ru-RU"/>
        </w:rPr>
        <w:t>од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муниципальные дошкольные образовательные организации, здания которых требуют капитального ремонта</w:t>
      </w:r>
      <w:r w:rsidR="00714651">
        <w:rPr>
          <w:color w:val="000000" w:themeColor="text1"/>
          <w:sz w:val="28"/>
          <w:szCs w:val="28"/>
          <w:lang w:val="ru-RU" w:eastAsia="ru-RU"/>
        </w:rPr>
        <w:t>,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отсутствуют.</w:t>
      </w:r>
    </w:p>
    <w:p w:rsidR="00751837" w:rsidRPr="00647799" w:rsidRDefault="00751837" w:rsidP="00751837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 В 2021 г</w:t>
      </w:r>
      <w:r w:rsidR="00714651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показатель составлял 3,3</w:t>
      </w:r>
      <w:r w:rsidR="0071465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%, (1 ед.)</w:t>
      </w:r>
      <w:r w:rsidR="00714651">
        <w:rPr>
          <w:color w:val="000000" w:themeColor="text1"/>
          <w:sz w:val="28"/>
          <w:szCs w:val="28"/>
          <w:lang w:val="ru-RU" w:eastAsia="ru-RU"/>
        </w:rPr>
        <w:t>.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В 2022 г</w:t>
      </w:r>
      <w:r w:rsidR="00714651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выполнен капитальный ремонт здания МДОУ «Детский сад комбинированного вида здания МДОУ «Детский сад комбинированного вида № 20 п. Разумное», 1983 г</w:t>
      </w:r>
      <w:r w:rsidR="00714651">
        <w:rPr>
          <w:color w:val="000000" w:themeColor="text1"/>
          <w:sz w:val="28"/>
          <w:szCs w:val="28"/>
          <w:lang w:val="ru-RU" w:eastAsia="ru-RU"/>
        </w:rPr>
        <w:t>ода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постройки. В 2022 г</w:t>
      </w:r>
      <w:r w:rsidR="00714651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аварийных зданий дошкольных образовательных учреждений нет. </w:t>
      </w:r>
    </w:p>
    <w:p w:rsidR="00751837" w:rsidRPr="00647799" w:rsidRDefault="00751837" w:rsidP="00751837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В </w:t>
      </w:r>
      <w:r w:rsidR="00714651">
        <w:rPr>
          <w:color w:val="000000" w:themeColor="text1"/>
          <w:sz w:val="28"/>
          <w:szCs w:val="28"/>
          <w:lang w:val="ru-RU" w:eastAsia="ru-RU"/>
        </w:rPr>
        <w:t>Белгородском районе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B05DE">
        <w:rPr>
          <w:color w:val="000000" w:themeColor="text1"/>
          <w:sz w:val="28"/>
          <w:szCs w:val="28"/>
          <w:lang w:val="ru-RU" w:eastAsia="ru-RU"/>
        </w:rPr>
        <w:t>в 2023-2025 гг. планируется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п</w:t>
      </w:r>
      <w:r w:rsidR="00FB05DE">
        <w:rPr>
          <w:color w:val="000000" w:themeColor="text1"/>
          <w:sz w:val="28"/>
          <w:szCs w:val="28"/>
          <w:lang w:val="ru-RU" w:eastAsia="ru-RU"/>
        </w:rPr>
        <w:t xml:space="preserve">родолжить работу, направленную </w:t>
      </w:r>
      <w:r w:rsidRPr="00647799">
        <w:rPr>
          <w:color w:val="000000" w:themeColor="text1"/>
          <w:sz w:val="28"/>
          <w:szCs w:val="28"/>
          <w:lang w:val="ru-RU" w:eastAsia="ru-RU"/>
        </w:rPr>
        <w:t>на обеспечение доступности, повышение качества и эффективности предоставляемых образовательных услуг в сфере дошкольного образования:</w:t>
      </w:r>
    </w:p>
    <w:p w:rsidR="00751837" w:rsidRPr="00647799" w:rsidRDefault="00751837" w:rsidP="00751837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 обеспечить реализацию действующего законодательства </w:t>
      </w:r>
      <w:r w:rsidRPr="00647799">
        <w:rPr>
          <w:color w:val="000000" w:themeColor="text1"/>
          <w:sz w:val="28"/>
          <w:szCs w:val="28"/>
          <w:lang w:val="ru-RU"/>
        </w:rPr>
        <w:br/>
        <w:t>в соответствии с полномочиями органов местного самоуправления муниципального района;</w:t>
      </w:r>
    </w:p>
    <w:p w:rsidR="00751837" w:rsidRPr="00647799" w:rsidRDefault="00751837" w:rsidP="00751837">
      <w:pPr>
        <w:spacing w:after="0" w:line="240" w:lineRule="auto"/>
        <w:ind w:left="11" w:right="0" w:firstLine="697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 принять меры по приведению дошкольных образовательных организаций, требующих капитального ремонта, в соответствие </w:t>
      </w:r>
      <w:r w:rsidRPr="00647799">
        <w:rPr>
          <w:color w:val="000000" w:themeColor="text1"/>
          <w:sz w:val="28"/>
          <w:szCs w:val="28"/>
          <w:lang w:val="ru-RU"/>
        </w:rPr>
        <w:br/>
        <w:t>с требованиями санитарного законодательства;</w:t>
      </w:r>
    </w:p>
    <w:p w:rsidR="00751837" w:rsidRPr="00647799" w:rsidRDefault="00751837" w:rsidP="00751837">
      <w:pPr>
        <w:spacing w:after="0" w:line="240" w:lineRule="auto"/>
        <w:ind w:left="11" w:right="0" w:firstLine="697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 обеспечить создание условий в дошкольных образовательных организациях для инклюзивного образования детей-инвалидов и детей </w:t>
      </w:r>
      <w:r w:rsidRPr="00647799">
        <w:rPr>
          <w:color w:val="000000" w:themeColor="text1"/>
          <w:sz w:val="28"/>
          <w:szCs w:val="28"/>
          <w:lang w:val="ru-RU"/>
        </w:rPr>
        <w:br/>
        <w:t>с ограниченными возможностями здоровья;</w:t>
      </w:r>
    </w:p>
    <w:p w:rsidR="00C07C33" w:rsidRPr="00647799" w:rsidRDefault="00751837" w:rsidP="00751837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продолжить работу по развитию и поддержке негосударственного сектора дошкольного образования.</w:t>
      </w:r>
    </w:p>
    <w:p w:rsidR="00751837" w:rsidRPr="00647799" w:rsidRDefault="00751837" w:rsidP="00751837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 2022 г</w:t>
      </w:r>
      <w:r w:rsidR="00714651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аварийны</w:t>
      </w:r>
      <w:r w:rsidR="00714651">
        <w:rPr>
          <w:color w:val="000000" w:themeColor="text1"/>
          <w:sz w:val="28"/>
          <w:szCs w:val="28"/>
          <w:lang w:val="ru-RU" w:eastAsia="ru-RU"/>
        </w:rPr>
        <w:t>е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здани</w:t>
      </w:r>
      <w:r w:rsidR="00714651">
        <w:rPr>
          <w:color w:val="000000" w:themeColor="text1"/>
          <w:sz w:val="28"/>
          <w:szCs w:val="28"/>
          <w:lang w:val="ru-RU" w:eastAsia="ru-RU"/>
        </w:rPr>
        <w:t>я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или требующие капитального ремонта дошкольны</w:t>
      </w:r>
      <w:r w:rsidR="00714651">
        <w:rPr>
          <w:color w:val="000000" w:themeColor="text1"/>
          <w:sz w:val="28"/>
          <w:szCs w:val="28"/>
          <w:lang w:val="ru-RU" w:eastAsia="ru-RU"/>
        </w:rPr>
        <w:t>е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образовательны</w:t>
      </w:r>
      <w:r w:rsidR="00714651">
        <w:rPr>
          <w:color w:val="000000" w:themeColor="text1"/>
          <w:sz w:val="28"/>
          <w:szCs w:val="28"/>
          <w:lang w:val="ru-RU" w:eastAsia="ru-RU"/>
        </w:rPr>
        <w:t>е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организаци</w:t>
      </w:r>
      <w:r w:rsidR="00714651">
        <w:rPr>
          <w:color w:val="000000" w:themeColor="text1"/>
          <w:sz w:val="28"/>
          <w:szCs w:val="28"/>
          <w:lang w:val="ru-RU" w:eastAsia="ru-RU"/>
        </w:rPr>
        <w:t>и, отсутствуют</w:t>
      </w:r>
      <w:r w:rsidRPr="00647799">
        <w:rPr>
          <w:color w:val="000000" w:themeColor="text1"/>
          <w:sz w:val="28"/>
          <w:szCs w:val="28"/>
          <w:lang w:val="ru-RU" w:eastAsia="ru-RU"/>
        </w:rPr>
        <w:t>.</w:t>
      </w:r>
    </w:p>
    <w:p w:rsidR="00751837" w:rsidRPr="00647799" w:rsidRDefault="00751837" w:rsidP="00751837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В </w:t>
      </w:r>
      <w:r w:rsidR="00E82128">
        <w:rPr>
          <w:color w:val="000000" w:themeColor="text1"/>
          <w:sz w:val="28"/>
          <w:szCs w:val="28"/>
          <w:lang w:val="ru-RU" w:eastAsia="ru-RU"/>
        </w:rPr>
        <w:t>Белгородском районе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необходимо продолжить работу, направленную на обеспечение доступности, повышение качества и эффективности предоставляемых образовательных услуг в сфере дошкольного образования:</w:t>
      </w:r>
    </w:p>
    <w:p w:rsidR="00751837" w:rsidRPr="00647799" w:rsidRDefault="00751837" w:rsidP="00751837">
      <w:pPr>
        <w:spacing w:after="0" w:line="240" w:lineRule="auto"/>
        <w:ind w:left="11" w:right="0" w:firstLine="697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 обеспечить реализацию действующего законодательства </w:t>
      </w:r>
      <w:r w:rsidRPr="00647799">
        <w:rPr>
          <w:color w:val="000000" w:themeColor="text1"/>
          <w:sz w:val="28"/>
          <w:szCs w:val="28"/>
          <w:lang w:val="ru-RU"/>
        </w:rPr>
        <w:br/>
        <w:t>в соответствии с полномочиями органов местного самоуправления муниципального района;</w:t>
      </w:r>
    </w:p>
    <w:p w:rsidR="00751837" w:rsidRPr="00647799" w:rsidRDefault="00751837" w:rsidP="00751837">
      <w:pPr>
        <w:spacing w:after="0" w:line="240" w:lineRule="auto"/>
        <w:ind w:left="11" w:right="0" w:firstLine="697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- обеспечить создание условий в дошкольных образовательных организациях для инклюзивного образования детей-инвалидов и детей </w:t>
      </w:r>
      <w:r w:rsidRPr="00647799">
        <w:rPr>
          <w:color w:val="000000" w:themeColor="text1"/>
          <w:sz w:val="28"/>
          <w:szCs w:val="28"/>
          <w:lang w:val="ru-RU"/>
        </w:rPr>
        <w:br/>
        <w:t>с ограниченными возможностями здоровья;</w:t>
      </w:r>
    </w:p>
    <w:p w:rsidR="00751837" w:rsidRPr="00647799" w:rsidRDefault="00751837" w:rsidP="00751837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/>
        </w:rPr>
        <w:t>- продолжить работу по развитию и поддержке негосударственного сектора дошкольного образования.</w:t>
      </w:r>
    </w:p>
    <w:p w:rsidR="00E82128" w:rsidRDefault="00E82128" w:rsidP="00296008">
      <w:pPr>
        <w:spacing w:after="0" w:line="240" w:lineRule="auto"/>
        <w:ind w:left="0" w:right="0" w:firstLine="0"/>
        <w:rPr>
          <w:color w:val="000000" w:themeColor="text1"/>
          <w:sz w:val="28"/>
          <w:szCs w:val="28"/>
          <w:lang w:val="ru-RU" w:eastAsia="ru-RU"/>
        </w:rPr>
      </w:pPr>
    </w:p>
    <w:p w:rsidR="0087165C" w:rsidRPr="00647799" w:rsidRDefault="0087165C" w:rsidP="00296008">
      <w:pPr>
        <w:spacing w:after="0" w:line="240" w:lineRule="auto"/>
        <w:ind w:left="0" w:right="0" w:firstLine="0"/>
        <w:rPr>
          <w:color w:val="000000" w:themeColor="text1"/>
          <w:sz w:val="28"/>
          <w:szCs w:val="28"/>
          <w:lang w:val="ru-RU" w:eastAsia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lastRenderedPageBreak/>
        <w:t>3.3. Анализ сферы</w:t>
      </w:r>
    </w:p>
    <w:p w:rsidR="00317422" w:rsidRPr="00647799" w:rsidRDefault="00566170" w:rsidP="00C034DB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Calibri"/>
          <w:b/>
          <w:color w:val="000000" w:themeColor="text1"/>
          <w:sz w:val="28"/>
          <w:szCs w:val="28"/>
          <w:lang w:val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Общее и дополнительное образование»</w:t>
      </w:r>
    </w:p>
    <w:p w:rsidR="00C12468" w:rsidRPr="00647799" w:rsidRDefault="00C12468" w:rsidP="00C034DB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751837" w:rsidRPr="00647799" w:rsidRDefault="00751837" w:rsidP="00751837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В 2022 г</w:t>
      </w:r>
      <w:r w:rsidR="00E82128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в системе общего и дополнительного образования Белгородского района осуществляли свою деятельность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40 общеобразовательных организаций (8 – начальных, 4 – основных,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28 – средних) и 2 организации дополнительного образования детей.</w:t>
      </w:r>
    </w:p>
    <w:p w:rsidR="00751837" w:rsidRPr="00647799" w:rsidRDefault="00751837" w:rsidP="00751837">
      <w:pPr>
        <w:ind w:firstLine="698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Прирост учащихся в 2022-2023 учебном году по сравнению с прошлым учебным годом составил 9,4</w:t>
      </w:r>
      <w:r w:rsidR="00E82128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%.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С </w:t>
      </w:r>
      <w:r w:rsidR="00E82128">
        <w:rPr>
          <w:rFonts w:eastAsia="Calibri"/>
          <w:color w:val="000000" w:themeColor="text1"/>
          <w:sz w:val="28"/>
          <w:szCs w:val="28"/>
          <w:lang w:val="ru-RU"/>
        </w:rPr>
        <w:t>0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1.09.2022 к обучению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в общеобразовательных учреждениях в очной форме приступил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18846 обучающихся. </w:t>
      </w:r>
    </w:p>
    <w:p w:rsidR="00751837" w:rsidRPr="00647799" w:rsidRDefault="00751837" w:rsidP="00751837">
      <w:pPr>
        <w:ind w:firstLine="69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Прирост учащихся сельских школ осуществляется в основном за счет увеличения количества учащихся школ, расположенных в непосредственной близости к г. Белгороду. Средняя наполняемость классов в 2022-2023 учебном году – 23,8 обучающихся, наполняемость классов в городских </w:t>
      </w:r>
      <w:r w:rsidRPr="00647799">
        <w:rPr>
          <w:color w:val="000000" w:themeColor="text1"/>
          <w:sz w:val="28"/>
          <w:szCs w:val="28"/>
          <w:lang w:val="ru-RU"/>
        </w:rPr>
        <w:br/>
        <w:t>и сельских общеобразовательных организациях по сравнению с 2021 г</w:t>
      </w:r>
      <w:r w:rsidR="00E82128">
        <w:rPr>
          <w:color w:val="000000" w:themeColor="text1"/>
          <w:sz w:val="28"/>
          <w:szCs w:val="28"/>
          <w:lang w:val="ru-RU"/>
        </w:rPr>
        <w:t>одом</w:t>
      </w:r>
      <w:r w:rsidRPr="00647799">
        <w:rPr>
          <w:color w:val="000000" w:themeColor="text1"/>
          <w:sz w:val="28"/>
          <w:szCs w:val="28"/>
          <w:lang w:val="ru-RU"/>
        </w:rPr>
        <w:t xml:space="preserve"> (23,4 и 20,9) составляет 29,1 и 21,4 соответственно.</w:t>
      </w:r>
    </w:p>
    <w:p w:rsidR="00751837" w:rsidRPr="00647799" w:rsidRDefault="00751837" w:rsidP="00751837">
      <w:pPr>
        <w:ind w:firstLine="69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 2022 г</w:t>
      </w:r>
      <w:r w:rsidR="00E82128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сохранилась проблема переполненности школ, расположенных в городских и сельских поселениях района с интенсивной застройкой ИЖС. </w:t>
      </w:r>
    </w:p>
    <w:p w:rsidR="00751837" w:rsidRPr="00647799" w:rsidRDefault="00751837" w:rsidP="00751837">
      <w:pPr>
        <w:ind w:firstLine="69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В целом, количество обучающихся в две смены по сравнению </w:t>
      </w:r>
      <w:r w:rsidRPr="00647799">
        <w:rPr>
          <w:color w:val="000000" w:themeColor="text1"/>
          <w:sz w:val="28"/>
          <w:szCs w:val="28"/>
          <w:lang w:val="ru-RU"/>
        </w:rPr>
        <w:br/>
        <w:t>с 2021 г</w:t>
      </w:r>
      <w:r w:rsidR="00E82128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 (1909 человек, </w:t>
      </w:r>
      <w:r w:rsidR="00E82128">
        <w:rPr>
          <w:color w:val="000000" w:themeColor="text1"/>
          <w:sz w:val="28"/>
          <w:szCs w:val="28"/>
          <w:lang w:val="ru-RU"/>
        </w:rPr>
        <w:t xml:space="preserve">в </w:t>
      </w:r>
      <w:r w:rsidRPr="00647799">
        <w:rPr>
          <w:color w:val="000000" w:themeColor="text1"/>
          <w:sz w:val="28"/>
          <w:szCs w:val="28"/>
          <w:lang w:val="ru-RU"/>
        </w:rPr>
        <w:t>6 школ</w:t>
      </w:r>
      <w:r w:rsidR="00E82128">
        <w:rPr>
          <w:color w:val="000000" w:themeColor="text1"/>
          <w:sz w:val="28"/>
          <w:szCs w:val="28"/>
          <w:lang w:val="ru-RU"/>
        </w:rPr>
        <w:t>ах Белгородского района</w:t>
      </w:r>
      <w:r w:rsidRPr="00647799">
        <w:rPr>
          <w:color w:val="000000" w:themeColor="text1"/>
          <w:sz w:val="28"/>
          <w:szCs w:val="28"/>
          <w:lang w:val="ru-RU"/>
        </w:rPr>
        <w:t>) зна</w:t>
      </w:r>
      <w:r w:rsidR="00E82128">
        <w:rPr>
          <w:color w:val="000000" w:themeColor="text1"/>
          <w:sz w:val="28"/>
          <w:szCs w:val="28"/>
          <w:lang w:val="ru-RU"/>
        </w:rPr>
        <w:t xml:space="preserve">чительно снизилось и составило </w:t>
      </w:r>
      <w:r w:rsidRPr="00647799">
        <w:rPr>
          <w:color w:val="000000" w:themeColor="text1"/>
          <w:sz w:val="28"/>
          <w:szCs w:val="28"/>
          <w:lang w:val="ru-RU"/>
        </w:rPr>
        <w:t>1939 человек в 6 школах</w:t>
      </w:r>
      <w:r w:rsidR="00E82128">
        <w:rPr>
          <w:color w:val="000000" w:themeColor="text1"/>
          <w:sz w:val="28"/>
          <w:szCs w:val="28"/>
          <w:lang w:val="ru-RU"/>
        </w:rPr>
        <w:t xml:space="preserve"> Белгородского</w:t>
      </w:r>
      <w:r w:rsidRPr="00647799">
        <w:rPr>
          <w:color w:val="000000" w:themeColor="text1"/>
          <w:sz w:val="28"/>
          <w:szCs w:val="28"/>
          <w:lang w:val="ru-RU"/>
        </w:rPr>
        <w:t xml:space="preserve"> района.</w:t>
      </w:r>
    </w:p>
    <w:p w:rsidR="00751837" w:rsidRPr="00647799" w:rsidRDefault="00751837" w:rsidP="00751837">
      <w:pPr>
        <w:ind w:firstLine="69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Двухсменный режим работы сохраняется в МОУ «Дубовская СОШ </w:t>
      </w:r>
      <w:r w:rsidRPr="00647799">
        <w:rPr>
          <w:color w:val="000000" w:themeColor="text1"/>
          <w:sz w:val="28"/>
          <w:szCs w:val="28"/>
          <w:lang w:val="ru-RU"/>
        </w:rPr>
        <w:br/>
        <w:t>с углубленным изучением отдельных предметов», МОУ «Новосадовская СОШ», МОУ «Пушкарская СОШ», МОУ «Северная СОШ №</w:t>
      </w:r>
      <w:r w:rsidR="00C12468"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2», </w:t>
      </w:r>
      <w:r w:rsidRPr="00647799">
        <w:rPr>
          <w:color w:val="000000" w:themeColor="text1"/>
          <w:sz w:val="28"/>
          <w:szCs w:val="28"/>
          <w:lang w:val="ru-RU"/>
        </w:rPr>
        <w:br/>
        <w:t>МОУ «Северная СОШ №</w:t>
      </w:r>
      <w:r w:rsidR="00C12468"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2», МОУ «Стрелецкая СОШ». Открытие новой школы МОУ «Тавровская СОШ «Территория Успеха» в Таврово-4 с. Таврово на 1100 мест позволила уйти от двухсменного режима работы </w:t>
      </w:r>
      <w:r w:rsidRPr="00647799">
        <w:rPr>
          <w:color w:val="000000" w:themeColor="text1"/>
          <w:sz w:val="28"/>
          <w:szCs w:val="28"/>
          <w:lang w:val="ru-RU"/>
        </w:rPr>
        <w:br/>
        <w:t>в МОУ «Тавровская СОШ». Кроме этого, завершено строительство начальной школы в мкр. Разумное-71 п. Разумное на 100 мест, начальной школы в мкр. Парус с. Репное на 100 мест.</w:t>
      </w:r>
    </w:p>
    <w:p w:rsidR="00751837" w:rsidRPr="00647799" w:rsidRDefault="00751837" w:rsidP="00751837">
      <w:pPr>
        <w:ind w:firstLine="69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 сложившейся ситуации, с учетом территориального расположения</w:t>
      </w:r>
      <w:r w:rsidR="00B666A0">
        <w:rPr>
          <w:color w:val="000000" w:themeColor="text1"/>
          <w:sz w:val="28"/>
          <w:szCs w:val="28"/>
          <w:lang w:val="ru-RU"/>
        </w:rPr>
        <w:t xml:space="preserve"> Белгородского</w:t>
      </w:r>
      <w:r w:rsidRPr="00647799">
        <w:rPr>
          <w:color w:val="000000" w:themeColor="text1"/>
          <w:sz w:val="28"/>
          <w:szCs w:val="28"/>
          <w:lang w:val="ru-RU"/>
        </w:rPr>
        <w:t xml:space="preserve"> района, ликвидация двухсменного режима возможна за счет строительства новых объектов образования.</w:t>
      </w:r>
    </w:p>
    <w:p w:rsidR="00751837" w:rsidRPr="00647799" w:rsidRDefault="00751837" w:rsidP="00751837">
      <w:pPr>
        <w:tabs>
          <w:tab w:val="left" w:pos="709"/>
        </w:tabs>
        <w:suppressAutoHyphens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ab/>
      </w:r>
      <w:r w:rsidRPr="00647799">
        <w:rPr>
          <w:color w:val="000000" w:themeColor="text1"/>
          <w:sz w:val="28"/>
          <w:szCs w:val="28"/>
          <w:lang w:val="ru-RU"/>
        </w:rPr>
        <w:tab/>
        <w:t>В 2023 г</w:t>
      </w:r>
      <w:r w:rsidR="00B666A0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планируется ввести в эксплуатацию школу </w:t>
      </w:r>
      <w:r w:rsidRPr="00647799">
        <w:rPr>
          <w:color w:val="000000" w:themeColor="text1"/>
          <w:sz w:val="28"/>
          <w:szCs w:val="28"/>
          <w:lang w:val="ru-RU"/>
        </w:rPr>
        <w:br/>
        <w:t>в мкр.</w:t>
      </w:r>
      <w:r w:rsidRPr="00647799">
        <w:rPr>
          <w:color w:val="000000" w:themeColor="text1"/>
          <w:sz w:val="28"/>
          <w:szCs w:val="28"/>
        </w:rPr>
        <w:t> </w:t>
      </w:r>
      <w:r w:rsidRPr="00647799">
        <w:rPr>
          <w:color w:val="000000" w:themeColor="text1"/>
          <w:sz w:val="28"/>
          <w:szCs w:val="28"/>
          <w:lang w:val="ru-RU"/>
        </w:rPr>
        <w:t>Новосадовый-41 на 1000 мест.</w:t>
      </w:r>
    </w:p>
    <w:p w:rsidR="00751837" w:rsidRPr="00647799" w:rsidRDefault="00751837" w:rsidP="00751837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Для обеспечения эффективного функционирования и развития системы образования ведется планомерная работа по укреплению и модернизации учебно-материальной базы образовательных учреждений. В 2022 г</w:t>
      </w:r>
      <w:r w:rsidR="00B666A0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выполнен капитальный ремонт здания школ (МОУ «Краснохуторская ООШ»). </w:t>
      </w:r>
    </w:p>
    <w:p w:rsidR="00751837" w:rsidRPr="00647799" w:rsidRDefault="00751837" w:rsidP="00751837">
      <w:pPr>
        <w:ind w:firstLine="698"/>
        <w:rPr>
          <w:iCs/>
          <w:color w:val="000000" w:themeColor="text1"/>
          <w:sz w:val="28"/>
          <w:szCs w:val="28"/>
          <w:lang w:val="ru-RU"/>
        </w:rPr>
      </w:pPr>
      <w:r w:rsidRPr="00647799">
        <w:rPr>
          <w:iCs/>
          <w:color w:val="000000" w:themeColor="text1"/>
          <w:sz w:val="28"/>
          <w:szCs w:val="28"/>
          <w:lang w:val="ru-RU"/>
        </w:rPr>
        <w:t xml:space="preserve">12 детей-инвалидов, проживающих на территории Белгородского района, обучаются в ЦДО ГБОУ «Белгородский инженерный юношеский </w:t>
      </w:r>
      <w:r w:rsidRPr="00647799">
        <w:rPr>
          <w:iCs/>
          <w:color w:val="000000" w:themeColor="text1"/>
          <w:sz w:val="28"/>
          <w:szCs w:val="28"/>
          <w:lang w:val="ru-RU"/>
        </w:rPr>
        <w:lastRenderedPageBreak/>
        <w:t>лицей-интернат» в форме дистанционного обучения. Из них 9 детей-инвалидов, являющихся учениками общеобразовательных организаций Белгородского района, обучаются с использованием дистанционных форм организации учебного процесса частично по нескольким учебным предметам, 3 ребенка-инвалида являются обучающимися ЦДО ГБОУ «Белгородский инженерный юношеский лицей-интернат».</w:t>
      </w:r>
    </w:p>
    <w:p w:rsidR="00751837" w:rsidRPr="00647799" w:rsidRDefault="00751837" w:rsidP="00751837">
      <w:pPr>
        <w:ind w:firstLine="698"/>
        <w:rPr>
          <w:color w:val="000000" w:themeColor="text1"/>
          <w:sz w:val="28"/>
          <w:szCs w:val="28"/>
          <w:lang w:val="ru-RU" w:bidi="ru-RU"/>
        </w:rPr>
      </w:pPr>
      <w:r w:rsidRPr="00647799">
        <w:rPr>
          <w:color w:val="000000" w:themeColor="text1"/>
          <w:sz w:val="28"/>
          <w:szCs w:val="28"/>
          <w:lang w:val="ru-RU" w:bidi="ru-RU"/>
        </w:rPr>
        <w:t>В 2021 г</w:t>
      </w:r>
      <w:r w:rsidR="00B666A0">
        <w:rPr>
          <w:color w:val="000000" w:themeColor="text1"/>
          <w:sz w:val="28"/>
          <w:szCs w:val="28"/>
          <w:lang w:val="ru-RU" w:bidi="ru-RU"/>
        </w:rPr>
        <w:t>оду</w:t>
      </w:r>
      <w:r w:rsidRPr="00647799">
        <w:rPr>
          <w:color w:val="000000" w:themeColor="text1"/>
          <w:sz w:val="28"/>
          <w:szCs w:val="28"/>
          <w:lang w:val="ru-RU" w:bidi="ru-RU"/>
        </w:rPr>
        <w:t xml:space="preserve"> по адаптированным основным общеобразовательным программам обучались 1111 детей с ОВЗ, из них 238 обучающи</w:t>
      </w:r>
      <w:r w:rsidR="00B666A0">
        <w:rPr>
          <w:color w:val="000000" w:themeColor="text1"/>
          <w:sz w:val="28"/>
          <w:szCs w:val="28"/>
          <w:lang w:val="ru-RU" w:bidi="ru-RU"/>
        </w:rPr>
        <w:t>йся имел статус «ребенок–</w:t>
      </w:r>
      <w:r w:rsidRPr="00647799">
        <w:rPr>
          <w:color w:val="000000" w:themeColor="text1"/>
          <w:sz w:val="28"/>
          <w:szCs w:val="28"/>
          <w:lang w:val="ru-RU" w:bidi="ru-RU"/>
        </w:rPr>
        <w:t xml:space="preserve">инвалид». Всего детей-инвалидов – 318 (80 человек </w:t>
      </w:r>
      <w:r w:rsidR="00B666A0">
        <w:rPr>
          <w:color w:val="000000" w:themeColor="text1"/>
          <w:sz w:val="28"/>
          <w:szCs w:val="28"/>
          <w:lang w:val="ru-RU" w:bidi="ru-RU"/>
        </w:rPr>
        <w:br/>
      </w:r>
      <w:r w:rsidRPr="00647799">
        <w:rPr>
          <w:color w:val="000000" w:themeColor="text1"/>
          <w:sz w:val="28"/>
          <w:szCs w:val="28"/>
          <w:lang w:val="ru-RU" w:bidi="ru-RU"/>
        </w:rPr>
        <w:t>без статуса ОВЗ). В 2022 г</w:t>
      </w:r>
      <w:r w:rsidR="00B666A0">
        <w:rPr>
          <w:color w:val="000000" w:themeColor="text1"/>
          <w:sz w:val="28"/>
          <w:szCs w:val="28"/>
          <w:lang w:val="ru-RU" w:bidi="ru-RU"/>
        </w:rPr>
        <w:t>оду</w:t>
      </w:r>
      <w:r w:rsidRPr="00647799">
        <w:rPr>
          <w:color w:val="000000" w:themeColor="text1"/>
          <w:sz w:val="28"/>
          <w:szCs w:val="28"/>
          <w:lang w:val="ru-RU" w:bidi="ru-RU"/>
        </w:rPr>
        <w:t xml:space="preserve">– 1261 обучающийся с ОВЗ, </w:t>
      </w:r>
      <w:r w:rsidR="0041197C">
        <w:rPr>
          <w:color w:val="000000" w:themeColor="text1"/>
          <w:sz w:val="28"/>
          <w:szCs w:val="28"/>
          <w:lang w:val="ru-RU" w:bidi="ru-RU"/>
        </w:rPr>
        <w:br/>
      </w:r>
      <w:r w:rsidRPr="00647799">
        <w:rPr>
          <w:color w:val="000000" w:themeColor="text1"/>
          <w:sz w:val="28"/>
          <w:szCs w:val="28"/>
          <w:lang w:val="ru-RU" w:bidi="ru-RU"/>
        </w:rPr>
        <w:t xml:space="preserve">из них детей-инвалидов – 278 человек. 97 детей-инвалидов обучаются </w:t>
      </w:r>
      <w:r w:rsidR="00296008">
        <w:rPr>
          <w:color w:val="000000" w:themeColor="text1"/>
          <w:sz w:val="28"/>
          <w:szCs w:val="28"/>
          <w:lang w:val="ru-RU" w:bidi="ru-RU"/>
        </w:rPr>
        <w:br/>
      </w:r>
      <w:r w:rsidRPr="00647799">
        <w:rPr>
          <w:color w:val="000000" w:themeColor="text1"/>
          <w:sz w:val="28"/>
          <w:szCs w:val="28"/>
          <w:lang w:val="ru-RU" w:bidi="ru-RU"/>
        </w:rPr>
        <w:t xml:space="preserve">по общеобразовательным программам. </w:t>
      </w:r>
    </w:p>
    <w:p w:rsidR="00751837" w:rsidRPr="00647799" w:rsidRDefault="00751837" w:rsidP="00751837">
      <w:pPr>
        <w:tabs>
          <w:tab w:val="left" w:pos="708"/>
        </w:tabs>
        <w:suppressAutoHyphens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ab/>
      </w:r>
      <w:r w:rsidRPr="00647799">
        <w:rPr>
          <w:color w:val="000000" w:themeColor="text1"/>
          <w:sz w:val="28"/>
          <w:szCs w:val="28"/>
          <w:lang w:val="ru-RU" w:eastAsia="ru-RU"/>
        </w:rPr>
        <w:tab/>
        <w:t>Отмечается увеличение количества детей с расстройствами аутистического спектра. В 2021 г</w:t>
      </w:r>
      <w:r w:rsidR="00B666A0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в общеобразовательных организациях района насчитывалось 55 обучающихся с РАС. В 2022 г</w:t>
      </w:r>
      <w:r w:rsidR="00B666A0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– 81. </w:t>
      </w:r>
    </w:p>
    <w:p w:rsidR="003660AB" w:rsidRDefault="00751837" w:rsidP="0075183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799">
        <w:rPr>
          <w:rFonts w:ascii="Times New Roman" w:hAnsi="Times New Roman" w:cs="Times New Roman"/>
          <w:color w:val="000000" w:themeColor="text1"/>
          <w:sz w:val="28"/>
          <w:szCs w:val="28"/>
        </w:rPr>
        <w:t>С 1 сентября 2022 г</w:t>
      </w:r>
      <w:r w:rsidR="00B666A0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647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Белгородского района открылись еще 2 «ресурсных класса» (МОУ «Майская гимназия», МОУ «Северная СОШ № 2») к 5 функционирующим (МОУ «Майская гимназия» </w:t>
      </w:r>
      <w:r w:rsidR="00B666A0" w:rsidRPr="00B666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47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класс, МОУ «Разуменская СОШ №</w:t>
      </w:r>
      <w:r w:rsidR="0095353C" w:rsidRPr="00647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«Вектор Успеха» </w:t>
      </w:r>
      <w:r w:rsidR="00B666A0" w:rsidRPr="00B66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647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класса, МОУ «Начальная школа п. Дубовое» </w:t>
      </w:r>
      <w:r w:rsidRPr="00B666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Pr="00647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класс, МОУ «Северная СОШ № 2» </w:t>
      </w:r>
      <w:r w:rsidRPr="00B666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Pr="00647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класс).</w:t>
      </w:r>
    </w:p>
    <w:p w:rsidR="00E34058" w:rsidRPr="00E34058" w:rsidRDefault="00E34058" w:rsidP="0075183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58">
        <w:rPr>
          <w:rFonts w:ascii="Times New Roman" w:hAnsi="Times New Roman" w:cs="Times New Roman"/>
          <w:color w:val="000000" w:themeColor="text1"/>
          <w:sz w:val="28"/>
          <w:szCs w:val="28"/>
        </w:rPr>
        <w:t>В Белгородском районе в 2023-2025 гг. планируется продолжить работу, направленную на повышение качества и эффективности предоставляемых образовательных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и дополнительного образования.</w:t>
      </w:r>
    </w:p>
    <w:p w:rsidR="009127CE" w:rsidRPr="00647799" w:rsidRDefault="009127CE" w:rsidP="00F67B7F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485EEE" w:rsidRPr="00647799" w:rsidRDefault="00485EEE" w:rsidP="00485EE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«12</w:t>
      </w:r>
      <w:r w:rsidR="00566170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566170" w:rsidP="00485EE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="00485EEE"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577A83" w:rsidRPr="00647799" w:rsidRDefault="001B15EA" w:rsidP="00577A8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В 2022 году показатель «Доля выпускников муниципальных общеобразовательных организаций, не получивших аттестат о среднем (полном) общем образовании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>, в общей численности выпускников муниципальных общеобразовательных организаций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», составил 0</w:t>
      </w:r>
      <w:r w:rsidR="004F5DAA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% от общей численности выпускников муниципальных общеобразовательных организаций. Все выпускники 2022 года получили аттестат о среднем общем образовании.</w:t>
      </w:r>
    </w:p>
    <w:p w:rsidR="001B15EA" w:rsidRPr="00647799" w:rsidRDefault="001B15EA" w:rsidP="001B15EA">
      <w:pPr>
        <w:spacing w:after="0" w:line="240" w:lineRule="auto"/>
        <w:ind w:left="0" w:right="0" w:firstLine="851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 2023 г</w:t>
      </w:r>
      <w:r w:rsidR="004F5DAA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планируется, что доля выпускников муниципальных общеобразовательных учреждений, не получивших аттестат о среднем общем</w:t>
      </w:r>
      <w:r w:rsidR="00AC17CE" w:rsidRPr="00647799">
        <w:rPr>
          <w:color w:val="000000" w:themeColor="text1"/>
          <w:sz w:val="28"/>
          <w:szCs w:val="28"/>
          <w:lang w:val="ru-RU" w:eastAsia="ru-RU"/>
        </w:rPr>
        <w:t xml:space="preserve"> образовании, будет не выше 1</w:t>
      </w:r>
      <w:r w:rsidR="004F5DA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% благодаря комплексу мер, направленных на повышение качества образования. </w:t>
      </w:r>
    </w:p>
    <w:p w:rsidR="001B15EA" w:rsidRPr="00647799" w:rsidRDefault="001B15EA" w:rsidP="001B15E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Управлением образования, муниципальными общеобразовательными организациями реализуется план мероприятий, направленных на повышение </w:t>
      </w:r>
      <w:r w:rsidRPr="00647799">
        <w:rPr>
          <w:color w:val="000000" w:themeColor="text1"/>
          <w:sz w:val="28"/>
          <w:szCs w:val="28"/>
          <w:lang w:val="ru-RU" w:eastAsia="ru-RU"/>
        </w:rPr>
        <w:lastRenderedPageBreak/>
        <w:t xml:space="preserve">качества образования. Результаты государственной итоговой аттестации рассмотрены на коллегии Управления образования администрации Белгородского района. Утверждена «дорожная карта» по подготовке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и проведению государственной итоговой аттестации в 2022-2023 учебном году. Проводится мониторинг подготовки обучающихся к государственной итоговой аттестации, объективности оценивания промежуточных результатов обучения, организовано участие выпускников 11 классов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во всероссийских и региональных тренировочных мероприятиях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по подготовке к проведению единого государственного экзамена. По итогам анализа промежуточных результатов обучения, результатов тренировочных экзаменов в общеобразовательных учреждениях приняты меры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по обеспечению коррекции образовательной траектории обучающихся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с учетом выявленных пробелов в знаниях.</w:t>
      </w:r>
    </w:p>
    <w:p w:rsidR="001B15EA" w:rsidRPr="00647799" w:rsidRDefault="001B15EA" w:rsidP="001B15E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Проведение индивидуальной работы с обучающимися, показывающими низкие образовательные результаты, мониторинг освоения основной образовательной программы среднего общего образования, своевременная корректировка индивидуальных образовательных маршрутов позволят не допустить увеличения доли выпускников, не получивших аттестат о среднем общем образовании, более 1</w:t>
      </w:r>
      <w:r w:rsidR="004F5DAA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="004A46E0">
        <w:rPr>
          <w:rFonts w:eastAsia="Calibri"/>
          <w:color w:val="000000" w:themeColor="text1"/>
          <w:sz w:val="28"/>
          <w:szCs w:val="28"/>
          <w:lang w:val="ru-RU"/>
        </w:rPr>
        <w:t>% в 2023-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202</w:t>
      </w:r>
      <w:r w:rsidR="004A46E0">
        <w:rPr>
          <w:rFonts w:eastAsia="Calibri"/>
          <w:color w:val="000000" w:themeColor="text1"/>
          <w:sz w:val="28"/>
          <w:szCs w:val="28"/>
          <w:lang w:val="ru-RU"/>
        </w:rPr>
        <w:t xml:space="preserve">5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г</w:t>
      </w:r>
      <w:r w:rsidR="004A46E0">
        <w:rPr>
          <w:rFonts w:eastAsia="Calibri"/>
          <w:color w:val="000000" w:themeColor="text1"/>
          <w:sz w:val="28"/>
          <w:szCs w:val="28"/>
          <w:lang w:val="ru-RU"/>
        </w:rPr>
        <w:t>г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.</w:t>
      </w:r>
    </w:p>
    <w:p w:rsidR="00565CAB" w:rsidRPr="00647799" w:rsidRDefault="00565CAB" w:rsidP="00566170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485EEE" w:rsidRPr="00647799" w:rsidRDefault="00485EEE" w:rsidP="00485EE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«13»</w:t>
      </w:r>
    </w:p>
    <w:p w:rsidR="00485EEE" w:rsidRPr="00647799" w:rsidRDefault="00485EEE" w:rsidP="00485EE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="0002752D"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485EEE" w:rsidRPr="00647799" w:rsidRDefault="00485EEE" w:rsidP="00485EEE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AC17CE" w:rsidRPr="00647799" w:rsidRDefault="00AC17CE" w:rsidP="00AC17CE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Администрация </w:t>
      </w:r>
      <w:r w:rsidR="004F5DAA">
        <w:rPr>
          <w:color w:val="000000" w:themeColor="text1"/>
          <w:sz w:val="28"/>
          <w:szCs w:val="28"/>
          <w:lang w:val="ru-RU"/>
        </w:rPr>
        <w:t xml:space="preserve">Белгородского </w:t>
      </w:r>
      <w:r w:rsidRPr="00647799">
        <w:rPr>
          <w:color w:val="000000" w:themeColor="text1"/>
          <w:sz w:val="28"/>
          <w:szCs w:val="28"/>
          <w:lang w:val="ru-RU"/>
        </w:rPr>
        <w:t>района</w:t>
      </w:r>
      <w:r w:rsidR="004F5DAA">
        <w:rPr>
          <w:color w:val="000000" w:themeColor="text1"/>
          <w:sz w:val="28"/>
          <w:szCs w:val="28"/>
          <w:lang w:val="ru-RU"/>
        </w:rPr>
        <w:t>,</w:t>
      </w:r>
      <w:r w:rsidRPr="00647799">
        <w:rPr>
          <w:color w:val="000000" w:themeColor="text1"/>
          <w:sz w:val="28"/>
          <w:szCs w:val="28"/>
          <w:lang w:val="ru-RU"/>
        </w:rPr>
        <w:t xml:space="preserve"> в лице Управления образования</w:t>
      </w:r>
      <w:r w:rsidR="004F5DAA">
        <w:rPr>
          <w:color w:val="000000" w:themeColor="text1"/>
          <w:sz w:val="28"/>
          <w:szCs w:val="28"/>
          <w:lang w:val="ru-RU"/>
        </w:rPr>
        <w:t>,</w:t>
      </w:r>
      <w:r w:rsidRPr="00647799">
        <w:rPr>
          <w:color w:val="000000" w:themeColor="text1"/>
          <w:sz w:val="28"/>
          <w:szCs w:val="28"/>
          <w:lang w:val="ru-RU"/>
        </w:rPr>
        <w:t xml:space="preserve"> особое внимание обращает на техническое состояние общеобразовательных организаций в период подготовки к новому учебному году, выделяет достаточное количество средств для осуществления ремонтных работ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с целью улучшения и поддержания технического состояния зданий </w:t>
      </w:r>
      <w:r w:rsidRPr="00647799">
        <w:rPr>
          <w:color w:val="000000" w:themeColor="text1"/>
          <w:sz w:val="28"/>
          <w:szCs w:val="28"/>
          <w:lang w:val="ru-RU"/>
        </w:rPr>
        <w:br/>
        <w:t>и конструкций общеобразовательных организаций в удовлетворительном состоянии.</w:t>
      </w:r>
    </w:p>
    <w:p w:rsidR="00AC17CE" w:rsidRPr="00647799" w:rsidRDefault="00AC17CE" w:rsidP="00AC17CE">
      <w:pPr>
        <w:spacing w:after="0" w:line="240" w:lineRule="auto"/>
        <w:ind w:left="0" w:right="0" w:firstLine="720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основного и среднего общего образования осуществляется оснащение общеобразовательных учреждений района учебным оборудованием, обеспечение учебниками, повышение квалификации учителей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и руководителей общеобразовательных учреждений, организован подвоз обучающихся к месту учебы и обратно.</w:t>
      </w:r>
    </w:p>
    <w:p w:rsidR="00AC17CE" w:rsidRPr="00647799" w:rsidRDefault="00AC17CE" w:rsidP="00AC17CE">
      <w:pPr>
        <w:spacing w:after="0" w:line="240" w:lineRule="auto"/>
        <w:ind w:left="0" w:right="0" w:firstLine="709"/>
        <w:rPr>
          <w:rFonts w:eastAsia="SimSun"/>
          <w:i/>
          <w:color w:val="000000" w:themeColor="text1"/>
          <w:sz w:val="28"/>
          <w:szCs w:val="28"/>
          <w:lang w:val="ru-RU"/>
        </w:rPr>
      </w:pPr>
      <w:r w:rsidRPr="00647799">
        <w:rPr>
          <w:rFonts w:eastAsia="SimSun"/>
          <w:color w:val="000000" w:themeColor="text1"/>
          <w:sz w:val="28"/>
          <w:szCs w:val="28"/>
          <w:lang w:val="ru-RU" w:eastAsia="ru-RU"/>
        </w:rPr>
        <w:t xml:space="preserve">В настоящее время школы </w:t>
      </w:r>
      <w:r w:rsidR="004F5DAA">
        <w:rPr>
          <w:rFonts w:eastAsia="SimSun"/>
          <w:color w:val="000000" w:themeColor="text1"/>
          <w:sz w:val="28"/>
          <w:szCs w:val="28"/>
          <w:lang w:val="ru-RU" w:eastAsia="ru-RU"/>
        </w:rPr>
        <w:t>Белгородского района</w:t>
      </w:r>
      <w:r w:rsidRPr="00647799">
        <w:rPr>
          <w:rFonts w:eastAsia="SimSun"/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оснащены</w:t>
      </w:r>
      <w:r w:rsidRPr="00647799">
        <w:rPr>
          <w:rFonts w:eastAsia="SimSun"/>
          <w:color w:val="000000" w:themeColor="text1"/>
          <w:sz w:val="28"/>
          <w:szCs w:val="28"/>
          <w:lang w:val="ru-RU" w:eastAsia="ru-RU"/>
        </w:rPr>
        <w:t xml:space="preserve"> необходимым комплектом оборудования для реализации федеральных государственных образовательных стандартов. Все учащиеся школ </w:t>
      </w:r>
      <w:r w:rsidR="004F5DAA">
        <w:rPr>
          <w:rFonts w:eastAsia="SimSun"/>
          <w:color w:val="000000" w:themeColor="text1"/>
          <w:sz w:val="28"/>
          <w:szCs w:val="28"/>
          <w:lang w:val="ru-RU" w:eastAsia="ru-RU"/>
        </w:rPr>
        <w:t xml:space="preserve">Белгородского </w:t>
      </w:r>
      <w:r w:rsidRPr="00647799">
        <w:rPr>
          <w:rFonts w:eastAsia="SimSun"/>
          <w:color w:val="000000" w:themeColor="text1"/>
          <w:sz w:val="28"/>
          <w:szCs w:val="28"/>
          <w:lang w:val="ru-RU" w:eastAsia="ru-RU"/>
        </w:rPr>
        <w:t xml:space="preserve">района обеспечены бесплатными учебниками </w:t>
      </w:r>
      <w:r w:rsidR="00296008">
        <w:rPr>
          <w:rFonts w:eastAsia="SimSun"/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rFonts w:eastAsia="SimSun"/>
          <w:color w:val="000000" w:themeColor="text1"/>
          <w:sz w:val="28"/>
          <w:szCs w:val="28"/>
          <w:lang w:val="ru-RU" w:eastAsia="ru-RU"/>
        </w:rPr>
        <w:t>по обяза</w:t>
      </w:r>
      <w:r w:rsidR="004F5DAA">
        <w:rPr>
          <w:rFonts w:eastAsia="SimSun"/>
          <w:color w:val="000000" w:themeColor="text1"/>
          <w:sz w:val="28"/>
          <w:szCs w:val="28"/>
          <w:lang w:val="ru-RU" w:eastAsia="ru-RU"/>
        </w:rPr>
        <w:t xml:space="preserve">тельным для изучения предметам </w:t>
      </w:r>
      <w:r w:rsidRPr="00647799">
        <w:rPr>
          <w:rFonts w:eastAsia="SimSun"/>
          <w:color w:val="000000" w:themeColor="text1"/>
          <w:sz w:val="28"/>
          <w:szCs w:val="28"/>
          <w:lang w:val="ru-RU" w:eastAsia="ru-RU"/>
        </w:rPr>
        <w:t>в полном объёме.</w:t>
      </w:r>
    </w:p>
    <w:p w:rsidR="00AC17CE" w:rsidRPr="00647799" w:rsidRDefault="00AC17CE" w:rsidP="00AC17CE">
      <w:pPr>
        <w:spacing w:after="0" w:line="240" w:lineRule="auto"/>
        <w:ind w:left="0" w:right="0" w:firstLine="709"/>
        <w:rPr>
          <w:rFonts w:eastAsia="SimSun"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SimSun"/>
          <w:color w:val="000000" w:themeColor="text1"/>
          <w:sz w:val="28"/>
          <w:szCs w:val="28"/>
          <w:lang w:val="ru-RU" w:eastAsia="ru-RU"/>
        </w:rPr>
        <w:lastRenderedPageBreak/>
        <w:t xml:space="preserve">У каждого общеобразовательного учреждения района имеется интернет-сайт, отражающий результаты деятельности учреждения </w:t>
      </w:r>
      <w:r w:rsidRPr="00647799">
        <w:rPr>
          <w:rFonts w:eastAsia="SimSun"/>
          <w:color w:val="000000" w:themeColor="text1"/>
          <w:sz w:val="28"/>
          <w:szCs w:val="28"/>
          <w:lang w:val="ru-RU" w:eastAsia="ru-RU"/>
        </w:rPr>
        <w:br/>
        <w:t xml:space="preserve">и содержащий информацию, обязательную для размещения на сайте </w:t>
      </w:r>
      <w:r w:rsidRPr="00647799">
        <w:rPr>
          <w:rFonts w:eastAsia="SimSun"/>
          <w:color w:val="000000" w:themeColor="text1"/>
          <w:sz w:val="28"/>
          <w:szCs w:val="28"/>
          <w:lang w:val="ru-RU" w:eastAsia="ru-RU"/>
        </w:rPr>
        <w:br/>
        <w:t>в соответствии с действующим законодательством.</w:t>
      </w:r>
    </w:p>
    <w:p w:rsidR="00577A83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В 2022 г</w:t>
      </w:r>
      <w:r w:rsidR="004F5DAA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для достижения 100</w:t>
      </w:r>
      <w:r w:rsidR="004F5DAA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% доступности образовательных учреждений </w:t>
      </w:r>
      <w:r w:rsidRPr="00647799">
        <w:rPr>
          <w:color w:val="000000" w:themeColor="text1"/>
          <w:sz w:val="28"/>
          <w:szCs w:val="28"/>
          <w:lang w:val="ru-RU"/>
        </w:rPr>
        <w:t xml:space="preserve">в рамках федеральных программ, реализуемых на территории Белгородского района, введена в эксплуатацию МОУ «Тавровская СОШ «Формула Успеха» в с. Таврово («Образование»), начальная школа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на 100 мест в мкр. Разумное </w:t>
      </w:r>
      <w:r w:rsidRPr="00647799">
        <w:rPr>
          <w:color w:val="000000" w:themeColor="text1"/>
          <w:sz w:val="28"/>
          <w:szCs w:val="28"/>
          <w:lang w:val="ru-RU" w:bidi="ru-RU"/>
        </w:rPr>
        <w:t>–</w:t>
      </w:r>
      <w:r w:rsidRPr="00647799">
        <w:rPr>
          <w:color w:val="000000" w:themeColor="text1"/>
          <w:sz w:val="28"/>
          <w:szCs w:val="28"/>
          <w:lang w:val="ru-RU"/>
        </w:rPr>
        <w:t xml:space="preserve"> 71 («Жилье и городская среда»), начальная школа на 100 мест в мкр. Парус («Образование») и МОУ «Новосадовская СОШ «Территория Успеха» на 1000 мест («Образование»). Проведен капитальный ремонт в МОУ «Краснохуторская ООШ».</w:t>
      </w:r>
    </w:p>
    <w:p w:rsidR="00AC17CE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 рамках муниципального проекта «Создание сети центров цифрового, естественнонаучного и гуманитарного профилей «Точка роста» в 2022 г</w:t>
      </w:r>
      <w:r w:rsidR="004F5DAA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созданы 3 центра «Точка роста»:</w:t>
      </w:r>
    </w:p>
    <w:p w:rsidR="00AC17CE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 МОУ «Беломестненская СОШ»;</w:t>
      </w:r>
    </w:p>
    <w:p w:rsidR="00AC17CE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 МОУ «Веселолопанская СОШ»;</w:t>
      </w:r>
    </w:p>
    <w:p w:rsidR="00AC17CE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 МОУ «Тавровская СОШ».</w:t>
      </w:r>
    </w:p>
    <w:p w:rsidR="00AC17CE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Поставлены задачи по организации сетевого взаимодействия между близлежащими школами и существующими центрами, а также осуществлению работ по оформлению и зонированию помещений </w:t>
      </w:r>
      <w:r w:rsidRPr="00647799">
        <w:rPr>
          <w:color w:val="000000" w:themeColor="text1"/>
          <w:sz w:val="28"/>
          <w:szCs w:val="28"/>
          <w:lang w:val="ru-RU"/>
        </w:rPr>
        <w:br/>
        <w:t>в соответствии с фирменным брендбуком, приобретению мебели к новому учебному году в трех будущих «Точках роста».</w:t>
      </w:r>
    </w:p>
    <w:p w:rsidR="00AC17CE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Планируется </w:t>
      </w:r>
      <w:r w:rsidRPr="00647799">
        <w:rPr>
          <w:color w:val="000000" w:themeColor="text1"/>
          <w:sz w:val="28"/>
          <w:szCs w:val="28"/>
          <w:lang w:val="ru-RU"/>
        </w:rPr>
        <w:t>в 2023 г</w:t>
      </w:r>
      <w:r w:rsidR="004F5DAA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в рамках муниципального проекта «Создание сети центров цифрового, естественнонаучного и гуманитарного профилей «Точка роста» создать 2 центра «Точка роста»:</w:t>
      </w:r>
    </w:p>
    <w:p w:rsidR="00AC17CE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 МОУ «Ближнеигумеснкая СОШ»;</w:t>
      </w:r>
    </w:p>
    <w:p w:rsidR="00AC17CE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 МОУ «Комсомольская СОШ».</w:t>
      </w:r>
    </w:p>
    <w:p w:rsidR="00AC17CE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В 2024-2025 </w:t>
      </w:r>
      <w:r w:rsidR="004F5DAA">
        <w:rPr>
          <w:rFonts w:eastAsia="Calibri"/>
          <w:color w:val="000000" w:themeColor="text1"/>
          <w:sz w:val="28"/>
          <w:szCs w:val="28"/>
          <w:lang w:val="ru-RU"/>
        </w:rPr>
        <w:t>г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г. планируется строительство школы на 1500 мест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в мкр. Центральный п. Северный (2024 г</w:t>
      </w:r>
      <w:r w:rsidR="004F5DAA">
        <w:rPr>
          <w:rFonts w:eastAsia="Calibri"/>
          <w:color w:val="000000" w:themeColor="text1"/>
          <w:sz w:val="28"/>
          <w:szCs w:val="28"/>
          <w:lang w:val="ru-RU"/>
        </w:rPr>
        <w:t>од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), школы на 750 мест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в мкр. Стрелецкое – 23 с. Стрелецкое (2024 г</w:t>
      </w:r>
      <w:r w:rsidR="004F5DAA">
        <w:rPr>
          <w:rFonts w:eastAsia="Calibri"/>
          <w:color w:val="000000" w:themeColor="text1"/>
          <w:sz w:val="28"/>
          <w:szCs w:val="28"/>
          <w:lang w:val="ru-RU"/>
        </w:rPr>
        <w:t>од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), школы на 1000 мест</w:t>
      </w:r>
      <w:r w:rsidR="004F5DAA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в мкр. Наследие Дубовского сельского поселения.</w:t>
      </w:r>
    </w:p>
    <w:p w:rsidR="00D56F43" w:rsidRPr="00647799" w:rsidRDefault="00D56F43" w:rsidP="00485EEE">
      <w:pPr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02752D" w:rsidRPr="00647799" w:rsidRDefault="0002752D" w:rsidP="000275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«14»</w:t>
      </w:r>
    </w:p>
    <w:p w:rsidR="0002752D" w:rsidRPr="00647799" w:rsidRDefault="0002752D" w:rsidP="000275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B40F82" w:rsidRPr="00647799" w:rsidRDefault="00B40F82" w:rsidP="000275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577A83" w:rsidRDefault="00AC17CE" w:rsidP="00CB3163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6 школ (15,8</w:t>
      </w:r>
      <w:r w:rsidR="00F3555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%) МОУ </w:t>
      </w:r>
      <w:r w:rsidR="00F35557">
        <w:rPr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color w:val="000000" w:themeColor="text1"/>
          <w:sz w:val="28"/>
          <w:szCs w:val="28"/>
          <w:lang w:val="ru-RU" w:eastAsia="ru-RU"/>
        </w:rPr>
        <w:t>Хохловская СОШ</w:t>
      </w:r>
      <w:r w:rsidR="00F35557">
        <w:rPr>
          <w:color w:val="000000" w:themeColor="text1"/>
          <w:sz w:val="28"/>
          <w:szCs w:val="28"/>
          <w:lang w:val="ru-RU" w:eastAsia="ru-RU"/>
        </w:rPr>
        <w:t>»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, МОУ </w:t>
      </w:r>
      <w:r w:rsidR="00F35557">
        <w:rPr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color w:val="000000" w:themeColor="text1"/>
          <w:sz w:val="28"/>
          <w:szCs w:val="28"/>
          <w:lang w:val="ru-RU" w:eastAsia="ru-RU"/>
        </w:rPr>
        <w:t>Новосадовская СОШ</w:t>
      </w:r>
      <w:r w:rsidR="00F35557">
        <w:rPr>
          <w:color w:val="000000" w:themeColor="text1"/>
          <w:sz w:val="28"/>
          <w:szCs w:val="28"/>
          <w:lang w:val="ru-RU" w:eastAsia="ru-RU"/>
        </w:rPr>
        <w:t>»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, МОУ </w:t>
      </w:r>
      <w:r w:rsidR="00F35557">
        <w:rPr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color w:val="000000" w:themeColor="text1"/>
          <w:sz w:val="28"/>
          <w:szCs w:val="28"/>
          <w:lang w:val="ru-RU" w:eastAsia="ru-RU"/>
        </w:rPr>
        <w:t>Никольская СОШ</w:t>
      </w:r>
      <w:r w:rsidR="00F35557">
        <w:rPr>
          <w:color w:val="000000" w:themeColor="text1"/>
          <w:sz w:val="28"/>
          <w:szCs w:val="28"/>
          <w:lang w:val="ru-RU" w:eastAsia="ru-RU"/>
        </w:rPr>
        <w:t>»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, МОУ </w:t>
      </w:r>
      <w:r w:rsidR="00F35557">
        <w:rPr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color w:val="000000" w:themeColor="text1"/>
          <w:sz w:val="28"/>
          <w:szCs w:val="28"/>
          <w:lang w:val="ru-RU" w:eastAsia="ru-RU"/>
        </w:rPr>
        <w:t>Тавроская СОШ</w:t>
      </w:r>
      <w:r w:rsidR="00F35557">
        <w:rPr>
          <w:color w:val="000000" w:themeColor="text1"/>
          <w:sz w:val="28"/>
          <w:szCs w:val="28"/>
          <w:lang w:val="ru-RU" w:eastAsia="ru-RU"/>
        </w:rPr>
        <w:t>»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,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МОУ </w:t>
      </w:r>
      <w:r w:rsidR="00F35557">
        <w:rPr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color w:val="000000" w:themeColor="text1"/>
          <w:sz w:val="28"/>
          <w:szCs w:val="28"/>
          <w:lang w:val="ru-RU" w:eastAsia="ru-RU"/>
        </w:rPr>
        <w:t>Мясоедовская СОШ</w:t>
      </w:r>
      <w:r w:rsidR="00F35557">
        <w:rPr>
          <w:color w:val="000000" w:themeColor="text1"/>
          <w:sz w:val="28"/>
          <w:szCs w:val="28"/>
          <w:lang w:val="ru-RU" w:eastAsia="ru-RU"/>
        </w:rPr>
        <w:t>»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, МОУ </w:t>
      </w:r>
      <w:r w:rsidR="00F35557">
        <w:rPr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color w:val="000000" w:themeColor="text1"/>
          <w:sz w:val="28"/>
          <w:szCs w:val="28"/>
          <w:lang w:val="ru-RU" w:eastAsia="ru-RU"/>
        </w:rPr>
        <w:t>Дубовская СОШ с УИОП</w:t>
      </w:r>
      <w:r w:rsidR="00F35557">
        <w:rPr>
          <w:color w:val="000000" w:themeColor="text1"/>
          <w:sz w:val="28"/>
          <w:szCs w:val="28"/>
          <w:lang w:val="ru-RU" w:eastAsia="ru-RU"/>
        </w:rPr>
        <w:t>»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требуют капитального ремонта. В 2023 г</w:t>
      </w:r>
      <w:r w:rsidR="00F35557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будет выполнен ремонт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в МОУ «Хохловская СОШ», а также в рамках национального проекта </w:t>
      </w:r>
      <w:r w:rsidRPr="00647799">
        <w:rPr>
          <w:color w:val="000000" w:themeColor="text1"/>
          <w:sz w:val="28"/>
          <w:szCs w:val="28"/>
          <w:lang w:val="ru-RU" w:eastAsia="ru-RU"/>
        </w:rPr>
        <w:lastRenderedPageBreak/>
        <w:t>«Образование» федерального проекта «Успех каждого ребенка» будет выполнен ремонт спортивного зала МОУ «Майская гимназия».</w:t>
      </w:r>
    </w:p>
    <w:p w:rsidR="004A46E0" w:rsidRPr="00647799" w:rsidRDefault="004A46E0" w:rsidP="00CB3163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В 2024-2025 гг. работа по ремонту зданий общеобразовательных учреждений будет продолжена.</w:t>
      </w:r>
    </w:p>
    <w:p w:rsidR="00CB3163" w:rsidRPr="00647799" w:rsidRDefault="00CB3163" w:rsidP="00296008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02752D" w:rsidRPr="00552F88" w:rsidRDefault="0002752D" w:rsidP="000275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552F88">
        <w:rPr>
          <w:b/>
          <w:color w:val="000000" w:themeColor="text1"/>
          <w:sz w:val="28"/>
          <w:szCs w:val="28"/>
          <w:lang w:val="ru-RU" w:eastAsia="ru-RU"/>
        </w:rPr>
        <w:t>Показатель № «15»</w:t>
      </w:r>
    </w:p>
    <w:p w:rsidR="0002752D" w:rsidRPr="00552F88" w:rsidRDefault="0002752D" w:rsidP="000275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552F88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552F88">
        <w:rPr>
          <w:b/>
          <w:color w:val="000000" w:themeColor="text1"/>
          <w:spacing w:val="-2"/>
          <w:sz w:val="28"/>
          <w:szCs w:val="28"/>
          <w:lang w:val="ru-RU"/>
        </w:rPr>
        <w:t>Доля детей первой и второй групп здоровья в общей численности обучающихся в муниципальных общеобразовательных организациях</w:t>
      </w:r>
      <w:r w:rsidRPr="00552F88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02752D" w:rsidRPr="00647799" w:rsidRDefault="0002752D" w:rsidP="0002752D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9331A2" w:rsidRPr="00647799" w:rsidRDefault="009331A2" w:rsidP="00B4375B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 20</w:t>
      </w:r>
      <w:r w:rsidR="00B4375B" w:rsidRPr="00647799">
        <w:rPr>
          <w:color w:val="000000" w:themeColor="text1"/>
          <w:sz w:val="28"/>
          <w:szCs w:val="28"/>
          <w:lang w:val="ru-RU" w:eastAsia="ru-RU"/>
        </w:rPr>
        <w:t>2</w:t>
      </w:r>
      <w:r w:rsidR="00DA695D" w:rsidRPr="00647799">
        <w:rPr>
          <w:color w:val="000000" w:themeColor="text1"/>
          <w:sz w:val="28"/>
          <w:szCs w:val="28"/>
          <w:lang w:val="ru-RU" w:eastAsia="ru-RU"/>
        </w:rPr>
        <w:t>2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г</w:t>
      </w:r>
      <w:r w:rsidR="00552F88">
        <w:rPr>
          <w:color w:val="000000" w:themeColor="text1"/>
          <w:sz w:val="28"/>
          <w:szCs w:val="28"/>
          <w:lang w:val="ru-RU" w:eastAsia="ru-RU"/>
        </w:rPr>
        <w:t>оду</w:t>
      </w:r>
      <w:r w:rsidR="00BB0C2A" w:rsidRPr="00647799">
        <w:rPr>
          <w:color w:val="000000" w:themeColor="text1"/>
          <w:spacing w:val="-2"/>
          <w:sz w:val="30"/>
          <w:szCs w:val="30"/>
          <w:lang w:val="ru-RU"/>
        </w:rPr>
        <w:t xml:space="preserve"> доля детей первой и второй групп здоровья в общей численности обучающихся в муниципальных общеобразовательных организациях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DA695D" w:rsidRPr="00647799">
        <w:rPr>
          <w:color w:val="000000" w:themeColor="text1"/>
          <w:sz w:val="28"/>
          <w:szCs w:val="28"/>
          <w:lang w:val="ru-RU" w:eastAsia="ru-RU"/>
        </w:rPr>
        <w:t>83</w:t>
      </w:r>
      <w:r w:rsidR="00552F88">
        <w:rPr>
          <w:color w:val="000000" w:themeColor="text1"/>
          <w:sz w:val="28"/>
          <w:szCs w:val="28"/>
          <w:lang w:val="ru-RU" w:eastAsia="ru-RU"/>
        </w:rPr>
        <w:t>,</w:t>
      </w:r>
      <w:r w:rsidR="00DA695D" w:rsidRPr="00647799">
        <w:rPr>
          <w:color w:val="000000" w:themeColor="text1"/>
          <w:sz w:val="28"/>
          <w:szCs w:val="28"/>
          <w:lang w:val="ru-RU" w:eastAsia="ru-RU"/>
        </w:rPr>
        <w:t>8</w:t>
      </w:r>
      <w:r w:rsidR="00552F88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="00BB0C2A" w:rsidRPr="00647799">
        <w:rPr>
          <w:color w:val="000000" w:themeColor="text1"/>
          <w:sz w:val="28"/>
          <w:szCs w:val="28"/>
          <w:lang w:val="ru-RU" w:eastAsia="ru-RU"/>
        </w:rPr>
        <w:t xml:space="preserve">, что на </w:t>
      </w:r>
      <w:r w:rsidR="00DA695D" w:rsidRPr="00647799">
        <w:rPr>
          <w:color w:val="000000" w:themeColor="text1"/>
          <w:sz w:val="28"/>
          <w:szCs w:val="28"/>
          <w:lang w:val="ru-RU" w:eastAsia="ru-RU"/>
        </w:rPr>
        <w:t>3</w:t>
      </w:r>
      <w:r w:rsidR="00BB0C2A" w:rsidRPr="00647799">
        <w:rPr>
          <w:color w:val="000000" w:themeColor="text1"/>
          <w:sz w:val="28"/>
          <w:szCs w:val="28"/>
          <w:lang w:val="ru-RU" w:eastAsia="ru-RU"/>
        </w:rPr>
        <w:t>,</w:t>
      </w:r>
      <w:r w:rsidR="00DA695D" w:rsidRPr="00647799">
        <w:rPr>
          <w:color w:val="000000" w:themeColor="text1"/>
          <w:sz w:val="28"/>
          <w:szCs w:val="28"/>
          <w:lang w:val="ru-RU" w:eastAsia="ru-RU"/>
        </w:rPr>
        <w:t>8</w:t>
      </w:r>
      <w:r w:rsidR="00552F8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BB0C2A" w:rsidRPr="00647799">
        <w:rPr>
          <w:color w:val="000000" w:themeColor="text1"/>
          <w:sz w:val="28"/>
          <w:szCs w:val="28"/>
          <w:lang w:val="ru-RU" w:eastAsia="ru-RU"/>
        </w:rPr>
        <w:t xml:space="preserve">% </w:t>
      </w:r>
      <w:r w:rsidR="00DA695D" w:rsidRPr="00647799">
        <w:rPr>
          <w:color w:val="000000" w:themeColor="text1"/>
          <w:sz w:val="28"/>
          <w:szCs w:val="28"/>
          <w:lang w:val="ru-RU" w:eastAsia="ru-RU"/>
        </w:rPr>
        <w:t>выше</w:t>
      </w:r>
      <w:r w:rsidR="00BB0C2A" w:rsidRPr="00647799">
        <w:rPr>
          <w:color w:val="000000" w:themeColor="text1"/>
          <w:sz w:val="28"/>
          <w:szCs w:val="28"/>
          <w:lang w:val="ru-RU" w:eastAsia="ru-RU"/>
        </w:rPr>
        <w:t xml:space="preserve"> целевого показателя</w:t>
      </w:r>
      <w:r w:rsidR="00B4375B" w:rsidRPr="00647799">
        <w:rPr>
          <w:color w:val="000000" w:themeColor="text1"/>
          <w:sz w:val="28"/>
          <w:szCs w:val="28"/>
          <w:lang w:val="ru-RU" w:eastAsia="ru-RU"/>
        </w:rPr>
        <w:t>.</w:t>
      </w:r>
    </w:p>
    <w:p w:rsidR="00DA695D" w:rsidRPr="00647799" w:rsidRDefault="00DA695D" w:rsidP="00DA695D">
      <w:pPr>
        <w:suppressAutoHyphens/>
        <w:spacing w:after="0" w:line="0" w:lineRule="atLeast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Пе</w:t>
      </w:r>
      <w:r w:rsidR="00552F88">
        <w:rPr>
          <w:color w:val="000000" w:themeColor="text1"/>
          <w:sz w:val="28"/>
          <w:szCs w:val="28"/>
          <w:lang w:val="ru-RU"/>
        </w:rPr>
        <w:t xml:space="preserve">речень, объем исследований </w:t>
      </w:r>
      <w:r w:rsidRPr="00647799">
        <w:rPr>
          <w:color w:val="000000" w:themeColor="text1"/>
          <w:sz w:val="28"/>
          <w:szCs w:val="28"/>
          <w:lang w:val="ru-RU"/>
        </w:rPr>
        <w:t xml:space="preserve">при проведении профилактических осмотров осуществлялись на основании приказа </w:t>
      </w:r>
      <w:r w:rsidRPr="00647799">
        <w:rPr>
          <w:rFonts w:ascii="PT Serif" w:hAnsi="PT Serif"/>
          <w:color w:val="000000" w:themeColor="text1"/>
          <w:sz w:val="28"/>
          <w:szCs w:val="28"/>
          <w:lang w:val="ru-RU" w:eastAsia="ru-RU"/>
        </w:rPr>
        <w:t>от 10</w:t>
      </w:r>
      <w:r w:rsidR="00616149" w:rsidRPr="00647799">
        <w:rPr>
          <w:rFonts w:ascii="PT Serif" w:hAnsi="PT Serif"/>
          <w:color w:val="000000" w:themeColor="text1"/>
          <w:sz w:val="28"/>
          <w:szCs w:val="28"/>
          <w:lang w:val="ru-RU" w:eastAsia="ru-RU"/>
        </w:rPr>
        <w:t>.08.</w:t>
      </w:r>
      <w:r w:rsidRPr="00647799">
        <w:rPr>
          <w:rFonts w:ascii="PT Serif" w:hAnsi="PT Serif"/>
          <w:color w:val="000000" w:themeColor="text1"/>
          <w:sz w:val="28"/>
          <w:szCs w:val="28"/>
          <w:lang w:val="ru-RU" w:eastAsia="ru-RU"/>
        </w:rPr>
        <w:t xml:space="preserve">2017 </w:t>
      </w:r>
      <w:r w:rsidR="00616149" w:rsidRPr="00647799">
        <w:rPr>
          <w:rFonts w:ascii="PT Serif" w:hAnsi="PT Serif"/>
          <w:color w:val="000000" w:themeColor="text1"/>
          <w:sz w:val="28"/>
          <w:szCs w:val="28"/>
          <w:lang w:val="ru-RU" w:eastAsia="ru-RU"/>
        </w:rPr>
        <w:br/>
      </w:r>
      <w:r w:rsidR="00616149" w:rsidRPr="00647799">
        <w:rPr>
          <w:color w:val="000000" w:themeColor="text1"/>
          <w:sz w:val="28"/>
          <w:szCs w:val="28"/>
          <w:lang w:val="ru-RU" w:eastAsia="ru-RU"/>
        </w:rPr>
        <w:t>№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514</w:t>
      </w:r>
      <w:r w:rsidR="00552F88">
        <w:rPr>
          <w:color w:val="000000" w:themeColor="text1"/>
          <w:sz w:val="28"/>
          <w:szCs w:val="28"/>
          <w:lang w:val="ru-RU" w:eastAsia="ru-RU"/>
        </w:rPr>
        <w:t>Н</w:t>
      </w:r>
      <w:r w:rsidR="00552F88">
        <w:rPr>
          <w:rFonts w:ascii="PT Serif" w:hAnsi="PT Serif"/>
          <w:color w:val="000000" w:themeColor="text1"/>
          <w:sz w:val="28"/>
          <w:szCs w:val="28"/>
          <w:lang w:val="ru-RU" w:eastAsia="ru-RU"/>
        </w:rPr>
        <w:t xml:space="preserve"> «</w:t>
      </w:r>
      <w:r w:rsidRPr="00647799">
        <w:rPr>
          <w:rFonts w:ascii="PT Serif" w:hAnsi="PT Serif"/>
          <w:color w:val="000000" w:themeColor="text1"/>
          <w:sz w:val="28"/>
          <w:szCs w:val="28"/>
          <w:lang w:val="ru-RU" w:eastAsia="ru-RU"/>
        </w:rPr>
        <w:t>О Порядке проведения профилактических осмотров  несовершеннолетних».</w:t>
      </w:r>
      <w:r w:rsidRPr="00647799">
        <w:rPr>
          <w:color w:val="000000" w:themeColor="text1"/>
          <w:sz w:val="28"/>
          <w:szCs w:val="28"/>
          <w:lang w:val="ru-RU"/>
        </w:rPr>
        <w:t xml:space="preserve"> Осмотр детского населения осуществлялся </w:t>
      </w:r>
      <w:r w:rsidR="00616149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по выездному принципу бригадой врачей</w:t>
      </w:r>
      <w:r w:rsidR="00616149" w:rsidRPr="00647799">
        <w:rPr>
          <w:color w:val="000000" w:themeColor="text1"/>
          <w:sz w:val="28"/>
          <w:szCs w:val="28"/>
          <w:lang w:val="ru-RU"/>
        </w:rPr>
        <w:t xml:space="preserve"> –</w:t>
      </w:r>
      <w:r w:rsidRPr="00647799">
        <w:rPr>
          <w:color w:val="000000" w:themeColor="text1"/>
          <w:sz w:val="28"/>
          <w:szCs w:val="28"/>
          <w:lang w:val="ru-RU"/>
        </w:rPr>
        <w:t xml:space="preserve"> специалистов </w:t>
      </w:r>
      <w:r w:rsidR="00616149" w:rsidRPr="00647799">
        <w:rPr>
          <w:color w:val="000000" w:themeColor="text1"/>
          <w:sz w:val="28"/>
          <w:szCs w:val="28"/>
          <w:lang w:val="ru-RU"/>
        </w:rPr>
        <w:br/>
      </w:r>
      <w:r w:rsidR="00552F88">
        <w:rPr>
          <w:color w:val="000000" w:themeColor="text1"/>
          <w:sz w:val="28"/>
          <w:szCs w:val="28"/>
          <w:lang w:val="ru-RU"/>
        </w:rPr>
        <w:t>ОГБУЗ «</w:t>
      </w:r>
      <w:r w:rsidRPr="00647799">
        <w:rPr>
          <w:color w:val="000000" w:themeColor="text1"/>
          <w:sz w:val="28"/>
          <w:szCs w:val="28"/>
          <w:lang w:val="ru-RU"/>
        </w:rPr>
        <w:t>Белгородская ЦРБ».</w:t>
      </w:r>
    </w:p>
    <w:p w:rsidR="009331A2" w:rsidRPr="00647799" w:rsidRDefault="00BB0C2A" w:rsidP="009331A2">
      <w:pPr>
        <w:spacing w:after="0" w:line="0" w:lineRule="atLeast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 целях достижени</w:t>
      </w:r>
      <w:r w:rsidR="00ED77C7" w:rsidRPr="00647799">
        <w:rPr>
          <w:color w:val="000000" w:themeColor="text1"/>
          <w:sz w:val="28"/>
          <w:szCs w:val="28"/>
          <w:lang w:val="ru-RU" w:eastAsia="ru-RU"/>
        </w:rPr>
        <w:t xml:space="preserve">я целевых значений показателя </w:t>
      </w:r>
      <w:r w:rsidR="00ED2019" w:rsidRPr="00647799">
        <w:rPr>
          <w:color w:val="000000" w:themeColor="text1"/>
          <w:sz w:val="28"/>
          <w:szCs w:val="28"/>
          <w:lang w:val="ru-RU" w:eastAsia="ru-RU"/>
        </w:rPr>
        <w:t>в 202</w:t>
      </w:r>
      <w:r w:rsidR="00DA695D" w:rsidRPr="00647799">
        <w:rPr>
          <w:color w:val="000000" w:themeColor="text1"/>
          <w:sz w:val="28"/>
          <w:szCs w:val="28"/>
          <w:lang w:val="ru-RU" w:eastAsia="ru-RU"/>
        </w:rPr>
        <w:t>3</w:t>
      </w:r>
      <w:r w:rsidR="004A46E0">
        <w:rPr>
          <w:color w:val="000000" w:themeColor="text1"/>
          <w:sz w:val="28"/>
          <w:szCs w:val="28"/>
          <w:lang w:val="ru-RU" w:eastAsia="ru-RU"/>
        </w:rPr>
        <w:t>-2025</w:t>
      </w:r>
      <w:r w:rsidR="00ED2019" w:rsidRPr="00647799">
        <w:rPr>
          <w:color w:val="000000" w:themeColor="text1"/>
          <w:sz w:val="28"/>
          <w:szCs w:val="28"/>
          <w:lang w:val="ru-RU" w:eastAsia="ru-RU"/>
        </w:rPr>
        <w:t xml:space="preserve"> г</w:t>
      </w:r>
      <w:r w:rsidR="004A46E0">
        <w:rPr>
          <w:color w:val="000000" w:themeColor="text1"/>
          <w:sz w:val="28"/>
          <w:szCs w:val="28"/>
          <w:lang w:val="ru-RU" w:eastAsia="ru-RU"/>
        </w:rPr>
        <w:t>г.</w:t>
      </w:r>
      <w:r w:rsidR="00616149" w:rsidRPr="0064779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616149" w:rsidRPr="00647799">
        <w:rPr>
          <w:color w:val="000000" w:themeColor="text1"/>
          <w:sz w:val="28"/>
          <w:szCs w:val="28"/>
          <w:lang w:val="ru-RU" w:eastAsia="ru-RU"/>
        </w:rPr>
        <w:br/>
      </w:r>
      <w:r w:rsidR="00ED77C7" w:rsidRPr="00647799">
        <w:rPr>
          <w:color w:val="000000" w:themeColor="text1"/>
          <w:sz w:val="28"/>
          <w:szCs w:val="28"/>
          <w:lang w:val="ru-RU" w:eastAsia="ru-RU"/>
        </w:rPr>
        <w:t xml:space="preserve">в </w:t>
      </w:r>
      <w:r w:rsidR="009331A2" w:rsidRPr="00647799">
        <w:rPr>
          <w:color w:val="000000" w:themeColor="text1"/>
          <w:sz w:val="28"/>
          <w:szCs w:val="28"/>
          <w:lang w:val="ru-RU" w:eastAsia="ru-RU"/>
        </w:rPr>
        <w:t>общеобразовательны</w:t>
      </w:r>
      <w:r w:rsidR="00ED77C7" w:rsidRPr="00647799">
        <w:rPr>
          <w:color w:val="000000" w:themeColor="text1"/>
          <w:sz w:val="28"/>
          <w:szCs w:val="28"/>
          <w:lang w:val="ru-RU" w:eastAsia="ru-RU"/>
        </w:rPr>
        <w:t>х</w:t>
      </w:r>
      <w:r w:rsidR="009331A2" w:rsidRPr="00647799">
        <w:rPr>
          <w:color w:val="000000" w:themeColor="text1"/>
          <w:sz w:val="28"/>
          <w:szCs w:val="28"/>
          <w:lang w:val="ru-RU" w:eastAsia="ru-RU"/>
        </w:rPr>
        <w:t xml:space="preserve"> организация</w:t>
      </w:r>
      <w:r w:rsidR="00ED77C7" w:rsidRPr="00647799">
        <w:rPr>
          <w:color w:val="000000" w:themeColor="text1"/>
          <w:sz w:val="28"/>
          <w:szCs w:val="28"/>
          <w:lang w:val="ru-RU" w:eastAsia="ru-RU"/>
        </w:rPr>
        <w:t xml:space="preserve">х Белгородского района будет усилена </w:t>
      </w:r>
      <w:r w:rsidR="009331A2" w:rsidRPr="00647799">
        <w:rPr>
          <w:color w:val="000000" w:themeColor="text1"/>
          <w:sz w:val="28"/>
          <w:szCs w:val="28"/>
          <w:lang w:val="ru-RU" w:eastAsia="ru-RU"/>
        </w:rPr>
        <w:t>профилактическую работ</w:t>
      </w:r>
      <w:r w:rsidR="00ED77C7" w:rsidRPr="00647799">
        <w:rPr>
          <w:color w:val="000000" w:themeColor="text1"/>
          <w:sz w:val="28"/>
          <w:szCs w:val="28"/>
          <w:lang w:val="ru-RU" w:eastAsia="ru-RU"/>
        </w:rPr>
        <w:t>а</w:t>
      </w:r>
      <w:r w:rsidR="009331A2" w:rsidRPr="00647799">
        <w:rPr>
          <w:color w:val="000000" w:themeColor="text1"/>
          <w:sz w:val="28"/>
          <w:szCs w:val="28"/>
          <w:lang w:val="ru-RU" w:eastAsia="ru-RU"/>
        </w:rPr>
        <w:t>, направленн</w:t>
      </w:r>
      <w:r w:rsidR="00ED77C7" w:rsidRPr="00647799">
        <w:rPr>
          <w:color w:val="000000" w:themeColor="text1"/>
          <w:sz w:val="28"/>
          <w:szCs w:val="28"/>
          <w:lang w:val="ru-RU" w:eastAsia="ru-RU"/>
        </w:rPr>
        <w:t>ая</w:t>
      </w:r>
      <w:r w:rsidR="009331A2" w:rsidRPr="00647799">
        <w:rPr>
          <w:color w:val="000000" w:themeColor="text1"/>
          <w:sz w:val="28"/>
          <w:szCs w:val="28"/>
          <w:lang w:val="ru-RU" w:eastAsia="ru-RU"/>
        </w:rPr>
        <w:t xml:space="preserve"> на пропаганду здорового образа жизни, на своевременное проведение прививок и медицинских осмотров, совершенствова</w:t>
      </w:r>
      <w:r w:rsidR="00ED77C7" w:rsidRPr="00647799">
        <w:rPr>
          <w:color w:val="000000" w:themeColor="text1"/>
          <w:sz w:val="28"/>
          <w:szCs w:val="28"/>
          <w:lang w:val="ru-RU" w:eastAsia="ru-RU"/>
        </w:rPr>
        <w:t>ние</w:t>
      </w:r>
      <w:r w:rsidR="009331A2" w:rsidRPr="00647799">
        <w:rPr>
          <w:color w:val="000000" w:themeColor="text1"/>
          <w:sz w:val="28"/>
          <w:szCs w:val="28"/>
          <w:lang w:val="ru-RU" w:eastAsia="ru-RU"/>
        </w:rPr>
        <w:t xml:space="preserve"> системы физического развития</w:t>
      </w:r>
      <w:r w:rsidR="00ED77C7" w:rsidRPr="00647799">
        <w:rPr>
          <w:color w:val="000000" w:themeColor="text1"/>
          <w:sz w:val="28"/>
          <w:szCs w:val="28"/>
          <w:lang w:val="ru-RU" w:eastAsia="ru-RU"/>
        </w:rPr>
        <w:t xml:space="preserve"> и отдыха школьников, совместно с ОГБУЗ «Белгородская ЦРБ» будет усилена система 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раннего выявления заболеваний, проведения своевременных профилактических </w:t>
      </w:r>
      <w:r w:rsidR="00DA695D" w:rsidRPr="00647799">
        <w:rPr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color w:val="000000" w:themeColor="text1"/>
          <w:sz w:val="28"/>
          <w:szCs w:val="28"/>
          <w:lang w:val="ru-RU" w:eastAsia="ru-RU"/>
        </w:rPr>
        <w:t>и оздоровительных мероприятий и санаторно-курортного лечения.</w:t>
      </w:r>
    </w:p>
    <w:p w:rsidR="001C354F" w:rsidRPr="00647799" w:rsidRDefault="001C354F" w:rsidP="000275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02752D" w:rsidRPr="00647799" w:rsidRDefault="0002752D" w:rsidP="000275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«16»</w:t>
      </w:r>
    </w:p>
    <w:p w:rsidR="0002752D" w:rsidRPr="00647799" w:rsidRDefault="0002752D" w:rsidP="000275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30"/>
          <w:szCs w:val="30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02752D" w:rsidRPr="00647799" w:rsidRDefault="0002752D" w:rsidP="0002752D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AC17CE" w:rsidRPr="00647799" w:rsidRDefault="00AC17CE" w:rsidP="00AC17CE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Благодаря проводимым мероприятиям по укреплению материально-технической базы общеобразовательных учреждений в 2022 г</w:t>
      </w:r>
      <w:r w:rsidR="00EE1F4D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, не смотря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на увеличение общего количества обучающихся на 1618 человек за год (прирост составил 9,39</w:t>
      </w:r>
      <w:r w:rsidR="00EE1F4D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%), достигнутый ранее уровень показателя, характеризующего отсутствие второй смены в общеобразовательных учреждениях Белгородского района, снизился по сравнению с прошлым годом на 0,91</w:t>
      </w:r>
      <w:r w:rsidR="00EE1F4D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% и составил 10,3</w:t>
      </w:r>
      <w:r w:rsidR="00EE1F4D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%.</w:t>
      </w:r>
    </w:p>
    <w:p w:rsidR="00AC17CE" w:rsidRPr="00647799" w:rsidRDefault="00AC17CE" w:rsidP="00AC17CE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Прирост обучающихся </w:t>
      </w:r>
      <w:r w:rsidR="00974BB1">
        <w:rPr>
          <w:color w:val="000000" w:themeColor="text1"/>
          <w:sz w:val="28"/>
          <w:szCs w:val="28"/>
          <w:lang w:val="ru-RU" w:eastAsia="ru-RU"/>
        </w:rPr>
        <w:t xml:space="preserve">в </w:t>
      </w:r>
      <w:r w:rsidR="00AC4761">
        <w:rPr>
          <w:color w:val="000000" w:themeColor="text1"/>
          <w:sz w:val="28"/>
          <w:szCs w:val="28"/>
          <w:lang w:val="ru-RU" w:eastAsia="ru-RU"/>
        </w:rPr>
        <w:t>общеобразовательных учреждениях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E1F4D">
        <w:rPr>
          <w:color w:val="000000" w:themeColor="text1"/>
          <w:sz w:val="28"/>
          <w:szCs w:val="28"/>
          <w:lang w:val="ru-RU" w:eastAsia="ru-RU"/>
        </w:rPr>
        <w:t xml:space="preserve">Белгородского </w:t>
      </w:r>
      <w:r w:rsidRPr="00647799">
        <w:rPr>
          <w:color w:val="000000" w:themeColor="text1"/>
          <w:sz w:val="28"/>
          <w:szCs w:val="28"/>
          <w:lang w:val="ru-RU" w:eastAsia="ru-RU"/>
        </w:rPr>
        <w:t>района происходит в основном за счет увеличения количества учащихся</w:t>
      </w:r>
      <w:r w:rsidR="00AC4761">
        <w:rPr>
          <w:color w:val="000000" w:themeColor="text1"/>
          <w:sz w:val="28"/>
          <w:szCs w:val="28"/>
          <w:lang w:val="ru-RU" w:eastAsia="ru-RU"/>
        </w:rPr>
        <w:t xml:space="preserve"> в общеобразовательных учреждениях,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расположенных в непосредственной близости к г. Белгороду (МОУ «Дубовская СОШ с углубленным изучением отдельных предметов», МОУ «Майская гимназия», </w:t>
      </w:r>
      <w:r w:rsidRPr="00647799">
        <w:rPr>
          <w:color w:val="000000" w:themeColor="text1"/>
          <w:sz w:val="28"/>
          <w:szCs w:val="28"/>
          <w:lang w:val="ru-RU" w:eastAsia="ru-RU"/>
        </w:rPr>
        <w:lastRenderedPageBreak/>
        <w:t xml:space="preserve">МОУ «Стрелецкая СОШ», МОУ «Ближнеигуменская СОШ», МОУ «Новосадовская СОШ»). </w:t>
      </w:r>
    </w:p>
    <w:p w:rsidR="00577A83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 2022 г</w:t>
      </w:r>
      <w:r w:rsidR="00EE1F4D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6 </w:t>
      </w:r>
      <w:r w:rsidR="00AC4761">
        <w:rPr>
          <w:color w:val="000000" w:themeColor="text1"/>
          <w:sz w:val="28"/>
          <w:szCs w:val="28"/>
          <w:lang w:val="ru-RU" w:eastAsia="ru-RU"/>
        </w:rPr>
        <w:t>общеобразовательных учреждений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функционировали в двухсменном реж</w:t>
      </w:r>
      <w:r w:rsidR="00AC4761">
        <w:rPr>
          <w:color w:val="000000" w:themeColor="text1"/>
          <w:sz w:val="28"/>
          <w:szCs w:val="28"/>
          <w:lang w:val="ru-RU" w:eastAsia="ru-RU"/>
        </w:rPr>
        <w:t xml:space="preserve">име </w:t>
      </w:r>
      <w:r w:rsidRPr="00647799">
        <w:rPr>
          <w:color w:val="000000" w:themeColor="text1"/>
          <w:sz w:val="28"/>
          <w:szCs w:val="28"/>
          <w:lang w:val="ru-RU" w:eastAsia="ru-RU"/>
        </w:rPr>
        <w:t>(МОУ «Дубовская СОШ с углубленным изучением отдельных предметов», МОУ «Новосадовская СОШ», МОУ «Пушкарская СОШ», МОУ «Северная СОШ № 1», МОУ «Северная С</w:t>
      </w:r>
      <w:r w:rsidR="00AC4761">
        <w:rPr>
          <w:color w:val="000000" w:themeColor="text1"/>
          <w:sz w:val="28"/>
          <w:szCs w:val="28"/>
          <w:lang w:val="ru-RU" w:eastAsia="ru-RU"/>
        </w:rPr>
        <w:t xml:space="preserve">ОШ № 2», МОУ «Стрелецкая СОШ», </w:t>
      </w:r>
      <w:r w:rsidRPr="00647799">
        <w:rPr>
          <w:color w:val="000000" w:themeColor="text1"/>
          <w:sz w:val="28"/>
          <w:szCs w:val="28"/>
          <w:lang w:val="ru-RU" w:eastAsia="ru-RU"/>
        </w:rPr>
        <w:t>МОУ «Тавровская СОШ»). Всего во вторую смену обучалось 1939 учащихся (10,3% от общего количества школьников).</w:t>
      </w:r>
    </w:p>
    <w:p w:rsidR="00AC17CE" w:rsidRPr="00647799" w:rsidRDefault="00AC17CE" w:rsidP="00AC17CE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Проблемой оста</w:t>
      </w:r>
      <w:r w:rsidR="00EE1F4D">
        <w:rPr>
          <w:color w:val="000000" w:themeColor="text1"/>
          <w:sz w:val="28"/>
          <w:szCs w:val="28"/>
          <w:lang w:val="ru-RU" w:eastAsia="ru-RU"/>
        </w:rPr>
        <w:t>е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тся невозможность организации односменного режима работы </w:t>
      </w:r>
      <w:r w:rsidR="00EE1F4D">
        <w:rPr>
          <w:color w:val="000000" w:themeColor="text1"/>
          <w:sz w:val="28"/>
          <w:szCs w:val="28"/>
          <w:lang w:val="ru-RU" w:eastAsia="ru-RU"/>
        </w:rPr>
        <w:t xml:space="preserve">во 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всех общеобразовательных организациях, что обусловлено демографической ситуацией, строительством новых жилых микрорайонов,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не обеспеченных зданиями школ, и исчерпанности внутренних резервов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по оптимизации загруженности действующих общеобразовательных учреждений.</w:t>
      </w:r>
    </w:p>
    <w:p w:rsidR="00AC17CE" w:rsidRPr="00647799" w:rsidRDefault="00AC17CE" w:rsidP="00AC17CE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В 2023-2025 гг. планируется снижение показателя обучающихся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во вторую смену за счет реализации мероприятий Программы «Содействие созданию в субъектах Российской Федерации новых мест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в общеобразовательных организациях» на 2016-2025 годы, утвержденной распоряжением Правительства Российской Федерации от 23.10.2015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№  2145-р, и реализации государственной программы Белгородской области «Создание новых мест в общеобразовательных организациях Белгородской области».</w:t>
      </w:r>
    </w:p>
    <w:p w:rsidR="00AC17CE" w:rsidRPr="00647799" w:rsidRDefault="00AC17CE" w:rsidP="00AC17CE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В апреле 2023 г</w:t>
      </w:r>
      <w:r w:rsidR="00090969">
        <w:rPr>
          <w:rFonts w:eastAsia="Calibri"/>
          <w:color w:val="000000" w:themeColor="text1"/>
          <w:sz w:val="28"/>
          <w:szCs w:val="28"/>
          <w:lang w:val="ru-RU"/>
        </w:rPr>
        <w:t>ода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планируется ввод в эксплуатацию </w:t>
      </w:r>
      <w:r w:rsidR="00EF4834" w:rsidRPr="00EF4834">
        <w:rPr>
          <w:rFonts w:eastAsia="Calibri"/>
          <w:color w:val="000000" w:themeColor="text1"/>
          <w:sz w:val="28"/>
          <w:szCs w:val="28"/>
          <w:lang w:val="ru-RU"/>
        </w:rPr>
        <w:t>общеобразовательн</w:t>
      </w:r>
      <w:r w:rsidR="00EF4834">
        <w:rPr>
          <w:rFonts w:eastAsia="Calibri"/>
          <w:color w:val="000000" w:themeColor="text1"/>
          <w:sz w:val="28"/>
          <w:szCs w:val="28"/>
          <w:lang w:val="ru-RU"/>
        </w:rPr>
        <w:t>ого</w:t>
      </w:r>
      <w:r w:rsidR="00EF4834" w:rsidRPr="00EF4834">
        <w:rPr>
          <w:rFonts w:eastAsia="Calibri"/>
          <w:color w:val="000000" w:themeColor="text1"/>
          <w:sz w:val="28"/>
          <w:szCs w:val="28"/>
          <w:lang w:val="ru-RU"/>
        </w:rPr>
        <w:t xml:space="preserve"> учреждени</w:t>
      </w:r>
      <w:r w:rsidR="00EF4834">
        <w:rPr>
          <w:rFonts w:eastAsia="Calibri"/>
          <w:color w:val="000000" w:themeColor="text1"/>
          <w:sz w:val="28"/>
          <w:szCs w:val="28"/>
          <w:lang w:val="ru-RU"/>
        </w:rPr>
        <w:t>я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="00090969">
        <w:rPr>
          <w:rFonts w:eastAsia="Calibri"/>
          <w:color w:val="000000" w:themeColor="text1"/>
          <w:sz w:val="28"/>
          <w:szCs w:val="28"/>
          <w:lang w:val="ru-RU"/>
        </w:rPr>
        <w:t xml:space="preserve">на 1000 мест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в мкр. Новосадовый-41 (п. Новосадовый).</w:t>
      </w:r>
    </w:p>
    <w:p w:rsidR="00AC17CE" w:rsidRPr="00647799" w:rsidRDefault="00AC17CE" w:rsidP="00AC17CE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При формировании региональной концепции комплексной застройки мкр. ИЖС Белгородской агломерации на 2021-2025 </w:t>
      </w:r>
      <w:r w:rsidR="00090969">
        <w:rPr>
          <w:rFonts w:eastAsia="Calibri"/>
          <w:color w:val="000000" w:themeColor="text1"/>
          <w:sz w:val="28"/>
          <w:szCs w:val="28"/>
          <w:lang w:val="ru-RU"/>
        </w:rPr>
        <w:t>г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г. администрацией Белгородского района внесены предложения по строительству средней школы на 725 мест в мкр. Стрелецкое-23 с. Стрелецкое и образовательного центра – общеобразовательной школы на 1500 мест с детским садом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на 350 мест в мкр. «Центральный» п. Северный.</w:t>
      </w:r>
    </w:p>
    <w:p w:rsidR="00AC17CE" w:rsidRPr="00647799" w:rsidRDefault="00AC17CE" w:rsidP="00AC17CE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Внутренние резервы по оптимизации загруженности учреждений исчерпаны. В сложившейся ситуации, с учетом территориального расположения</w:t>
      </w:r>
      <w:r w:rsidR="00090969">
        <w:rPr>
          <w:color w:val="000000" w:themeColor="text1"/>
          <w:sz w:val="28"/>
          <w:szCs w:val="28"/>
          <w:lang w:val="ru-RU" w:eastAsia="ru-RU"/>
        </w:rPr>
        <w:t xml:space="preserve"> Белгородского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района, ликвидаци</w:t>
      </w:r>
      <w:r w:rsidR="00090969">
        <w:rPr>
          <w:color w:val="000000" w:themeColor="text1"/>
          <w:sz w:val="28"/>
          <w:szCs w:val="28"/>
          <w:lang w:val="ru-RU" w:eastAsia="ru-RU"/>
        </w:rPr>
        <w:t xml:space="preserve">я двухсменного режима обучения </w:t>
      </w:r>
      <w:r w:rsidRPr="00647799">
        <w:rPr>
          <w:color w:val="000000" w:themeColor="text1"/>
          <w:sz w:val="28"/>
          <w:szCs w:val="28"/>
          <w:lang w:val="ru-RU" w:eastAsia="ru-RU"/>
        </w:rPr>
        <w:t>в общеобразовательных организациях и решение проблемы дефицита мест возможны только за счет строительства новых объектов общего образования.</w:t>
      </w:r>
    </w:p>
    <w:p w:rsidR="00AC17CE" w:rsidRPr="00647799" w:rsidRDefault="00AC17CE" w:rsidP="00AC17CE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Для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дальнейшего уменьшения доли обучающихся в муниципальных общеобразовательных организациях, занимающихся во вторую смену, необходим </w:t>
      </w:r>
      <w:r w:rsidRPr="00647799">
        <w:rPr>
          <w:color w:val="000000" w:themeColor="text1"/>
          <w:sz w:val="28"/>
          <w:szCs w:val="28"/>
          <w:lang w:val="ru-RU" w:eastAsia="ru-RU"/>
        </w:rPr>
        <w:t>ввод в эксплуатацию вышеуказанных объектов.</w:t>
      </w:r>
    </w:p>
    <w:p w:rsidR="00DE321E" w:rsidRPr="00647799" w:rsidRDefault="00DE321E" w:rsidP="001C354F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</w:p>
    <w:p w:rsidR="00DE321E" w:rsidRPr="00647799" w:rsidRDefault="00DE321E" w:rsidP="00DE321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«17»</w:t>
      </w:r>
    </w:p>
    <w:p w:rsidR="00DE321E" w:rsidRPr="00647799" w:rsidRDefault="00DE321E" w:rsidP="00ED2019">
      <w:pPr>
        <w:spacing w:after="0" w:line="240" w:lineRule="auto"/>
        <w:ind w:left="0" w:right="0" w:firstLine="709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«Расходы бюджета муниципального образования на общее образование в расчете на 1 обучающегося в муниципальных общеобразовательных организациях»</w:t>
      </w:r>
    </w:p>
    <w:p w:rsidR="00DE321E" w:rsidRPr="00647799" w:rsidRDefault="00DE321E" w:rsidP="001C354F">
      <w:pPr>
        <w:spacing w:after="0" w:line="240" w:lineRule="auto"/>
        <w:ind w:left="0" w:right="0" w:firstLine="709"/>
        <w:rPr>
          <w:b/>
          <w:color w:val="000000" w:themeColor="text1"/>
          <w:spacing w:val="-2"/>
          <w:sz w:val="28"/>
          <w:szCs w:val="28"/>
          <w:lang w:val="ru-RU"/>
        </w:rPr>
      </w:pPr>
    </w:p>
    <w:p w:rsidR="00FB7C22" w:rsidRPr="00647799" w:rsidRDefault="00DF3D2E" w:rsidP="00A1241B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По итогам 2022 года</w:t>
      </w:r>
      <w:r w:rsidR="00AC17CE" w:rsidRPr="00647799">
        <w:rPr>
          <w:color w:val="000000" w:themeColor="text1"/>
          <w:sz w:val="28"/>
          <w:szCs w:val="28"/>
          <w:lang w:val="ru-RU" w:eastAsia="ru-RU"/>
        </w:rPr>
        <w:t xml:space="preserve"> расходы бюджета муниципального образования </w:t>
      </w:r>
      <w:r w:rsidR="00AC17CE" w:rsidRPr="00647799">
        <w:rPr>
          <w:color w:val="000000" w:themeColor="text1"/>
          <w:sz w:val="28"/>
          <w:szCs w:val="28"/>
          <w:lang w:val="ru-RU" w:eastAsia="ru-RU"/>
        </w:rPr>
        <w:br/>
        <w:t xml:space="preserve">на общее образование в расчете на 1 обучающегося в муниципальных общеобразовательных организациях составили 26,9 тыс. руб., </w:t>
      </w:r>
      <w:r w:rsidR="00AC17CE" w:rsidRPr="00647799">
        <w:rPr>
          <w:color w:val="000000" w:themeColor="text1"/>
          <w:sz w:val="28"/>
          <w:szCs w:val="28"/>
          <w:lang w:val="ru-RU" w:eastAsia="ru-RU"/>
        </w:rPr>
        <w:br/>
        <w:t>что на 13,2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C17CE" w:rsidRPr="00647799">
        <w:rPr>
          <w:color w:val="000000" w:themeColor="text1"/>
          <w:sz w:val="28"/>
          <w:szCs w:val="28"/>
          <w:lang w:val="ru-RU" w:eastAsia="ru-RU"/>
        </w:rPr>
        <w:t>% ниже показателя 2021 г</w:t>
      </w:r>
      <w:r>
        <w:rPr>
          <w:color w:val="000000" w:themeColor="text1"/>
          <w:sz w:val="28"/>
          <w:szCs w:val="28"/>
          <w:lang w:val="ru-RU" w:eastAsia="ru-RU"/>
        </w:rPr>
        <w:t>ода.</w:t>
      </w:r>
    </w:p>
    <w:p w:rsidR="00AC17CE" w:rsidRPr="00647799" w:rsidRDefault="00AC17CE" w:rsidP="00A1241B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Показатель соответствует данным бюджета муниципального района «Белгородский район» Белгородской области на 2022 г. и плановый период 2023 и 2024 г. по отрасли «Образование», утвержденного решением Муниципального </w:t>
      </w:r>
      <w:r w:rsidR="00DF3D2E">
        <w:rPr>
          <w:color w:val="000000" w:themeColor="text1"/>
          <w:sz w:val="28"/>
          <w:szCs w:val="28"/>
          <w:lang w:val="ru-RU" w:eastAsia="ru-RU"/>
        </w:rPr>
        <w:t>с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овета Белгородского района от 24.12.2021 </w:t>
      </w:r>
      <w:r w:rsidR="00DF3D2E">
        <w:rPr>
          <w:color w:val="000000" w:themeColor="text1"/>
          <w:sz w:val="28"/>
          <w:szCs w:val="28"/>
          <w:lang w:val="ru-RU" w:eastAsia="ru-RU"/>
        </w:rPr>
        <w:br/>
        <w:t xml:space="preserve">№ 469 </w:t>
      </w:r>
      <w:r w:rsidRPr="00647799">
        <w:rPr>
          <w:color w:val="000000" w:themeColor="text1"/>
          <w:sz w:val="28"/>
          <w:szCs w:val="28"/>
          <w:lang w:val="ru-RU" w:eastAsia="ru-RU"/>
        </w:rPr>
        <w:t>«О бюджете муниципального района «Белгородский район» Белгородской области на 2022 г. и плановый период 2023 и 202</w:t>
      </w:r>
      <w:r w:rsidR="00AC4761">
        <w:rPr>
          <w:color w:val="000000" w:themeColor="text1"/>
          <w:sz w:val="28"/>
          <w:szCs w:val="28"/>
          <w:lang w:val="ru-RU" w:eastAsia="ru-RU"/>
        </w:rPr>
        <w:t>4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г.», с учетом вносимых изменений в течение года.</w:t>
      </w:r>
      <w:r w:rsidR="00AC4761">
        <w:rPr>
          <w:color w:val="000000" w:themeColor="text1"/>
          <w:sz w:val="28"/>
          <w:szCs w:val="28"/>
          <w:lang w:val="ru-RU" w:eastAsia="ru-RU"/>
        </w:rPr>
        <w:t xml:space="preserve"> В 2025 году работа по данному направлению будет продолжена.</w:t>
      </w:r>
    </w:p>
    <w:p w:rsidR="00FB7C22" w:rsidRPr="00647799" w:rsidRDefault="00FB7C22" w:rsidP="000275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02752D" w:rsidRPr="00647799" w:rsidRDefault="0002752D" w:rsidP="000275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«18»</w:t>
      </w:r>
    </w:p>
    <w:p w:rsidR="0002752D" w:rsidRPr="00647799" w:rsidRDefault="0002752D" w:rsidP="000275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Доля детей в возрасте 5 </w:t>
      </w:r>
      <w:r w:rsidR="00DF3D2E" w:rsidRPr="00DF3D2E">
        <w:rPr>
          <w:rFonts w:eastAsia="Calibri"/>
          <w:b/>
          <w:color w:val="000000" w:themeColor="text1"/>
          <w:sz w:val="28"/>
          <w:szCs w:val="28"/>
          <w:lang w:val="ru-RU"/>
        </w:rPr>
        <w:t>–</w:t>
      </w:r>
      <w:r w:rsidRPr="00DF3D2E">
        <w:rPr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18 лет, получающих услуги </w:t>
      </w:r>
      <w:r w:rsidR="00DF3D2E">
        <w:rPr>
          <w:b/>
          <w:color w:val="000000" w:themeColor="text1"/>
          <w:spacing w:val="-2"/>
          <w:sz w:val="28"/>
          <w:szCs w:val="28"/>
          <w:lang w:val="ru-RU"/>
        </w:rPr>
        <w:br/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566170" w:rsidP="00280040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577A83" w:rsidRPr="00647799" w:rsidRDefault="00577A83" w:rsidP="00123686">
      <w:pPr>
        <w:tabs>
          <w:tab w:val="left" w:pos="851"/>
        </w:tabs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Доля </w:t>
      </w:r>
      <w:r w:rsidR="00123686"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детей в возрасте от 5 до 18 лет, получающих услуги </w:t>
      </w:r>
      <w:r w:rsidR="00123686"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</w:t>
      </w:r>
      <w:r w:rsidR="00123686" w:rsidRPr="00647799">
        <w:rPr>
          <w:color w:val="000000" w:themeColor="text1"/>
          <w:sz w:val="28"/>
          <w:szCs w:val="28"/>
          <w:lang w:val="ru-RU" w:eastAsia="ru-RU"/>
        </w:rPr>
        <w:t>в 2022 г</w:t>
      </w:r>
      <w:r w:rsidR="00DF3D2E">
        <w:rPr>
          <w:color w:val="000000" w:themeColor="text1"/>
          <w:sz w:val="28"/>
          <w:szCs w:val="28"/>
          <w:lang w:val="ru-RU" w:eastAsia="ru-RU"/>
        </w:rPr>
        <w:t>оду</w:t>
      </w:r>
      <w:r w:rsidR="00123686" w:rsidRPr="00647799">
        <w:rPr>
          <w:color w:val="000000" w:themeColor="text1"/>
          <w:sz w:val="28"/>
          <w:szCs w:val="28"/>
          <w:lang w:val="ru-RU" w:eastAsia="ru-RU"/>
        </w:rPr>
        <w:t xml:space="preserve"> составила 94,1</w:t>
      </w:r>
      <w:r w:rsidR="00DF3D2E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123686" w:rsidRPr="00647799">
        <w:rPr>
          <w:color w:val="000000" w:themeColor="text1"/>
          <w:sz w:val="28"/>
          <w:szCs w:val="28"/>
          <w:lang w:val="ru-RU" w:eastAsia="ru-RU"/>
        </w:rPr>
        <w:t xml:space="preserve">%. </w:t>
      </w:r>
      <w:r w:rsidR="00123686" w:rsidRPr="00647799">
        <w:rPr>
          <w:color w:val="000000" w:themeColor="text1"/>
          <w:sz w:val="28"/>
          <w:szCs w:val="28"/>
          <w:lang w:val="ru-RU" w:eastAsia="ru-RU"/>
        </w:rPr>
        <w:br/>
        <w:t>Это на 2,9</w:t>
      </w:r>
      <w:r w:rsidR="00DF3D2E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123686" w:rsidRPr="00647799">
        <w:rPr>
          <w:color w:val="000000" w:themeColor="text1"/>
          <w:sz w:val="28"/>
          <w:szCs w:val="28"/>
          <w:lang w:val="ru-RU" w:eastAsia="ru-RU"/>
        </w:rPr>
        <w:t>% ниже уровня 2021 г</w:t>
      </w:r>
      <w:r w:rsidR="00DF3D2E">
        <w:rPr>
          <w:color w:val="000000" w:themeColor="text1"/>
          <w:sz w:val="28"/>
          <w:szCs w:val="28"/>
          <w:lang w:val="ru-RU" w:eastAsia="ru-RU"/>
        </w:rPr>
        <w:t>ода</w:t>
      </w:r>
      <w:r w:rsidR="00123686" w:rsidRPr="00647799">
        <w:rPr>
          <w:color w:val="000000" w:themeColor="text1"/>
          <w:sz w:val="28"/>
          <w:szCs w:val="28"/>
          <w:lang w:val="ru-RU" w:eastAsia="ru-RU"/>
        </w:rPr>
        <w:t xml:space="preserve">, однако наблюдается прирост </w:t>
      </w:r>
      <w:r w:rsidR="00DF3D2E">
        <w:rPr>
          <w:color w:val="000000" w:themeColor="text1"/>
          <w:sz w:val="28"/>
          <w:szCs w:val="28"/>
          <w:lang w:val="ru-RU" w:eastAsia="ru-RU"/>
        </w:rPr>
        <w:br/>
      </w:r>
      <w:r w:rsidR="00123686" w:rsidRPr="00647799">
        <w:rPr>
          <w:color w:val="000000" w:themeColor="text1"/>
          <w:sz w:val="28"/>
          <w:szCs w:val="28"/>
          <w:lang w:val="ru-RU" w:eastAsia="ru-RU"/>
        </w:rPr>
        <w:t xml:space="preserve">в количестве человек, увеличение составило 712 человек. Целевой показатель </w:t>
      </w:r>
      <w:r w:rsidR="00123686" w:rsidRPr="00647799">
        <w:rPr>
          <w:rFonts w:eastAsia="Calibri"/>
          <w:color w:val="000000" w:themeColor="text1"/>
          <w:sz w:val="28"/>
          <w:szCs w:val="28"/>
          <w:lang w:val="ru-RU"/>
        </w:rPr>
        <w:t>региональных составляющих федерального проекта «Образование» достигнут в полной мере. Отклонение показателя 2022 г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>ода</w:t>
      </w:r>
      <w:r w:rsidR="00123686"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произошло за счет прироста численности детей в возрасте от 5 до 18 лет, пр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 xml:space="preserve">оживающих </w:t>
      </w:r>
      <w:r w:rsidR="00123686" w:rsidRPr="00647799">
        <w:rPr>
          <w:rFonts w:eastAsia="Calibri"/>
          <w:color w:val="000000" w:themeColor="text1"/>
          <w:sz w:val="28"/>
          <w:szCs w:val="28"/>
          <w:lang w:val="ru-RU"/>
        </w:rPr>
        <w:t>на территории Белгородского района, так чи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 xml:space="preserve">сленность 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в 2022 году составляет </w:t>
      </w:r>
      <w:r w:rsidR="00123686" w:rsidRPr="00647799">
        <w:rPr>
          <w:rFonts w:eastAsia="Calibri"/>
          <w:color w:val="000000" w:themeColor="text1"/>
          <w:sz w:val="28"/>
          <w:szCs w:val="28"/>
          <w:lang w:val="ru-RU"/>
        </w:rPr>
        <w:t>18 118 человек, а в 2021 г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="00123686"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– 17 813 чело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 xml:space="preserve">век, прирост численности детей </w:t>
      </w:r>
      <w:r w:rsidR="00123686" w:rsidRPr="00647799">
        <w:rPr>
          <w:rFonts w:eastAsia="Calibri"/>
          <w:color w:val="000000" w:themeColor="text1"/>
          <w:sz w:val="28"/>
          <w:szCs w:val="28"/>
          <w:lang w:val="ru-RU"/>
        </w:rPr>
        <w:t>в возрасте от 5 до 18 лет составил 1 305 человек.</w:t>
      </w:r>
    </w:p>
    <w:p w:rsidR="00123686" w:rsidRPr="00647799" w:rsidRDefault="00123686" w:rsidP="00123686">
      <w:pPr>
        <w:widowControl w:val="0"/>
        <w:suppressAutoHyphens/>
        <w:autoSpaceDE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ar-SA"/>
        </w:rPr>
      </w:pPr>
      <w:r w:rsidRPr="00647799">
        <w:rPr>
          <w:color w:val="000000" w:themeColor="text1"/>
          <w:sz w:val="28"/>
          <w:szCs w:val="28"/>
          <w:lang w:val="ru-RU" w:eastAsia="ar-SA"/>
        </w:rPr>
        <w:t>В 2022 г</w:t>
      </w:r>
      <w:r w:rsidR="00DF3D2E">
        <w:rPr>
          <w:color w:val="000000" w:themeColor="text1"/>
          <w:sz w:val="28"/>
          <w:szCs w:val="28"/>
          <w:lang w:val="ru-RU" w:eastAsia="ar-SA"/>
        </w:rPr>
        <w:t>оду</w:t>
      </w:r>
      <w:r w:rsidRPr="00647799">
        <w:rPr>
          <w:color w:val="000000" w:themeColor="text1"/>
          <w:sz w:val="28"/>
          <w:szCs w:val="28"/>
          <w:lang w:val="ru-RU" w:eastAsia="ar-SA"/>
        </w:rPr>
        <w:t xml:space="preserve"> принят ряд мер, с помощью которых удалось выполнить показатель «Доля детей в возрасте от 5 до 18 лет, получающих услуги </w:t>
      </w:r>
      <w:r w:rsidRPr="00647799">
        <w:rPr>
          <w:color w:val="000000" w:themeColor="text1"/>
          <w:sz w:val="28"/>
          <w:szCs w:val="28"/>
          <w:lang w:val="ru-RU" w:eastAsia="ar-SA"/>
        </w:rPr>
        <w:br/>
        <w:t>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группы»:</w:t>
      </w:r>
    </w:p>
    <w:p w:rsidR="00123686" w:rsidRPr="00647799" w:rsidRDefault="00123686" w:rsidP="00123686">
      <w:pPr>
        <w:widowControl w:val="0"/>
        <w:suppressAutoHyphens/>
        <w:autoSpaceDE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ar-SA"/>
        </w:rPr>
      </w:pPr>
      <w:r w:rsidRPr="00647799">
        <w:rPr>
          <w:color w:val="000000" w:themeColor="text1"/>
          <w:sz w:val="28"/>
          <w:szCs w:val="28"/>
          <w:lang w:val="ru-RU" w:eastAsia="ar-SA"/>
        </w:rPr>
        <w:t>- реализуется более 747 дополнительных общеобразовательных программ по 6 направленностям: художественная, естественнонаучная, техническая, социально-гуманитарная, физкультурно-спортивная, туристско-краеведческая</w:t>
      </w:r>
      <w:r w:rsidR="00DF3D2E">
        <w:rPr>
          <w:color w:val="000000" w:themeColor="text1"/>
          <w:sz w:val="28"/>
          <w:szCs w:val="28"/>
          <w:lang w:val="ru-RU" w:eastAsia="ar-SA"/>
        </w:rPr>
        <w:t>;</w:t>
      </w:r>
    </w:p>
    <w:p w:rsidR="00123686" w:rsidRPr="00647799" w:rsidRDefault="00123686" w:rsidP="00123686">
      <w:pPr>
        <w:spacing w:after="0" w:line="254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- в рамках федерального проекта «Успех каждого ребенка» национального проекта «Образование» </w:t>
      </w:r>
      <w:r w:rsidRPr="00647799">
        <w:rPr>
          <w:color w:val="000000" w:themeColor="text1"/>
          <w:sz w:val="28"/>
          <w:szCs w:val="28"/>
          <w:lang w:val="ru-RU" w:eastAsia="ar-SA"/>
        </w:rPr>
        <w:t xml:space="preserve">в 2022-2023 учебном году 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базе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МОУ «Северная СОШ №</w:t>
      </w:r>
      <w:r w:rsidR="0095353C" w:rsidRPr="0064779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2» функционирует мобильный технопарк «Кванториум», который охватывает 150 обучающихся из школ района</w:t>
      </w:r>
      <w:r w:rsidR="00DF3D2E">
        <w:rPr>
          <w:color w:val="000000" w:themeColor="text1"/>
          <w:sz w:val="28"/>
          <w:szCs w:val="28"/>
          <w:lang w:val="ru-RU" w:eastAsia="ru-RU"/>
        </w:rPr>
        <w:t>;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</w:t>
      </w:r>
    </w:p>
    <w:p w:rsidR="00123686" w:rsidRPr="00647799" w:rsidRDefault="00123686" w:rsidP="00123686">
      <w:pPr>
        <w:tabs>
          <w:tab w:val="left" w:pos="851"/>
        </w:tabs>
        <w:spacing w:after="0" w:line="240" w:lineRule="auto"/>
        <w:ind w:firstLine="709"/>
        <w:rPr>
          <w:color w:val="000000" w:themeColor="text1"/>
          <w:sz w:val="28"/>
          <w:szCs w:val="28"/>
          <w:lang w:val="ru-RU" w:eastAsia="ar-SA"/>
        </w:rPr>
      </w:pPr>
      <w:r w:rsidRPr="00647799">
        <w:rPr>
          <w:color w:val="000000" w:themeColor="text1"/>
          <w:sz w:val="28"/>
          <w:szCs w:val="28"/>
          <w:lang w:val="ru-RU" w:eastAsia="ar-SA"/>
        </w:rPr>
        <w:lastRenderedPageBreak/>
        <w:t xml:space="preserve">- в соответствии с распоряжением Правительства Белгородской области от 29.10.2018 № 549-рп «О внедрении целевой модели развития региональной системы дополнительного образования детей» в Белгородской области функционирует региональный навигатор дополнительного образования детей. Второй год реализуется система персонифицированного финансирования дополнительного образования. 8 634 (32%) </w:t>
      </w:r>
      <w:r w:rsidR="00DF3D2E">
        <w:rPr>
          <w:color w:val="000000" w:themeColor="text1"/>
          <w:sz w:val="28"/>
          <w:szCs w:val="28"/>
          <w:lang w:val="ru-RU" w:eastAsia="ar-SA"/>
        </w:rPr>
        <w:t>ребенка</w:t>
      </w:r>
      <w:r w:rsidRPr="00647799">
        <w:rPr>
          <w:color w:val="000000" w:themeColor="text1"/>
          <w:sz w:val="28"/>
          <w:szCs w:val="28"/>
          <w:lang w:val="ru-RU" w:eastAsia="ar-SA"/>
        </w:rPr>
        <w:t xml:space="preserve"> </w:t>
      </w:r>
      <w:r w:rsidR="00DF3D2E">
        <w:rPr>
          <w:color w:val="000000" w:themeColor="text1"/>
          <w:sz w:val="28"/>
          <w:szCs w:val="28"/>
          <w:lang w:val="ru-RU" w:eastAsia="ar-SA"/>
        </w:rPr>
        <w:br/>
      </w:r>
      <w:r w:rsidRPr="00647799">
        <w:rPr>
          <w:color w:val="000000" w:themeColor="text1"/>
          <w:sz w:val="28"/>
          <w:szCs w:val="28"/>
          <w:lang w:val="ru-RU" w:eastAsia="ar-SA"/>
        </w:rPr>
        <w:t>в возрасте от 5 до 18 лет получили и используют сертификаты финансирования</w:t>
      </w:r>
      <w:r w:rsidR="00DF3D2E">
        <w:rPr>
          <w:color w:val="000000" w:themeColor="text1"/>
          <w:sz w:val="28"/>
          <w:szCs w:val="28"/>
          <w:lang w:val="ru-RU" w:eastAsia="ar-SA"/>
        </w:rPr>
        <w:t>.</w:t>
      </w:r>
    </w:p>
    <w:p w:rsidR="00123686" w:rsidRPr="00647799" w:rsidRDefault="00123686" w:rsidP="0012368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В 2022 г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общий охват обучающихся дополнительными общеобразовательными (общеразвивающими) программами составил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17 991 человек (94,1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% от численности детей и молодежи в возрасте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от 5 до 18 лет).</w:t>
      </w:r>
    </w:p>
    <w:p w:rsidR="00123686" w:rsidRPr="00647799" w:rsidRDefault="00123686" w:rsidP="00123686">
      <w:pPr>
        <w:spacing w:after="0" w:line="240" w:lineRule="auto"/>
        <w:ind w:left="0" w:right="0"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В 2022 г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в соответствии с целевым показателем региональных составляющих федерального проекта «Образование» и большим приростом населения в районе,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составил 79,7</w:t>
      </w:r>
      <w:r w:rsidR="0041197C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%.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>К 2023 г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>оду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 показатель будет не ниже 82,0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>%, а к 2024 г. – 82,8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%. </w:t>
      </w:r>
    </w:p>
    <w:p w:rsidR="00123686" w:rsidRPr="00647799" w:rsidRDefault="00123686" w:rsidP="00123686">
      <w:pPr>
        <w:tabs>
          <w:tab w:val="left" w:pos="851"/>
        </w:tabs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Считаем целесообразным удержать показатель на уровне не ниже прошлого года.</w:t>
      </w:r>
    </w:p>
    <w:p w:rsidR="00123686" w:rsidRPr="00647799" w:rsidRDefault="00123686" w:rsidP="0012368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 xml:space="preserve">С целью достижения показателя «Доля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</w:t>
      </w:r>
      <w:r w:rsidRPr="00647799">
        <w:rPr>
          <w:rFonts w:eastAsia="Calibri"/>
          <w:color w:val="000000" w:themeColor="text1"/>
          <w:sz w:val="28"/>
          <w:szCs w:val="28"/>
          <w:lang w:val="ru-RU"/>
        </w:rPr>
        <w:br/>
        <w:t xml:space="preserve">в общей численности детей этой возрастной группы», определены приоритетные задачи развития на 2023 г.: </w:t>
      </w:r>
    </w:p>
    <w:p w:rsidR="00123686" w:rsidRPr="00647799" w:rsidRDefault="00123686" w:rsidP="0012368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- обновление содержания дополнительного образования;</w:t>
      </w:r>
    </w:p>
    <w:p w:rsidR="00123686" w:rsidRPr="00647799" w:rsidRDefault="00123686" w:rsidP="00123686">
      <w:pPr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- разработка и внедрение дополнительных общеобразовательных программ с использованием технологий проектной деятельности</w:t>
      </w:r>
      <w:r w:rsidR="00DF3D2E">
        <w:rPr>
          <w:rFonts w:eastAsia="Calibri"/>
          <w:color w:val="000000" w:themeColor="text1"/>
          <w:sz w:val="28"/>
          <w:szCs w:val="28"/>
          <w:lang w:val="ru-RU"/>
        </w:rPr>
        <w:t>;</w:t>
      </w:r>
    </w:p>
    <w:p w:rsidR="00123686" w:rsidRDefault="00123686" w:rsidP="00123686">
      <w:pPr>
        <w:tabs>
          <w:tab w:val="left" w:pos="851"/>
        </w:tabs>
        <w:spacing w:after="0" w:line="240" w:lineRule="auto"/>
        <w:ind w:firstLine="709"/>
        <w:rPr>
          <w:rFonts w:eastAsia="Calibri"/>
          <w:color w:val="000000" w:themeColor="text1"/>
          <w:sz w:val="28"/>
          <w:szCs w:val="28"/>
          <w:lang w:val="ru-RU"/>
        </w:rPr>
      </w:pPr>
      <w:r w:rsidRPr="00647799">
        <w:rPr>
          <w:rFonts w:eastAsia="Calibri"/>
          <w:color w:val="000000" w:themeColor="text1"/>
          <w:sz w:val="28"/>
          <w:szCs w:val="28"/>
          <w:lang w:val="ru-RU"/>
        </w:rPr>
        <w:t>- продолжение сотрудничества с региональным «Кванториумом» (мобильный технопарк).</w:t>
      </w:r>
    </w:p>
    <w:p w:rsidR="00EF4834" w:rsidRPr="00647799" w:rsidRDefault="00EF4834" w:rsidP="00EF483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Для достижения показателя в 202</w:t>
      </w:r>
      <w:r>
        <w:rPr>
          <w:color w:val="000000" w:themeColor="text1"/>
          <w:sz w:val="28"/>
          <w:szCs w:val="28"/>
          <w:lang w:val="ru-RU" w:eastAsia="ru-RU"/>
        </w:rPr>
        <w:t>4</w:t>
      </w:r>
      <w:r w:rsidRPr="002637F1">
        <w:rPr>
          <w:color w:val="000000" w:themeColor="text1"/>
          <w:sz w:val="28"/>
          <w:szCs w:val="28"/>
          <w:lang w:val="ru-RU" w:eastAsia="ru-RU"/>
        </w:rPr>
        <w:t>-</w:t>
      </w:r>
      <w:r>
        <w:rPr>
          <w:color w:val="000000" w:themeColor="text1"/>
          <w:sz w:val="28"/>
          <w:szCs w:val="28"/>
          <w:lang w:val="ru-RU" w:eastAsia="ru-RU"/>
        </w:rPr>
        <w:t>2025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г</w:t>
      </w:r>
      <w:r>
        <w:rPr>
          <w:color w:val="000000" w:themeColor="text1"/>
          <w:sz w:val="28"/>
          <w:szCs w:val="28"/>
          <w:lang w:val="ru-RU" w:eastAsia="ru-RU"/>
        </w:rPr>
        <w:t>оды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работы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color w:val="000000" w:themeColor="text1"/>
          <w:sz w:val="28"/>
          <w:szCs w:val="28"/>
          <w:lang w:val="ru-RU" w:eastAsia="ru-RU"/>
        </w:rPr>
        <w:t>в данном направлении продолжатся в полном объеме.</w:t>
      </w:r>
    </w:p>
    <w:p w:rsidR="00EF4834" w:rsidRPr="00647799" w:rsidRDefault="00EF4834" w:rsidP="00EF4834">
      <w:pPr>
        <w:tabs>
          <w:tab w:val="left" w:pos="851"/>
        </w:tabs>
        <w:spacing w:after="0" w:line="240" w:lineRule="auto"/>
        <w:ind w:left="0" w:firstLine="0"/>
        <w:rPr>
          <w:rFonts w:eastAsia="Calibri"/>
          <w:color w:val="000000" w:themeColor="text1"/>
          <w:sz w:val="28"/>
          <w:szCs w:val="28"/>
          <w:lang w:val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3.4. Анализ сферы</w:t>
      </w: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Calibri"/>
          <w:b/>
          <w:color w:val="000000" w:themeColor="text1"/>
          <w:sz w:val="28"/>
          <w:szCs w:val="28"/>
          <w:lang w:val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Культура»</w:t>
      </w:r>
    </w:p>
    <w:p w:rsidR="00AC4104" w:rsidRPr="00647799" w:rsidRDefault="00AC4104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616149" w:rsidRPr="00647799" w:rsidRDefault="00616149" w:rsidP="00616149">
      <w:pPr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</w:t>
      </w:r>
      <w:r w:rsidR="00FD7984">
        <w:rPr>
          <w:color w:val="000000" w:themeColor="text1"/>
          <w:sz w:val="28"/>
          <w:szCs w:val="28"/>
          <w:lang w:val="ru-RU"/>
        </w:rPr>
        <w:t xml:space="preserve"> Белгородском районе осуществляю</w:t>
      </w:r>
      <w:r w:rsidRPr="00647799">
        <w:rPr>
          <w:color w:val="000000" w:themeColor="text1"/>
          <w:sz w:val="28"/>
          <w:szCs w:val="28"/>
          <w:lang w:val="ru-RU"/>
        </w:rPr>
        <w:t xml:space="preserve">т свою деятельность </w:t>
      </w:r>
      <w:r w:rsidRPr="00647799">
        <w:rPr>
          <w:color w:val="000000" w:themeColor="text1"/>
          <w:sz w:val="28"/>
          <w:szCs w:val="28"/>
          <w:lang w:val="ru-RU"/>
        </w:rPr>
        <w:br/>
        <w:t>93 учреждения культуры, объединяющи</w:t>
      </w:r>
      <w:r w:rsidR="00FD7984">
        <w:rPr>
          <w:color w:val="000000" w:themeColor="text1"/>
          <w:sz w:val="28"/>
          <w:szCs w:val="28"/>
          <w:lang w:val="ru-RU"/>
        </w:rPr>
        <w:t>е</w:t>
      </w:r>
      <w:r w:rsidRPr="00647799">
        <w:rPr>
          <w:color w:val="000000" w:themeColor="text1"/>
          <w:sz w:val="28"/>
          <w:szCs w:val="28"/>
          <w:lang w:val="ru-RU"/>
        </w:rPr>
        <w:t xml:space="preserve"> в себе деятельность по развитию библиотечного дела, дополнительного образования в сфере культуры, поддержке любительского самодеятельного художественного творчества, сохранению объектов культурного наследия.</w:t>
      </w:r>
    </w:p>
    <w:p w:rsidR="00616149" w:rsidRPr="00647799" w:rsidRDefault="00616149" w:rsidP="00616149">
      <w:pPr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Для развития отрасли культуры</w:t>
      </w:r>
      <w:r w:rsidR="00FD7984">
        <w:rPr>
          <w:color w:val="000000" w:themeColor="text1"/>
          <w:sz w:val="28"/>
          <w:szCs w:val="28"/>
          <w:lang w:val="ru-RU"/>
        </w:rPr>
        <w:t xml:space="preserve"> Белгородского</w:t>
      </w:r>
      <w:r w:rsidRPr="00647799">
        <w:rPr>
          <w:color w:val="000000" w:themeColor="text1"/>
          <w:sz w:val="28"/>
          <w:szCs w:val="28"/>
          <w:lang w:val="ru-RU"/>
        </w:rPr>
        <w:t xml:space="preserve"> района приоритетной задачей является модернизация материально-технической базы учреждений культуры, включающая их капитальный ремонт, реконструкцию, </w:t>
      </w:r>
      <w:r w:rsidRPr="00647799">
        <w:rPr>
          <w:color w:val="000000" w:themeColor="text1"/>
          <w:sz w:val="28"/>
          <w:szCs w:val="28"/>
          <w:lang w:val="ru-RU"/>
        </w:rPr>
        <w:lastRenderedPageBreak/>
        <w:t>техническое переоснащение, а также, строительство новых учреждений культуры.</w:t>
      </w:r>
    </w:p>
    <w:p w:rsidR="00DC50C7" w:rsidRDefault="00616149" w:rsidP="00616149">
      <w:pPr>
        <w:ind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Учреждения культуры Белгородского района</w:t>
      </w:r>
      <w:r w:rsidR="00FD7984">
        <w:rPr>
          <w:color w:val="000000" w:themeColor="text1"/>
          <w:sz w:val="28"/>
          <w:szCs w:val="28"/>
          <w:lang w:val="ru-RU"/>
        </w:rPr>
        <w:t xml:space="preserve"> ежегодно укрепляют материально–</w:t>
      </w:r>
      <w:r w:rsidRPr="00647799">
        <w:rPr>
          <w:color w:val="000000" w:themeColor="text1"/>
          <w:sz w:val="28"/>
          <w:szCs w:val="28"/>
          <w:lang w:val="ru-RU"/>
        </w:rPr>
        <w:t>техническую базу. В 2022 г</w:t>
      </w:r>
      <w:r w:rsidR="00FD7984">
        <w:rPr>
          <w:color w:val="000000" w:themeColor="text1"/>
          <w:sz w:val="28"/>
          <w:szCs w:val="28"/>
          <w:lang w:val="ru-RU"/>
        </w:rPr>
        <w:t>оду</w:t>
      </w:r>
      <w:r w:rsidR="0095353C" w:rsidRPr="00647799">
        <w:rPr>
          <w:color w:val="000000" w:themeColor="text1"/>
          <w:sz w:val="28"/>
          <w:szCs w:val="28"/>
          <w:lang w:val="ru-RU"/>
        </w:rPr>
        <w:t xml:space="preserve"> 96,7</w:t>
      </w:r>
      <w:r w:rsidR="00FD7984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 учреждений приобретали/получали основные средства для организации своей деятельности (кроме учреждений, у которых приостановлена деятельность </w:t>
      </w:r>
      <w:r w:rsidRPr="00647799">
        <w:rPr>
          <w:color w:val="000000" w:themeColor="text1"/>
          <w:sz w:val="28"/>
          <w:szCs w:val="28"/>
          <w:lang w:val="ru-RU"/>
        </w:rPr>
        <w:br/>
        <w:t>в связи с режимом ЧС).</w:t>
      </w:r>
    </w:p>
    <w:p w:rsidR="00EF4834" w:rsidRPr="00647799" w:rsidRDefault="00EF4834" w:rsidP="00EF483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Для достижения целевого показателя в 2023</w:t>
      </w:r>
      <w:r w:rsidRPr="002637F1">
        <w:rPr>
          <w:color w:val="000000" w:themeColor="text1"/>
          <w:sz w:val="28"/>
          <w:szCs w:val="28"/>
          <w:lang w:val="ru-RU" w:eastAsia="ru-RU"/>
        </w:rPr>
        <w:t>-</w:t>
      </w:r>
      <w:r>
        <w:rPr>
          <w:color w:val="000000" w:themeColor="text1"/>
          <w:sz w:val="28"/>
          <w:szCs w:val="28"/>
          <w:lang w:val="ru-RU" w:eastAsia="ru-RU"/>
        </w:rPr>
        <w:t>2025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г</w:t>
      </w:r>
      <w:r>
        <w:rPr>
          <w:color w:val="000000" w:themeColor="text1"/>
          <w:sz w:val="28"/>
          <w:szCs w:val="28"/>
          <w:lang w:val="ru-RU" w:eastAsia="ru-RU"/>
        </w:rPr>
        <w:t>оды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работы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color w:val="000000" w:themeColor="text1"/>
          <w:sz w:val="28"/>
          <w:szCs w:val="28"/>
          <w:lang w:val="ru-RU" w:eastAsia="ru-RU"/>
        </w:rPr>
        <w:t>в данном направлении продолжатся в полном объеме.</w:t>
      </w:r>
    </w:p>
    <w:p w:rsidR="0095353C" w:rsidRPr="00647799" w:rsidRDefault="0095353C" w:rsidP="003B7A0A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7C7C34" w:rsidRPr="00647799" w:rsidRDefault="007C7C34" w:rsidP="007C7C3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«19» </w:t>
      </w:r>
    </w:p>
    <w:p w:rsidR="007C7C34" w:rsidRPr="00647799" w:rsidRDefault="007C7C34" w:rsidP="007C7C3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Уровень фактической обеспеченности организациями культуры от нормативной потребности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7C7C34" w:rsidRPr="00647799" w:rsidRDefault="007C7C34" w:rsidP="007C7C3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214908" w:rsidRPr="00647799" w:rsidRDefault="00616149" w:rsidP="0095353C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 итогам 2022 г</w:t>
      </w:r>
      <w:r w:rsidR="00454DEA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 значени</w:t>
      </w:r>
      <w:r w:rsidR="0095353C" w:rsidRPr="00647799">
        <w:rPr>
          <w:color w:val="000000" w:themeColor="text1"/>
          <w:sz w:val="28"/>
          <w:szCs w:val="28"/>
          <w:lang w:val="ru-RU"/>
        </w:rPr>
        <w:t>е показателя обеспечено на 97,8</w:t>
      </w:r>
      <w:r w:rsidR="00454DEA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%, </w:t>
      </w:r>
      <w:r w:rsidRPr="00647799">
        <w:rPr>
          <w:color w:val="000000" w:themeColor="text1"/>
          <w:sz w:val="28"/>
          <w:szCs w:val="28"/>
          <w:lang w:val="ru-RU"/>
        </w:rPr>
        <w:br/>
      </w:r>
      <w:r w:rsidR="0095353C" w:rsidRPr="00647799">
        <w:rPr>
          <w:color w:val="000000" w:themeColor="text1"/>
          <w:sz w:val="28"/>
          <w:szCs w:val="28"/>
          <w:lang w:val="ru-RU"/>
        </w:rPr>
        <w:t>что на 2,2</w:t>
      </w:r>
      <w:r w:rsidR="00454DEA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% ниже, чем в 2021 г</w:t>
      </w:r>
      <w:r w:rsidR="00454DEA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Показатель не достигнут в связи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с сокращением сети учреждений путем объединения центра организации районных мероприятий и внестационарного обслуживания и районного организационно-методического центра. </w:t>
      </w:r>
      <w:r w:rsidR="00EF4834">
        <w:rPr>
          <w:color w:val="000000" w:themeColor="text1"/>
          <w:sz w:val="28"/>
          <w:szCs w:val="28"/>
          <w:lang w:val="ru-RU"/>
        </w:rPr>
        <w:t xml:space="preserve">В 2023-2025 гг. работа в данном направление будет продолжаться, для достижения </w:t>
      </w:r>
      <w:r w:rsidR="00BE5E44">
        <w:rPr>
          <w:color w:val="000000" w:themeColor="text1"/>
          <w:sz w:val="28"/>
          <w:szCs w:val="28"/>
          <w:lang w:val="ru-RU"/>
        </w:rPr>
        <w:t>уровня данного показателя.</w:t>
      </w:r>
    </w:p>
    <w:p w:rsidR="001E39CC" w:rsidRPr="00647799" w:rsidRDefault="001E39CC" w:rsidP="0041197C">
      <w:pPr>
        <w:pStyle w:val="ConsPlusNormal"/>
        <w:tabs>
          <w:tab w:val="left" w:pos="284"/>
        </w:tabs>
        <w:ind w:firstLin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7C34" w:rsidRPr="00647799" w:rsidRDefault="007C7C34" w:rsidP="007C7C34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Показатель</w:t>
      </w:r>
      <w:r w:rsidR="00454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7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«19.1»</w:t>
      </w:r>
    </w:p>
    <w:p w:rsidR="009B7CE3" w:rsidRDefault="007C7C34" w:rsidP="009B7CE3">
      <w:pPr>
        <w:pStyle w:val="ConsPlusNormal"/>
        <w:widowControl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«Клубами и организациями клубного типа»</w:t>
      </w:r>
    </w:p>
    <w:p w:rsidR="00CC4999" w:rsidRPr="00CC4999" w:rsidRDefault="00CC4999" w:rsidP="00CC4999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4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2022 года значение показателя обеспечено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97,83</w:t>
      </w:r>
      <w:r w:rsidRPr="00CC4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616149" w:rsidRPr="00647799" w:rsidRDefault="00616149" w:rsidP="00616149">
      <w:pPr>
        <w:spacing w:after="0" w:line="240" w:lineRule="auto"/>
        <w:ind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 целях достижения плановых значений показателя</w:t>
      </w:r>
      <w:r w:rsidR="00CC4999">
        <w:rPr>
          <w:color w:val="000000" w:themeColor="text1"/>
          <w:sz w:val="28"/>
          <w:szCs w:val="28"/>
          <w:lang w:val="ru-RU" w:eastAsia="ru-RU"/>
        </w:rPr>
        <w:t xml:space="preserve"> на 2023-2025 гг.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планируется строительство Домов культуры в с. Черемошное, с. Стрелецкое, с. Киселево.</w:t>
      </w:r>
    </w:p>
    <w:p w:rsidR="007C7C34" w:rsidRPr="00647799" w:rsidRDefault="00616149" w:rsidP="00616149">
      <w:pPr>
        <w:spacing w:after="0" w:line="240" w:lineRule="auto"/>
        <w:ind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 связи с ростом населения Белгородского района требуется постоянно расширять сеть учреждений культуры в новых жилых районах.</w:t>
      </w:r>
    </w:p>
    <w:p w:rsidR="001E39CC" w:rsidRPr="00647799" w:rsidRDefault="001E39CC" w:rsidP="007C7C34">
      <w:pPr>
        <w:pStyle w:val="ConsPlusNormal"/>
        <w:widowControl/>
        <w:tabs>
          <w:tab w:val="left" w:pos="284"/>
        </w:tabs>
        <w:ind w:firstLin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7A0A" w:rsidRPr="00647799" w:rsidRDefault="003B7A0A" w:rsidP="003B7A0A">
      <w:pPr>
        <w:pStyle w:val="ConsPlusNormal"/>
        <w:widowControl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Показатель</w:t>
      </w:r>
      <w:r w:rsidR="00454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7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«19.2»</w:t>
      </w:r>
    </w:p>
    <w:p w:rsidR="003B7A0A" w:rsidRPr="00647799" w:rsidRDefault="003B7A0A" w:rsidP="003B7A0A">
      <w:pPr>
        <w:pStyle w:val="ConsPlusNormal"/>
        <w:widowControl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C50C7" w:rsidRPr="00647799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Уровень фактической обеспеченности </w:t>
      </w:r>
      <w:r w:rsidR="008809DA" w:rsidRPr="00647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647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иблиотеками»</w:t>
      </w:r>
    </w:p>
    <w:p w:rsidR="0059191B" w:rsidRPr="00647799" w:rsidRDefault="0059191B" w:rsidP="003B7A0A">
      <w:pPr>
        <w:pStyle w:val="ConsPlusNormal"/>
        <w:widowControl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6149" w:rsidRPr="00647799" w:rsidRDefault="00616149" w:rsidP="00616149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 итогам 2022 г</w:t>
      </w:r>
      <w:r w:rsidR="00454DEA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 значен</w:t>
      </w:r>
      <w:r w:rsidR="0095353C" w:rsidRPr="00647799">
        <w:rPr>
          <w:color w:val="000000" w:themeColor="text1"/>
          <w:sz w:val="28"/>
          <w:szCs w:val="28"/>
          <w:lang w:val="ru-RU"/>
        </w:rPr>
        <w:t>ие показателя обеспечено на 100</w:t>
      </w:r>
      <w:r w:rsidR="00454DEA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%.</w:t>
      </w:r>
    </w:p>
    <w:p w:rsidR="00616149" w:rsidRPr="00647799" w:rsidRDefault="00616149" w:rsidP="00616149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Значение показателя соответствует утвержденным нормативам единиц. Динамика положительная. Показатель удалось достичь путем сохранения сети библиотек.</w:t>
      </w:r>
    </w:p>
    <w:p w:rsidR="006C143B" w:rsidRPr="00647799" w:rsidRDefault="00616149" w:rsidP="00616149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В целях сохранения стабильности показателя </w:t>
      </w:r>
      <w:r w:rsidR="00C318A7">
        <w:rPr>
          <w:color w:val="000000" w:themeColor="text1"/>
          <w:sz w:val="28"/>
          <w:szCs w:val="28"/>
          <w:lang w:val="ru-RU" w:eastAsia="ru-RU"/>
        </w:rPr>
        <w:t xml:space="preserve">в 2023-2025 гг. </w:t>
      </w:r>
      <w:r w:rsidRPr="00647799">
        <w:rPr>
          <w:color w:val="000000" w:themeColor="text1"/>
          <w:sz w:val="28"/>
          <w:szCs w:val="28"/>
          <w:lang w:val="ru-RU" w:eastAsia="ru-RU"/>
        </w:rPr>
        <w:t>планируется строительство здания библиотеки в с. Черемошное, а также строительство нового здания библиотеки в с. Киселево.</w:t>
      </w:r>
    </w:p>
    <w:p w:rsidR="003B7A0A" w:rsidRDefault="003B7A0A" w:rsidP="00565CAB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1E39CC" w:rsidRPr="00647799" w:rsidRDefault="001E39CC" w:rsidP="00565CAB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3B7A0A" w:rsidRPr="00647799" w:rsidRDefault="003B7A0A" w:rsidP="003B7A0A">
      <w:pPr>
        <w:pStyle w:val="ConsPlusNormal"/>
        <w:widowControl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Показатель № «19.3»</w:t>
      </w:r>
    </w:p>
    <w:p w:rsidR="003B7A0A" w:rsidRPr="00647799" w:rsidRDefault="003B7A0A" w:rsidP="003B7A0A">
      <w:pPr>
        <w:pStyle w:val="ConsPlusNormal"/>
        <w:widowControl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8809DA" w:rsidRPr="00647799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Уровень фактической обеспеченности п</w:t>
      </w:r>
      <w:r w:rsidRPr="00647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арками культуры и отдыха»</w:t>
      </w:r>
    </w:p>
    <w:p w:rsidR="003B7A0A" w:rsidRPr="00647799" w:rsidRDefault="003B7A0A" w:rsidP="003B7A0A">
      <w:pPr>
        <w:pStyle w:val="ConsPlusNormal"/>
        <w:widowControl/>
        <w:tabs>
          <w:tab w:val="left" w:pos="284"/>
        </w:tabs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6149" w:rsidRPr="00647799" w:rsidRDefault="00616149" w:rsidP="00616149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 итогам 2022 г</w:t>
      </w:r>
      <w:r w:rsidR="0095353C" w:rsidRPr="00647799">
        <w:rPr>
          <w:color w:val="000000" w:themeColor="text1"/>
          <w:sz w:val="28"/>
          <w:szCs w:val="28"/>
          <w:lang w:val="ru-RU"/>
        </w:rPr>
        <w:t>.</w:t>
      </w:r>
      <w:r w:rsidRPr="00647799">
        <w:rPr>
          <w:color w:val="000000" w:themeColor="text1"/>
          <w:sz w:val="28"/>
          <w:szCs w:val="28"/>
          <w:lang w:val="ru-RU"/>
        </w:rPr>
        <w:t xml:space="preserve"> значен</w:t>
      </w:r>
      <w:r w:rsidR="0095353C" w:rsidRPr="00647799">
        <w:rPr>
          <w:color w:val="000000" w:themeColor="text1"/>
          <w:sz w:val="28"/>
          <w:szCs w:val="28"/>
          <w:lang w:val="ru-RU"/>
        </w:rPr>
        <w:t>ие показателя обеспечено на 100</w:t>
      </w:r>
      <w:r w:rsidR="001E39CC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%.</w:t>
      </w:r>
    </w:p>
    <w:p w:rsidR="00616149" w:rsidRPr="00647799" w:rsidRDefault="00616149" w:rsidP="00616149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Значение показателя соответствует потребности. Динамика положительная.</w:t>
      </w:r>
    </w:p>
    <w:p w:rsidR="00616149" w:rsidRPr="00647799" w:rsidRDefault="00616149" w:rsidP="00616149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Показатель удалось достичь путем сохранения парка культуры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и отдыха. Планируется сохранение имеющегося парка.</w:t>
      </w:r>
    </w:p>
    <w:p w:rsidR="006C143B" w:rsidRPr="00647799" w:rsidRDefault="00616149" w:rsidP="00616149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/>
        </w:rPr>
        <w:t>В целях достижения планового значения по данному показателю внимание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требуют мероприятия по созданию условий «Доступной среды» парков для маломобильных групп населения.</w:t>
      </w:r>
      <w:r w:rsidR="00C438BC">
        <w:rPr>
          <w:color w:val="000000" w:themeColor="text1"/>
          <w:sz w:val="28"/>
          <w:szCs w:val="28"/>
          <w:lang w:val="ru-RU" w:eastAsia="ru-RU"/>
        </w:rPr>
        <w:t xml:space="preserve"> Работа в данном направлении будет продолжена в 2023-2025 гг.</w:t>
      </w:r>
    </w:p>
    <w:p w:rsidR="001E39CC" w:rsidRPr="00647799" w:rsidRDefault="001E39CC" w:rsidP="00C438BC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B73CE5" w:rsidRPr="00647799" w:rsidRDefault="00B73CE5" w:rsidP="00B73CE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«20» </w:t>
      </w:r>
    </w:p>
    <w:p w:rsidR="009B7CE3" w:rsidRPr="00647799" w:rsidRDefault="00B73CE5" w:rsidP="00B73CE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Доля муниципальных организаций культуры, здания которых находятся в аварийном состоянии или требуют капитального ремонта, </w:t>
      </w:r>
    </w:p>
    <w:p w:rsidR="00B73CE5" w:rsidRPr="00647799" w:rsidRDefault="00B73CE5" w:rsidP="00B73CE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в общем количестве муниципальных организаций культуры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B73CE5" w:rsidRPr="00647799" w:rsidRDefault="00B73CE5" w:rsidP="00B73CE5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616149" w:rsidRPr="00647799" w:rsidRDefault="00616149" w:rsidP="00616149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По итогам 2022 года значение показателя составило 6,3 %, что на 0,2 % больше, чем в 2021 году. Показатель стабилен, но за счет того, </w:t>
      </w:r>
      <w:r w:rsidRPr="00647799">
        <w:rPr>
          <w:color w:val="000000" w:themeColor="text1"/>
          <w:sz w:val="28"/>
          <w:szCs w:val="28"/>
          <w:lang w:val="ru-RU"/>
        </w:rPr>
        <w:br/>
        <w:t>что в 2022 г</w:t>
      </w:r>
      <w:r w:rsidR="001E39CC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не вводились в эксплуатацию новые учреждения, показатель увеличился.</w:t>
      </w:r>
    </w:p>
    <w:p w:rsidR="006C143B" w:rsidRPr="00647799" w:rsidRDefault="00C438BC" w:rsidP="0095353C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>В 2023-2025 гг.</w:t>
      </w:r>
      <w:r w:rsidRPr="0064779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в</w:t>
      </w:r>
      <w:r w:rsidR="00616149" w:rsidRPr="00647799">
        <w:rPr>
          <w:color w:val="000000" w:themeColor="text1"/>
          <w:sz w:val="28"/>
          <w:szCs w:val="28"/>
          <w:lang w:val="ru-RU"/>
        </w:rPr>
        <w:t xml:space="preserve"> целях достижения планового значения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616149" w:rsidRPr="00647799">
        <w:rPr>
          <w:color w:val="000000" w:themeColor="text1"/>
          <w:sz w:val="28"/>
          <w:szCs w:val="28"/>
          <w:lang w:val="ru-RU"/>
        </w:rPr>
        <w:t xml:space="preserve">по данному показателю </w:t>
      </w:r>
      <w:r w:rsidR="00616149" w:rsidRPr="00647799">
        <w:rPr>
          <w:color w:val="000000" w:themeColor="text1"/>
          <w:sz w:val="28"/>
          <w:szCs w:val="28"/>
          <w:lang w:val="ru-RU" w:eastAsia="ru-RU"/>
        </w:rPr>
        <w:t xml:space="preserve">разрабатывается проектно-сметная документация на строительство сельского клуба с библиотекой в с. Киселево, проектно-сметная документация на строительство сельского клуба с библиотекой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="00616149" w:rsidRPr="00647799">
        <w:rPr>
          <w:color w:val="000000" w:themeColor="text1"/>
          <w:sz w:val="28"/>
          <w:szCs w:val="28"/>
          <w:lang w:val="ru-RU" w:eastAsia="ru-RU"/>
        </w:rPr>
        <w:t>в с. Черемошное проходит процедуру государственной экспертизы.</w:t>
      </w:r>
    </w:p>
    <w:p w:rsidR="00D7230E" w:rsidRPr="00647799" w:rsidRDefault="00D7230E" w:rsidP="006C143B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923C1F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«21» </w:t>
      </w:r>
    </w:p>
    <w:p w:rsidR="00923C1F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</w:t>
      </w:r>
      <w:r w:rsidR="001E39CC">
        <w:rPr>
          <w:b/>
          <w:color w:val="000000" w:themeColor="text1"/>
          <w:spacing w:val="-2"/>
          <w:sz w:val="28"/>
          <w:szCs w:val="28"/>
          <w:lang w:val="ru-RU"/>
        </w:rPr>
        <w:br/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в муниципальной собственности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23C1F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000000" w:themeColor="text1"/>
          <w:sz w:val="28"/>
          <w:szCs w:val="28"/>
          <w:lang w:val="ru-RU" w:eastAsia="ru-RU"/>
        </w:rPr>
      </w:pPr>
    </w:p>
    <w:p w:rsidR="00616149" w:rsidRPr="00647799" w:rsidRDefault="00616149" w:rsidP="00616149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Количество объектов культурного наследия, находящихся                              в муниципальной собственности и требующих консервации или реставрации</w:t>
      </w:r>
      <w:r w:rsidR="001E39CC">
        <w:rPr>
          <w:color w:val="000000" w:themeColor="text1"/>
          <w:sz w:val="28"/>
          <w:szCs w:val="28"/>
          <w:lang w:val="ru-RU"/>
        </w:rPr>
        <w:t>,</w:t>
      </w:r>
      <w:r w:rsidRPr="00647799">
        <w:rPr>
          <w:color w:val="000000" w:themeColor="text1"/>
          <w:sz w:val="28"/>
          <w:szCs w:val="28"/>
          <w:lang w:val="ru-RU"/>
        </w:rPr>
        <w:t xml:space="preserve"> в 2022 году составило 2 единицы от общего количества объектов культурного наследия, находящихся в муниципальной собственности. Показатель стабилен.</w:t>
      </w:r>
    </w:p>
    <w:p w:rsidR="00A4267E" w:rsidRPr="00647799" w:rsidRDefault="00616149" w:rsidP="00616149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/>
        </w:rPr>
        <w:t>Особое в</w:t>
      </w:r>
      <w:r w:rsidRPr="00647799">
        <w:rPr>
          <w:color w:val="000000" w:themeColor="text1"/>
          <w:sz w:val="28"/>
          <w:szCs w:val="28"/>
          <w:lang w:val="ru-RU" w:eastAsia="ru-RU"/>
        </w:rPr>
        <w:t>нимание требуют мероприятия по контролю состояния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 xml:space="preserve"> объектов культурного наследия и их сохранению.</w:t>
      </w:r>
      <w:r w:rsidR="00C438BC">
        <w:rPr>
          <w:color w:val="000000" w:themeColor="text1"/>
          <w:spacing w:val="-2"/>
          <w:sz w:val="28"/>
          <w:szCs w:val="28"/>
          <w:lang w:val="ru-RU"/>
        </w:rPr>
        <w:t xml:space="preserve"> В 2023-2025 гг. работа по данному направлению продолжится.</w:t>
      </w:r>
    </w:p>
    <w:p w:rsidR="00CD3544" w:rsidRPr="00647799" w:rsidRDefault="00CD3544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3.5. Анализ сферы</w:t>
      </w:r>
    </w:p>
    <w:p w:rsidR="00566170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Calibri"/>
          <w:b/>
          <w:color w:val="000000" w:themeColor="text1"/>
          <w:sz w:val="28"/>
          <w:szCs w:val="28"/>
          <w:lang w:val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Физическая культура и спорт»</w:t>
      </w:r>
    </w:p>
    <w:p w:rsidR="001C75FD" w:rsidRPr="00647799" w:rsidRDefault="001C75FD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58186D" w:rsidRPr="00647799" w:rsidRDefault="0058186D" w:rsidP="0058186D">
      <w:pPr>
        <w:autoSpaceDE w:val="0"/>
        <w:autoSpaceDN w:val="0"/>
        <w:adjustRightInd w:val="0"/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lastRenderedPageBreak/>
        <w:t>На сегодняшний день на территории Белгородского района реализуется единая государственная политика, направленная на максимальное вовлечение населения различных возрастных групп в занятия физической культурой и спортом, совершенствование системы оказания услуг спортивно-оздоровительного характера.</w:t>
      </w:r>
    </w:p>
    <w:p w:rsidR="0058186D" w:rsidRPr="00647799" w:rsidRDefault="0058186D" w:rsidP="0058186D">
      <w:pPr>
        <w:autoSpaceDE w:val="0"/>
        <w:autoSpaceDN w:val="0"/>
        <w:adjustRightInd w:val="0"/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В </w:t>
      </w:r>
      <w:r w:rsidR="001C75FD">
        <w:rPr>
          <w:color w:val="000000" w:themeColor="text1"/>
          <w:sz w:val="28"/>
          <w:szCs w:val="28"/>
          <w:lang w:val="ru-RU" w:eastAsia="ru-RU"/>
        </w:rPr>
        <w:t xml:space="preserve">2023-2025 гг. в </w:t>
      </w:r>
      <w:r w:rsidRPr="00647799">
        <w:rPr>
          <w:color w:val="000000" w:themeColor="text1"/>
          <w:sz w:val="28"/>
          <w:szCs w:val="28"/>
          <w:lang w:val="ru-RU" w:eastAsia="ru-RU"/>
        </w:rPr>
        <w:t>целях создания условий для развития массового спорта реализуется пропаганда и популяризация физической культуры, развитие инфраструктуры физической культуры и спорта, строительство спортивных объектов (в 2023 году планируется завершен</w:t>
      </w:r>
      <w:r w:rsidR="001C75FD">
        <w:rPr>
          <w:color w:val="000000" w:themeColor="text1"/>
          <w:sz w:val="28"/>
          <w:szCs w:val="28"/>
          <w:lang w:val="ru-RU" w:eastAsia="ru-RU"/>
        </w:rPr>
        <w:t xml:space="preserve">ие строительства ледовой арены </w:t>
      </w:r>
      <w:r w:rsidRPr="00647799">
        <w:rPr>
          <w:color w:val="000000" w:themeColor="text1"/>
          <w:sz w:val="28"/>
          <w:szCs w:val="28"/>
          <w:lang w:val="ru-RU" w:eastAsia="ru-RU"/>
        </w:rPr>
        <w:t>с многофункциональным залом в п. Майски</w:t>
      </w:r>
      <w:r w:rsidR="001C75FD">
        <w:rPr>
          <w:color w:val="000000" w:themeColor="text1"/>
          <w:sz w:val="28"/>
          <w:szCs w:val="28"/>
          <w:lang w:val="ru-RU" w:eastAsia="ru-RU"/>
        </w:rPr>
        <w:t xml:space="preserve">й, капитальный ремонт стадиона </w:t>
      </w:r>
      <w:r w:rsidRPr="00647799">
        <w:rPr>
          <w:color w:val="000000" w:themeColor="text1"/>
          <w:sz w:val="28"/>
          <w:szCs w:val="28"/>
          <w:lang w:val="ru-RU" w:eastAsia="ru-RU"/>
        </w:rPr>
        <w:t>в с. Веселая Лопань</w:t>
      </w:r>
      <w:r w:rsidRPr="00647799">
        <w:rPr>
          <w:color w:val="000000" w:themeColor="text1"/>
          <w:sz w:val="28"/>
          <w:szCs w:val="28"/>
          <w:lang w:val="ru-RU"/>
        </w:rPr>
        <w:t xml:space="preserve">, строительство ФОКа </w:t>
      </w:r>
      <w:r w:rsidR="001C75FD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в п. Октябрьский</w:t>
      </w:r>
      <w:r w:rsidRPr="00647799">
        <w:rPr>
          <w:color w:val="000000" w:themeColor="text1"/>
          <w:sz w:val="28"/>
          <w:szCs w:val="28"/>
          <w:lang w:val="ru-RU" w:eastAsia="ru-RU"/>
        </w:rPr>
        <w:t>).</w:t>
      </w:r>
    </w:p>
    <w:p w:rsidR="00C034DB" w:rsidRDefault="0058186D" w:rsidP="0095353C">
      <w:pPr>
        <w:autoSpaceDE w:val="0"/>
        <w:autoSpaceDN w:val="0"/>
        <w:adjustRightInd w:val="0"/>
        <w:spacing w:after="0" w:line="240" w:lineRule="auto"/>
        <w:ind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Всего в 2022 г</w:t>
      </w:r>
      <w:r w:rsidR="00C71791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на территории Белгородского района проведено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385 мероприятий, где приняло участие 35 735 человек, что больше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по сравнению с 2021 г. на 9,1% (33 618 человек). Наиболее массовые мероприятия: День физкультурника, День зимних видов спорта, Олимпийский день, Спартакиада среди городских и сельских поселений Белгородского района под девизом «За физическое и нравственное здоровье нации», Летняя и зимняя Спартакиада сельских поселений Белгородского района, Спартакиада ветеранов, Спартакиада пенсионеров, Фестивали Всероссийского комплекса физкультурно-спортивный комплекс «Готов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к труду и обороне» областного и районного уровней, акция 10 000 шагов, </w:t>
      </w:r>
      <w:r w:rsidRPr="00647799">
        <w:rPr>
          <w:color w:val="000000" w:themeColor="text1"/>
          <w:sz w:val="28"/>
          <w:szCs w:val="28"/>
          <w:lang w:val="ru-RU"/>
        </w:rPr>
        <w:br/>
        <w:t>а также Чемпионаты и Первенства по видам спорта. Реализованы проекты «Дворовый тренер» и «Плавание для всех».</w:t>
      </w:r>
    </w:p>
    <w:p w:rsidR="0041197C" w:rsidRPr="00647799" w:rsidRDefault="0041197C" w:rsidP="001C75FD">
      <w:pPr>
        <w:autoSpaceDE w:val="0"/>
        <w:autoSpaceDN w:val="0"/>
        <w:adjustRightInd w:val="0"/>
        <w:spacing w:after="0" w:line="240" w:lineRule="auto"/>
        <w:ind w:left="0" w:right="14" w:firstLine="0"/>
        <w:rPr>
          <w:color w:val="000000" w:themeColor="text1"/>
          <w:sz w:val="28"/>
          <w:szCs w:val="28"/>
          <w:lang w:val="ru-RU"/>
        </w:rPr>
      </w:pPr>
    </w:p>
    <w:p w:rsidR="00923C1F" w:rsidRPr="00647799" w:rsidRDefault="00566170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</w:t>
      </w:r>
      <w:r w:rsidR="00923C1F" w:rsidRPr="00647799">
        <w:rPr>
          <w:b/>
          <w:color w:val="000000" w:themeColor="text1"/>
          <w:sz w:val="28"/>
          <w:szCs w:val="28"/>
          <w:lang w:val="ru-RU" w:eastAsia="ru-RU"/>
        </w:rPr>
        <w:t>тель № «22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» </w:t>
      </w:r>
    </w:p>
    <w:p w:rsidR="00566170" w:rsidRPr="00647799" w:rsidRDefault="00566170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="00923C1F"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населения, систематически занимающегося физической культурой и спортом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5F3ACB" w:rsidRPr="00647799" w:rsidRDefault="005F3ACB" w:rsidP="005F3ACB">
      <w:pPr>
        <w:spacing w:after="0" w:line="240" w:lineRule="auto"/>
        <w:ind w:left="0" w:right="14" w:firstLine="709"/>
        <w:rPr>
          <w:rStyle w:val="20"/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647799">
        <w:rPr>
          <w:rStyle w:val="20"/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Доля систематически занимающихся физической культурой и спортом составляет 56,5</w:t>
      </w:r>
      <w:r w:rsidR="00E14530">
        <w:rPr>
          <w:rStyle w:val="20"/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rStyle w:val="20"/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% от общей численности населения в возраст от 3 до 79 лет (121 473 чел.) Белгородского района, что составляет 68 715 человек.</w:t>
      </w:r>
    </w:p>
    <w:p w:rsidR="005F3ACB" w:rsidRPr="00647799" w:rsidRDefault="005F3ACB" w:rsidP="005F3ACB">
      <w:pPr>
        <w:autoSpaceDE w:val="0"/>
        <w:autoSpaceDN w:val="0"/>
        <w:adjustRightInd w:val="0"/>
        <w:spacing w:after="0" w:line="240" w:lineRule="auto"/>
        <w:ind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Данный показатель достигнут за счет организации и проведения физкультурно-массовых и спортивных мероприятий, внедрени</w:t>
      </w:r>
      <w:r w:rsidR="00E14530">
        <w:rPr>
          <w:color w:val="000000" w:themeColor="text1"/>
          <w:sz w:val="28"/>
          <w:szCs w:val="28"/>
          <w:lang w:val="ru-RU" w:eastAsia="ru-RU"/>
        </w:rPr>
        <w:t>я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Всероссийского физкультурно-спортивного комплекса «Готов к труду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и обороне» (ГТО), развити</w:t>
      </w:r>
      <w:r w:rsidR="00E14530">
        <w:rPr>
          <w:color w:val="000000" w:themeColor="text1"/>
          <w:sz w:val="28"/>
          <w:szCs w:val="28"/>
          <w:lang w:val="ru-RU" w:eastAsia="ru-RU"/>
        </w:rPr>
        <w:t>я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инфраструктуры физической культуры и спорта, строительство новых спортивных объектов. </w:t>
      </w:r>
      <w:r w:rsidRPr="00647799">
        <w:rPr>
          <w:color w:val="000000" w:themeColor="text1"/>
          <w:sz w:val="28"/>
          <w:szCs w:val="28"/>
          <w:lang w:val="ru-RU"/>
        </w:rPr>
        <w:t>Всего в 2022 г</w:t>
      </w:r>
      <w:r w:rsidR="00E14530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на территории Белгородского района проведено 385 мероприятий, где приняло участие </w:t>
      </w:r>
      <w:r w:rsidRPr="00647799">
        <w:rPr>
          <w:color w:val="000000" w:themeColor="text1"/>
          <w:sz w:val="28"/>
          <w:szCs w:val="28"/>
          <w:lang w:val="ru-RU"/>
        </w:rPr>
        <w:br/>
        <w:t>35 735 человек, что больше по сравнению с 2021 г</w:t>
      </w:r>
      <w:r w:rsidR="00E14530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на 9,1</w:t>
      </w:r>
      <w:r w:rsidR="00E14530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(33 618 человек). Наиболее массовые мероприятия: День физкультурника, День зимних видов спорта, Олимпийский день, Спартакиада среди городских и сельских поселений Белгородского района под девизом «За физическое </w:t>
      </w:r>
      <w:r w:rsidRPr="00647799">
        <w:rPr>
          <w:color w:val="000000" w:themeColor="text1"/>
          <w:sz w:val="28"/>
          <w:szCs w:val="28"/>
          <w:lang w:val="ru-RU"/>
        </w:rPr>
        <w:br/>
        <w:t>и нравственное здоровье нации», Летняя и зимняя Спартакиада сельских поселений Белгородского района, Спартакиада ветеранов, Спартакиада пенсионеров, Фестивали Всероссийского комплекса физкультурно-</w:t>
      </w:r>
      <w:r w:rsidRPr="00647799">
        <w:rPr>
          <w:color w:val="000000" w:themeColor="text1"/>
          <w:sz w:val="28"/>
          <w:szCs w:val="28"/>
          <w:lang w:val="ru-RU"/>
        </w:rPr>
        <w:lastRenderedPageBreak/>
        <w:t>спортивный комплекс «Готов к труду и обороне» областного и районного уровней, акция 10 000 шагов, а также Чемпионаты и Первенства по видам спорта. Реализованы проекты «Дворовый тренер» и «Плавание для всех».</w:t>
      </w:r>
    </w:p>
    <w:p w:rsidR="005F3ACB" w:rsidRPr="00647799" w:rsidRDefault="005F3ACB" w:rsidP="005F3ACB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Количество принявших участие</w:t>
      </w:r>
      <w:r w:rsidR="00E14530">
        <w:rPr>
          <w:color w:val="000000" w:themeColor="text1"/>
          <w:sz w:val="28"/>
          <w:szCs w:val="28"/>
          <w:lang w:val="ru-RU"/>
        </w:rPr>
        <w:t xml:space="preserve"> в</w:t>
      </w:r>
      <w:r w:rsidRPr="00647799">
        <w:rPr>
          <w:color w:val="000000" w:themeColor="text1"/>
          <w:sz w:val="28"/>
          <w:szCs w:val="28"/>
          <w:lang w:val="ru-RU"/>
        </w:rPr>
        <w:t xml:space="preserve"> комплекс</w:t>
      </w:r>
      <w:r w:rsidR="00E14530">
        <w:rPr>
          <w:color w:val="000000" w:themeColor="text1"/>
          <w:sz w:val="28"/>
          <w:szCs w:val="28"/>
          <w:lang w:val="ru-RU"/>
        </w:rPr>
        <w:t>е</w:t>
      </w:r>
      <w:r w:rsidRPr="00647799">
        <w:rPr>
          <w:color w:val="000000" w:themeColor="text1"/>
          <w:sz w:val="28"/>
          <w:szCs w:val="28"/>
          <w:lang w:val="ru-RU"/>
        </w:rPr>
        <w:t xml:space="preserve"> ГТО составило </w:t>
      </w:r>
      <w:r w:rsidRPr="00647799">
        <w:rPr>
          <w:color w:val="000000" w:themeColor="text1"/>
          <w:sz w:val="28"/>
          <w:szCs w:val="28"/>
          <w:lang w:val="ru-RU"/>
        </w:rPr>
        <w:br/>
        <w:t>28 966 человек, это на 25,5</w:t>
      </w:r>
      <w:r w:rsidR="00E14530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% больше чем в 2021 г</w:t>
      </w:r>
      <w:r w:rsidR="00E14530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21 564 чел.</w:t>
      </w:r>
    </w:p>
    <w:p w:rsidR="005F3ACB" w:rsidRPr="00647799" w:rsidRDefault="005F3ACB" w:rsidP="001C75FD">
      <w:pPr>
        <w:autoSpaceDE w:val="0"/>
        <w:autoSpaceDN w:val="0"/>
        <w:adjustRightInd w:val="0"/>
        <w:spacing w:after="0" w:line="240" w:lineRule="auto"/>
        <w:ind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В целях достижения значений показателя на </w:t>
      </w:r>
      <w:r w:rsidR="001C75FD">
        <w:rPr>
          <w:color w:val="000000" w:themeColor="text1"/>
          <w:sz w:val="28"/>
          <w:szCs w:val="28"/>
          <w:lang w:val="ru-RU"/>
        </w:rPr>
        <w:t xml:space="preserve">2023-2025 гг.  </w:t>
      </w:r>
      <w:r w:rsidRPr="00647799">
        <w:rPr>
          <w:color w:val="000000" w:themeColor="text1"/>
          <w:sz w:val="28"/>
          <w:szCs w:val="28"/>
          <w:lang w:val="ru-RU"/>
        </w:rPr>
        <w:t xml:space="preserve">необходимо создание условий для развития физической культуры </w:t>
      </w:r>
      <w:r w:rsidRPr="00647799">
        <w:rPr>
          <w:color w:val="000000" w:themeColor="text1"/>
          <w:sz w:val="28"/>
          <w:szCs w:val="28"/>
          <w:lang w:val="ru-RU"/>
        </w:rPr>
        <w:br/>
        <w:t>и массового спорта среди различных категорий населения Белгородского района:</w:t>
      </w:r>
    </w:p>
    <w:p w:rsidR="005F3ACB" w:rsidRPr="00647799" w:rsidRDefault="005F3ACB" w:rsidP="005F3ACB">
      <w:pPr>
        <w:autoSpaceDE w:val="0"/>
        <w:autoSpaceDN w:val="0"/>
        <w:adjustRightInd w:val="0"/>
        <w:spacing w:after="0" w:line="240" w:lineRule="auto"/>
        <w:ind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пропаганда и популяризация физической культуры и массового спорта;</w:t>
      </w:r>
    </w:p>
    <w:p w:rsidR="005F3ACB" w:rsidRPr="00647799" w:rsidRDefault="005F3ACB" w:rsidP="005F3ACB">
      <w:pPr>
        <w:autoSpaceDE w:val="0"/>
        <w:autoSpaceDN w:val="0"/>
        <w:adjustRightInd w:val="0"/>
        <w:spacing w:after="0" w:line="240" w:lineRule="auto"/>
        <w:ind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развитие инфраструктуры физической культуры и спорта;</w:t>
      </w:r>
    </w:p>
    <w:p w:rsidR="005F3ACB" w:rsidRPr="00647799" w:rsidRDefault="005F3ACB" w:rsidP="005F3ACB">
      <w:pPr>
        <w:shd w:val="clear" w:color="auto" w:fill="FFFFFF"/>
        <w:spacing w:after="0" w:line="240" w:lineRule="auto"/>
        <w:ind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строительство спортивных объектов (</w:t>
      </w:r>
      <w:r w:rsidRPr="00647799">
        <w:rPr>
          <w:color w:val="000000" w:themeColor="text1"/>
          <w:sz w:val="28"/>
          <w:szCs w:val="28"/>
          <w:lang w:val="ru-RU" w:eastAsia="ru-RU"/>
        </w:rPr>
        <w:t>завершение строительства ледовой арены с многофункциональным залом в п. Майский, капитальный ремонт стадиона в с. Веселая Лопань</w:t>
      </w:r>
      <w:r w:rsidRPr="00647799">
        <w:rPr>
          <w:color w:val="000000" w:themeColor="text1"/>
          <w:sz w:val="28"/>
          <w:szCs w:val="28"/>
          <w:lang w:val="ru-RU"/>
        </w:rPr>
        <w:t xml:space="preserve">, строительство ФОКа </w:t>
      </w:r>
      <w:r w:rsidRPr="00647799">
        <w:rPr>
          <w:color w:val="000000" w:themeColor="text1"/>
          <w:sz w:val="28"/>
          <w:szCs w:val="28"/>
          <w:lang w:val="ru-RU"/>
        </w:rPr>
        <w:br/>
        <w:t>в п. Октябрьский</w:t>
      </w:r>
      <w:r w:rsidRPr="00647799">
        <w:rPr>
          <w:color w:val="000000" w:themeColor="text1"/>
          <w:sz w:val="28"/>
          <w:szCs w:val="28"/>
          <w:lang w:val="ru-RU" w:eastAsia="ru-RU"/>
        </w:rPr>
        <w:t>)</w:t>
      </w:r>
      <w:r w:rsidR="00E14530">
        <w:rPr>
          <w:color w:val="000000" w:themeColor="text1"/>
          <w:sz w:val="28"/>
          <w:szCs w:val="28"/>
          <w:lang w:val="ru-RU" w:eastAsia="ru-RU"/>
        </w:rPr>
        <w:t>;</w:t>
      </w:r>
    </w:p>
    <w:p w:rsidR="005F3ACB" w:rsidRPr="00647799" w:rsidRDefault="005F3ACB" w:rsidP="005F3ACB">
      <w:pPr>
        <w:shd w:val="clear" w:color="auto" w:fill="FFFFFF"/>
        <w:spacing w:after="0" w:line="240" w:lineRule="auto"/>
        <w:ind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 участие в национальном проекте «Спорт – норма жизни»;</w:t>
      </w:r>
    </w:p>
    <w:p w:rsidR="005F3ACB" w:rsidRPr="00647799" w:rsidRDefault="005F3ACB" w:rsidP="005F3ACB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- поэтапное внедрение Всероссийского физкультурно-спортивного комплекса «Готов к труду и обороне» (ГТО) позволит привлечь к 2024 г</w:t>
      </w:r>
      <w:r w:rsidR="00E14530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br/>
        <w:t>98</w:t>
      </w:r>
      <w:r w:rsidR="00E14530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% населения района в возрасте от 6 до 29 лет.</w:t>
      </w:r>
    </w:p>
    <w:p w:rsidR="006B45DB" w:rsidRDefault="005F3ACB" w:rsidP="005F3ACB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Для максимального вовлечения населения различных возрастных групп в занятия физической культурой и спортом реализовывается национальный проект «Спорт – норма жизни», который позволит достичь высокого роста показателя.</w:t>
      </w:r>
    </w:p>
    <w:p w:rsidR="0095353C" w:rsidRPr="00647799" w:rsidRDefault="0095353C" w:rsidP="005D1F48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923C1F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«23» </w:t>
      </w:r>
    </w:p>
    <w:p w:rsidR="00923C1F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обучающихся, систематически занимающихся физической культурой и спортом, в общей численности обучающихся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6B5B1F" w:rsidRPr="00647799" w:rsidRDefault="006B5B1F" w:rsidP="00280040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000000" w:themeColor="text1"/>
          <w:sz w:val="28"/>
          <w:szCs w:val="28"/>
          <w:lang w:val="ru-RU" w:eastAsia="ru-RU"/>
        </w:rPr>
      </w:pPr>
    </w:p>
    <w:p w:rsidR="005F3ACB" w:rsidRPr="00647799" w:rsidRDefault="005F3ACB" w:rsidP="005F3ACB">
      <w:pPr>
        <w:autoSpaceDE w:val="0"/>
        <w:autoSpaceDN w:val="0"/>
        <w:adjustRightInd w:val="0"/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Доля обучающихся, систематически занимающихся физической культурой и спортом, в общей численности обучающихся образовательных организаций, расположенных на территории Белгородского района,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в 2022 г</w:t>
      </w:r>
      <w:r w:rsidR="00E14530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составляет 100</w:t>
      </w:r>
      <w:r w:rsidR="00E14530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% (22144 чел.).</w:t>
      </w:r>
    </w:p>
    <w:p w:rsidR="005F3ACB" w:rsidRPr="00647799" w:rsidRDefault="005F3ACB" w:rsidP="005F3ACB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Показатель достигнут за счет реализации мероприятий Комплекса ГТО и создания дополнительных спортивных направлений в раках внеурочной деятельности образовательных организаций.</w:t>
      </w:r>
    </w:p>
    <w:p w:rsidR="005F3ACB" w:rsidRPr="00647799" w:rsidRDefault="005F3ACB" w:rsidP="005F3ACB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Количество детей, принявших участие в мероприятиях комплекса ГТО, составляет 2 731 человек. </w:t>
      </w:r>
    </w:p>
    <w:p w:rsidR="005F3ACB" w:rsidRPr="00647799" w:rsidRDefault="005F3ACB" w:rsidP="005F3ACB">
      <w:pPr>
        <w:autoSpaceDE w:val="0"/>
        <w:autoSpaceDN w:val="0"/>
        <w:adjustRightInd w:val="0"/>
        <w:spacing w:after="0" w:line="240" w:lineRule="auto"/>
        <w:ind w:left="0" w:right="14" w:firstLine="709"/>
        <w:rPr>
          <w:rStyle w:val="a5"/>
          <w:b w:val="0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Также, значение показателя достигнуто благодаря работе </w:t>
      </w:r>
      <w:r w:rsidRPr="00647799">
        <w:rPr>
          <w:color w:val="000000" w:themeColor="text1"/>
          <w:sz w:val="28"/>
          <w:szCs w:val="28"/>
          <w:lang w:val="ru-RU"/>
        </w:rPr>
        <w:br/>
        <w:t>МБУ «Спортивная школа № 1» Белгородского района и МУ ДО «Детско-юношеская спортивная школа» Белгородского района</w:t>
      </w:r>
      <w:r w:rsidRPr="00647799">
        <w:rPr>
          <w:rStyle w:val="a5"/>
          <w:b w:val="0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>, где на сегодняшний день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занимается </w:t>
      </w:r>
      <w:r w:rsidRPr="00647799">
        <w:rPr>
          <w:rStyle w:val="a5"/>
          <w:b w:val="0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>3 500 человек.</w:t>
      </w:r>
    </w:p>
    <w:p w:rsidR="005F3ACB" w:rsidRPr="00647799" w:rsidRDefault="005F3ACB" w:rsidP="005F3ACB">
      <w:pPr>
        <w:shd w:val="clear" w:color="auto" w:fill="FFFFFF"/>
        <w:spacing w:after="0" w:line="240" w:lineRule="auto"/>
        <w:ind w:left="0" w:right="14" w:firstLine="709"/>
        <w:textAlignment w:val="baseline"/>
        <w:rPr>
          <w:rStyle w:val="a5"/>
          <w:b w:val="0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47799">
        <w:rPr>
          <w:rStyle w:val="a5"/>
          <w:b w:val="0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Основным механизмом в привлечении обучающихся </w:t>
      </w:r>
      <w:r w:rsidRPr="00647799">
        <w:rPr>
          <w:rStyle w:val="a5"/>
          <w:b w:val="0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 xml:space="preserve">к систематическим занятиям физической культурой и спортом является </w:t>
      </w:r>
      <w:r w:rsidRPr="00647799">
        <w:rPr>
          <w:rStyle w:val="a5"/>
          <w:b w:val="0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организация внеурочной деятельности в образовательных организациях Белгородского района.</w:t>
      </w:r>
    </w:p>
    <w:p w:rsidR="005F3ACB" w:rsidRPr="00647799" w:rsidRDefault="005F3ACB" w:rsidP="005F3ACB">
      <w:pPr>
        <w:autoSpaceDE w:val="0"/>
        <w:autoSpaceDN w:val="0"/>
        <w:adjustRightInd w:val="0"/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 целях увеличения значений показателя планируется непрерывная работа по формированию условий для вовлечения обучающихся в занятия физической культурой.</w:t>
      </w:r>
    </w:p>
    <w:p w:rsidR="005F3ACB" w:rsidRPr="00647799" w:rsidRDefault="005F3ACB" w:rsidP="005F3ACB">
      <w:pPr>
        <w:autoSpaceDE w:val="0"/>
        <w:autoSpaceDN w:val="0"/>
        <w:adjustRightInd w:val="0"/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К 2023-202</w:t>
      </w:r>
      <w:r w:rsidR="00E14530">
        <w:rPr>
          <w:color w:val="000000" w:themeColor="text1"/>
          <w:sz w:val="28"/>
          <w:szCs w:val="28"/>
          <w:lang w:val="ru-RU" w:eastAsia="ru-RU"/>
        </w:rPr>
        <w:t>5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гг. планируется достижение значений показателя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100</w:t>
      </w:r>
      <w:r w:rsidR="00E14530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%. Для достижения данного показателя необходимо обратить внимание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на мотивационные механизмы по привлечению обучающихся к занятиям физической культурой спортом, популяризировать здоровый образ жизни, привлечь квалифицированных специалистов.</w:t>
      </w:r>
    </w:p>
    <w:p w:rsidR="006B45DB" w:rsidRPr="00647799" w:rsidRDefault="005F3ACB" w:rsidP="005F3ACB">
      <w:pPr>
        <w:autoSpaceDE w:val="0"/>
        <w:autoSpaceDN w:val="0"/>
        <w:adjustRightInd w:val="0"/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Для максимального вовлечения населения различных возрастных групп в занятия физической культурой и спортом реализовывается национальный проект «Спорт – норма жизни», который позволит достичь высокого роста показателя.</w:t>
      </w:r>
    </w:p>
    <w:p w:rsidR="00A4267E" w:rsidRPr="00647799" w:rsidRDefault="00A4267E" w:rsidP="00A4267E">
      <w:pPr>
        <w:spacing w:after="0" w:line="240" w:lineRule="auto"/>
        <w:ind w:left="0" w:right="0" w:firstLine="0"/>
        <w:rPr>
          <w:color w:val="000000" w:themeColor="text1"/>
          <w:sz w:val="28"/>
          <w:szCs w:val="28"/>
          <w:lang w:val="ru-RU" w:eastAsia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3.6. Анализ сферы</w:t>
      </w:r>
    </w:p>
    <w:p w:rsidR="00314575" w:rsidRPr="00647799" w:rsidRDefault="00566170" w:rsidP="002852B9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Calibri"/>
          <w:b/>
          <w:color w:val="000000" w:themeColor="text1"/>
          <w:sz w:val="28"/>
          <w:szCs w:val="28"/>
          <w:lang w:val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Жилищное строительство</w:t>
      </w: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 и обеспечение граждан жильем»</w:t>
      </w: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color w:val="000000" w:themeColor="text1"/>
          <w:sz w:val="28"/>
          <w:szCs w:val="28"/>
          <w:lang w:val="ru-RU" w:eastAsia="ru-RU"/>
        </w:rPr>
      </w:pPr>
    </w:p>
    <w:p w:rsidR="00487142" w:rsidRPr="00647799" w:rsidRDefault="00487142" w:rsidP="00487142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Главной стратегической целью социально-экономического развития муниципального образования </w:t>
      </w:r>
      <w:r w:rsidR="00ED3B80">
        <w:rPr>
          <w:color w:val="000000" w:themeColor="text1"/>
          <w:sz w:val="28"/>
          <w:szCs w:val="28"/>
          <w:lang w:val="ru-RU"/>
        </w:rPr>
        <w:t xml:space="preserve">муниципальный район </w:t>
      </w:r>
      <w:r w:rsidRPr="00647799">
        <w:rPr>
          <w:color w:val="000000" w:themeColor="text1"/>
          <w:sz w:val="28"/>
          <w:szCs w:val="28"/>
          <w:lang w:val="ru-RU"/>
        </w:rPr>
        <w:t>«Белгородский район» Белгородской области, как и прежде, остается повышение качества жизни населения. О</w:t>
      </w:r>
      <w:r w:rsidR="00A714B2">
        <w:rPr>
          <w:color w:val="000000" w:themeColor="text1"/>
          <w:sz w:val="28"/>
          <w:szCs w:val="28"/>
          <w:lang w:val="ru-RU"/>
        </w:rPr>
        <w:t xml:space="preserve">дним </w:t>
      </w:r>
      <w:r w:rsidRPr="00647799">
        <w:rPr>
          <w:color w:val="000000" w:themeColor="text1"/>
          <w:sz w:val="28"/>
          <w:szCs w:val="28"/>
          <w:lang w:val="ru-RU"/>
        </w:rPr>
        <w:t>из основных направлений его развития является строительный кластер.</w:t>
      </w:r>
    </w:p>
    <w:p w:rsidR="00487142" w:rsidRPr="00647799" w:rsidRDefault="00487142" w:rsidP="00487142">
      <w:pPr>
        <w:spacing w:after="0" w:line="240" w:lineRule="auto"/>
        <w:ind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Исходя из сложившихся условий, строится градостроительная политика </w:t>
      </w:r>
      <w:r w:rsidR="00A714B2">
        <w:rPr>
          <w:color w:val="000000" w:themeColor="text1"/>
          <w:sz w:val="28"/>
          <w:szCs w:val="28"/>
          <w:lang w:val="ru-RU"/>
        </w:rPr>
        <w:t xml:space="preserve">Белгородского </w:t>
      </w:r>
      <w:r w:rsidRPr="00647799">
        <w:rPr>
          <w:color w:val="000000" w:themeColor="text1"/>
          <w:sz w:val="28"/>
          <w:szCs w:val="28"/>
          <w:lang w:val="ru-RU"/>
        </w:rPr>
        <w:t>района, основной целью которой является повышение качества жизни населения через создание благоприятных условий для строительства доступного жилья, дальнейшего развития строительства объектов социальной и инженерной инфраструктуры. Активно вед</w:t>
      </w:r>
      <w:r w:rsidR="00A714B2">
        <w:rPr>
          <w:color w:val="000000" w:themeColor="text1"/>
          <w:sz w:val="28"/>
          <w:szCs w:val="28"/>
          <w:lang w:val="ru-RU"/>
        </w:rPr>
        <w:t>е</w:t>
      </w:r>
      <w:r w:rsidRPr="00647799">
        <w:rPr>
          <w:color w:val="000000" w:themeColor="text1"/>
          <w:sz w:val="28"/>
          <w:szCs w:val="28"/>
          <w:lang w:val="ru-RU"/>
        </w:rPr>
        <w:t>тся жилищное строительство и капитальный ремонт многоквартирных домов.</w:t>
      </w:r>
    </w:p>
    <w:p w:rsidR="00487142" w:rsidRPr="00647799" w:rsidRDefault="00487142" w:rsidP="00487142">
      <w:pPr>
        <w:spacing w:after="0" w:line="240" w:lineRule="auto"/>
        <w:ind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Основными застройщиками многоквартирных домов на территории Белгородского района являются ООО «Специализированный застройщик  строительной компании «Оникс» (директор Рындин А.А.),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ООО «Специализированный застройщик «Управляющая компания </w:t>
      </w:r>
      <w:r w:rsidR="00A714B2">
        <w:rPr>
          <w:color w:val="000000" w:themeColor="text1"/>
          <w:sz w:val="28"/>
          <w:szCs w:val="28"/>
          <w:lang w:val="ru-RU"/>
        </w:rPr>
        <w:t>ЖБК-1» (директор Селиванов А.Б)</w:t>
      </w:r>
      <w:r w:rsidRPr="00647799">
        <w:rPr>
          <w:color w:val="000000" w:themeColor="text1"/>
          <w:sz w:val="28"/>
          <w:szCs w:val="28"/>
          <w:lang w:val="ru-RU"/>
        </w:rPr>
        <w:t xml:space="preserve"> ООО «Специализированный застройщик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«БРИК-Керамикс» (директор Фейзулаев Е.А.), ООО «Специализированный застройщик «Группа компаний «Белгородстроймонтаж» (директор </w:t>
      </w:r>
      <w:r w:rsidRPr="00647799">
        <w:rPr>
          <w:color w:val="000000" w:themeColor="text1"/>
          <w:sz w:val="28"/>
          <w:szCs w:val="28"/>
          <w:lang w:val="ru-RU"/>
        </w:rPr>
        <w:br/>
        <w:t>Шилкин В.В.).</w:t>
      </w:r>
    </w:p>
    <w:p w:rsidR="000212EE" w:rsidRDefault="00487142" w:rsidP="0048714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7799">
        <w:rPr>
          <w:color w:val="000000" w:themeColor="text1"/>
          <w:sz w:val="28"/>
          <w:szCs w:val="28"/>
        </w:rPr>
        <w:t>В 2023 г</w:t>
      </w:r>
      <w:r w:rsidR="00A714B2">
        <w:rPr>
          <w:color w:val="000000" w:themeColor="text1"/>
          <w:sz w:val="28"/>
          <w:szCs w:val="28"/>
        </w:rPr>
        <w:t>оду</w:t>
      </w:r>
      <w:r w:rsidRPr="00647799">
        <w:rPr>
          <w:color w:val="000000" w:themeColor="text1"/>
          <w:sz w:val="28"/>
          <w:szCs w:val="28"/>
        </w:rPr>
        <w:t xml:space="preserve"> на территории Белгородского района планируется ввести </w:t>
      </w:r>
      <w:r w:rsidRPr="00647799">
        <w:rPr>
          <w:color w:val="000000" w:themeColor="text1"/>
          <w:sz w:val="28"/>
          <w:szCs w:val="28"/>
        </w:rPr>
        <w:br/>
        <w:t>в эксплуатацию индивидуального жилья 182</w:t>
      </w:r>
      <w:r w:rsidR="0095353C" w:rsidRPr="00647799">
        <w:rPr>
          <w:color w:val="000000" w:themeColor="text1"/>
          <w:sz w:val="28"/>
          <w:szCs w:val="28"/>
        </w:rPr>
        <w:t xml:space="preserve"> </w:t>
      </w:r>
      <w:r w:rsidRPr="00647799">
        <w:rPr>
          <w:color w:val="000000" w:themeColor="text1"/>
          <w:sz w:val="28"/>
          <w:szCs w:val="28"/>
        </w:rPr>
        <w:t>700 квадратных метров, данный показатель планируется достигнуть за счет реализации на территории Белгородской области новых программ, которые позволят семьям Белгородского района улучшить свои жилищные условия.</w:t>
      </w:r>
    </w:p>
    <w:p w:rsidR="00D95AEA" w:rsidRPr="00647799" w:rsidRDefault="00D95AEA" w:rsidP="00D95AEA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lastRenderedPageBreak/>
        <w:t>Для достижения целевого показателя в 2023</w:t>
      </w:r>
      <w:r w:rsidRPr="002637F1">
        <w:rPr>
          <w:color w:val="000000" w:themeColor="text1"/>
          <w:sz w:val="28"/>
          <w:szCs w:val="28"/>
          <w:lang w:val="ru-RU" w:eastAsia="ru-RU"/>
        </w:rPr>
        <w:t>-</w:t>
      </w:r>
      <w:r>
        <w:rPr>
          <w:color w:val="000000" w:themeColor="text1"/>
          <w:sz w:val="28"/>
          <w:szCs w:val="28"/>
          <w:lang w:val="ru-RU" w:eastAsia="ru-RU"/>
        </w:rPr>
        <w:t>2025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г</w:t>
      </w:r>
      <w:r>
        <w:rPr>
          <w:color w:val="000000" w:themeColor="text1"/>
          <w:sz w:val="28"/>
          <w:szCs w:val="28"/>
          <w:lang w:val="ru-RU" w:eastAsia="ru-RU"/>
        </w:rPr>
        <w:t>оды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работы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color w:val="000000" w:themeColor="text1"/>
          <w:sz w:val="28"/>
          <w:szCs w:val="28"/>
          <w:lang w:val="ru-RU" w:eastAsia="ru-RU"/>
        </w:rPr>
        <w:t>в данном направлении продолжатся в полном объеме.</w:t>
      </w:r>
    </w:p>
    <w:p w:rsidR="000212EE" w:rsidRPr="00647799" w:rsidRDefault="000212EE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923C1F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«24</w:t>
      </w:r>
      <w:r w:rsidR="00566170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A11AC8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Общая площадь жилых помещений, приходящаяся в среднем </w:t>
      </w:r>
    </w:p>
    <w:p w:rsidR="00566170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на одного жителя</w:t>
      </w:r>
      <w:r w:rsidR="00566170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280040" w:rsidRPr="00647799" w:rsidRDefault="00280040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487142" w:rsidRPr="00647799" w:rsidRDefault="00487142" w:rsidP="00487142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За 2022 г</w:t>
      </w:r>
      <w:r w:rsidR="003F5D4E">
        <w:rPr>
          <w:color w:val="000000" w:themeColor="text1"/>
          <w:sz w:val="28"/>
          <w:szCs w:val="28"/>
          <w:lang w:val="ru-RU"/>
        </w:rPr>
        <w:t>од</w:t>
      </w:r>
      <w:r w:rsidRPr="00647799">
        <w:rPr>
          <w:color w:val="000000" w:themeColor="text1"/>
          <w:sz w:val="28"/>
          <w:szCs w:val="28"/>
          <w:lang w:val="ru-RU"/>
        </w:rPr>
        <w:t xml:space="preserve"> общая площадь жилых помещений, приходящаяся </w:t>
      </w:r>
      <w:r w:rsidRPr="00647799">
        <w:rPr>
          <w:color w:val="000000" w:themeColor="text1"/>
          <w:sz w:val="28"/>
          <w:szCs w:val="28"/>
          <w:lang w:val="ru-RU"/>
        </w:rPr>
        <w:br/>
        <w:t>в среднем на одного жителя, составляет 47,89 кв.м, что на 4,1</w:t>
      </w:r>
      <w:r w:rsidR="003F5D4E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 больше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целевого (нормативного значения). Рост показателя обусловлен вводом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в эксплуатацию жилья в отчетном году организациями застройщиками </w:t>
      </w:r>
      <w:r w:rsidRPr="00647799">
        <w:rPr>
          <w:color w:val="000000" w:themeColor="text1"/>
          <w:sz w:val="28"/>
          <w:szCs w:val="28"/>
          <w:lang w:val="ru-RU"/>
        </w:rPr>
        <w:br/>
        <w:t>и построенным населением за счет собственных и заемных средств.</w:t>
      </w:r>
    </w:p>
    <w:p w:rsidR="00DC222F" w:rsidRPr="00647799" w:rsidRDefault="00487142" w:rsidP="00487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7799">
        <w:rPr>
          <w:color w:val="000000" w:themeColor="text1"/>
          <w:sz w:val="28"/>
          <w:szCs w:val="28"/>
        </w:rPr>
        <w:t>Данный показатель планируется улучшать</w:t>
      </w:r>
      <w:r w:rsidR="00D95AEA">
        <w:rPr>
          <w:color w:val="000000" w:themeColor="text1"/>
          <w:sz w:val="28"/>
          <w:szCs w:val="28"/>
        </w:rPr>
        <w:t xml:space="preserve"> в 2023-2025 гг.</w:t>
      </w:r>
      <w:r w:rsidRPr="00647799">
        <w:rPr>
          <w:color w:val="000000" w:themeColor="text1"/>
          <w:sz w:val="28"/>
          <w:szCs w:val="28"/>
        </w:rPr>
        <w:t xml:space="preserve"> </w:t>
      </w:r>
      <w:r w:rsidRPr="00647799">
        <w:rPr>
          <w:color w:val="000000" w:themeColor="text1"/>
          <w:spacing w:val="-2"/>
          <w:sz w:val="28"/>
          <w:szCs w:val="28"/>
        </w:rPr>
        <w:t>благодаря государственной поддерж</w:t>
      </w:r>
      <w:r w:rsidR="003F5D4E">
        <w:rPr>
          <w:color w:val="000000" w:themeColor="text1"/>
          <w:spacing w:val="-2"/>
          <w:sz w:val="28"/>
          <w:szCs w:val="28"/>
        </w:rPr>
        <w:t>ке</w:t>
      </w:r>
      <w:r w:rsidRPr="00647799">
        <w:rPr>
          <w:color w:val="000000" w:themeColor="text1"/>
          <w:spacing w:val="-2"/>
          <w:sz w:val="28"/>
          <w:szCs w:val="28"/>
        </w:rPr>
        <w:t xml:space="preserve"> по выдаче кредитов, получения займов, кроме того </w:t>
      </w:r>
      <w:r w:rsidRPr="00647799">
        <w:rPr>
          <w:color w:val="000000" w:themeColor="text1"/>
          <w:sz w:val="28"/>
          <w:szCs w:val="28"/>
        </w:rPr>
        <w:t>на территории Белгородской области реализует</w:t>
      </w:r>
      <w:r w:rsidR="00D95AEA">
        <w:rPr>
          <w:color w:val="000000" w:themeColor="text1"/>
          <w:sz w:val="28"/>
          <w:szCs w:val="28"/>
        </w:rPr>
        <w:t xml:space="preserve">ся новый продукт – готовый дом </w:t>
      </w:r>
      <w:r w:rsidRPr="00647799">
        <w:rPr>
          <w:color w:val="000000" w:themeColor="text1"/>
          <w:sz w:val="28"/>
          <w:szCs w:val="28"/>
        </w:rPr>
        <w:t>с земельным участком, построенный в с</w:t>
      </w:r>
      <w:r w:rsidR="00D95AEA">
        <w:rPr>
          <w:color w:val="000000" w:themeColor="text1"/>
          <w:sz w:val="28"/>
          <w:szCs w:val="28"/>
        </w:rPr>
        <w:t xml:space="preserve">оответствии со всеми правилами </w:t>
      </w:r>
      <w:r w:rsidRPr="00647799">
        <w:rPr>
          <w:color w:val="000000" w:themeColor="text1"/>
          <w:sz w:val="28"/>
          <w:szCs w:val="28"/>
        </w:rPr>
        <w:t>и нормами профессионального строительства.</w:t>
      </w:r>
    </w:p>
    <w:p w:rsidR="009127CE" w:rsidRPr="00647799" w:rsidRDefault="009127CE" w:rsidP="00487142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6B5B1F" w:rsidRPr="00647799" w:rsidRDefault="006B5B1F" w:rsidP="006B5B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i/>
          <w:color w:val="000000" w:themeColor="text1"/>
          <w:sz w:val="28"/>
          <w:szCs w:val="28"/>
          <w:lang w:val="ru-RU" w:eastAsia="ru-RU"/>
        </w:rPr>
        <w:tab/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«24.1»</w:t>
      </w:r>
    </w:p>
    <w:p w:rsidR="006B5B1F" w:rsidRPr="00647799" w:rsidRDefault="006B5B1F" w:rsidP="006B5B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Общая площадь жилых помещений, приходящаяся в среднем </w:t>
      </w:r>
    </w:p>
    <w:p w:rsidR="006B5B1F" w:rsidRPr="00647799" w:rsidRDefault="00A80687" w:rsidP="006B5B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на одного жителя</w:t>
      </w:r>
      <w:r w:rsidR="006B5B1F"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 всего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,</w:t>
      </w:r>
      <w:r w:rsidR="006B5B1F"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 в том числе введенная в действие за один год</w:t>
      </w:r>
      <w:r w:rsidR="006B5B1F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A11AC8" w:rsidRPr="00647799" w:rsidRDefault="00A11AC8" w:rsidP="006B5B1F">
      <w:pPr>
        <w:tabs>
          <w:tab w:val="left" w:pos="3960"/>
        </w:tabs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487142" w:rsidRPr="00647799" w:rsidRDefault="00487142" w:rsidP="00487142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За 2022 г</w:t>
      </w:r>
      <w:r w:rsidR="003F5D4E">
        <w:rPr>
          <w:color w:val="000000" w:themeColor="text1"/>
          <w:sz w:val="28"/>
          <w:szCs w:val="28"/>
          <w:lang w:val="ru-RU"/>
        </w:rPr>
        <w:t>од</w:t>
      </w:r>
      <w:r w:rsidRPr="00647799">
        <w:rPr>
          <w:color w:val="000000" w:themeColor="text1"/>
          <w:sz w:val="28"/>
          <w:szCs w:val="28"/>
          <w:lang w:val="ru-RU"/>
        </w:rPr>
        <w:t xml:space="preserve"> общая площадь жилых помещений, приходящаяся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в среднем на одного жителя, составляет 47,89 кв.м, что на </w:t>
      </w:r>
      <w:r w:rsidR="0095353C" w:rsidRPr="00647799">
        <w:rPr>
          <w:color w:val="000000" w:themeColor="text1"/>
          <w:sz w:val="28"/>
          <w:szCs w:val="28"/>
          <w:lang w:val="ru-RU"/>
        </w:rPr>
        <w:t>4,1</w:t>
      </w:r>
      <w:r w:rsidR="003F5D4E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 больше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целевого (нормативного значения). Рост показателя обусловлен вводом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в эксплуатацию жилья в отчетном году организациями застройщиками </w:t>
      </w:r>
      <w:r w:rsidRPr="00647799">
        <w:rPr>
          <w:color w:val="000000" w:themeColor="text1"/>
          <w:sz w:val="28"/>
          <w:szCs w:val="28"/>
          <w:lang w:val="ru-RU"/>
        </w:rPr>
        <w:br/>
        <w:t>и построенным населением за счет собственных и заемных средств.</w:t>
      </w:r>
    </w:p>
    <w:p w:rsidR="00DC222F" w:rsidRPr="00647799" w:rsidRDefault="00487142" w:rsidP="00487142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Данный показатель планируется улучшать </w:t>
      </w:r>
      <w:r w:rsidR="007B7E33">
        <w:rPr>
          <w:color w:val="000000" w:themeColor="text1"/>
          <w:sz w:val="28"/>
          <w:szCs w:val="28"/>
          <w:lang w:val="ru-RU"/>
        </w:rPr>
        <w:t xml:space="preserve">в 2023-2025 гг. за счет реализации </w:t>
      </w:r>
      <w:r w:rsidRPr="00647799">
        <w:rPr>
          <w:color w:val="000000" w:themeColor="text1"/>
          <w:sz w:val="28"/>
          <w:szCs w:val="28"/>
          <w:lang w:val="ru-RU"/>
        </w:rPr>
        <w:t>на территории Белгородской области новых программ, которые позволят семьям Белгородского района улучшить свои жилищные условия.</w:t>
      </w:r>
    </w:p>
    <w:p w:rsidR="0095353C" w:rsidRPr="00647799" w:rsidRDefault="0095353C" w:rsidP="00DC222F">
      <w:pPr>
        <w:autoSpaceDE w:val="0"/>
        <w:autoSpaceDN w:val="0"/>
        <w:adjustRightInd w:val="0"/>
        <w:spacing w:after="0" w:line="240" w:lineRule="auto"/>
        <w:ind w:left="0" w:right="0" w:firstLine="708"/>
        <w:rPr>
          <w:b/>
          <w:color w:val="000000" w:themeColor="text1"/>
          <w:sz w:val="28"/>
          <w:szCs w:val="28"/>
          <w:lang w:val="ru-RU" w:eastAsia="ru-RU"/>
        </w:rPr>
      </w:pPr>
    </w:p>
    <w:p w:rsidR="00923C1F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«25»</w:t>
      </w:r>
    </w:p>
    <w:p w:rsidR="00923C1F" w:rsidRPr="00647799" w:rsidRDefault="00923C1F" w:rsidP="006F7F0C">
      <w:pPr>
        <w:spacing w:line="226" w:lineRule="auto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«</w:t>
      </w:r>
      <w:r w:rsidR="006F7F0C"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Площадь земельных участков, предоставленных для строительства </w:t>
      </w:r>
      <w:r w:rsidR="00577A83" w:rsidRPr="00647799">
        <w:rPr>
          <w:b/>
          <w:color w:val="000000" w:themeColor="text1"/>
          <w:spacing w:val="-2"/>
          <w:sz w:val="28"/>
          <w:szCs w:val="28"/>
          <w:lang w:val="ru-RU"/>
        </w:rPr>
        <w:br/>
      </w:r>
      <w:r w:rsidR="006F7F0C" w:rsidRPr="00647799">
        <w:rPr>
          <w:b/>
          <w:color w:val="000000" w:themeColor="text1"/>
          <w:spacing w:val="-2"/>
          <w:sz w:val="28"/>
          <w:szCs w:val="28"/>
          <w:lang w:val="ru-RU"/>
        </w:rPr>
        <w:t>в расчете на 10 тыс. человек населения, всего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23C1F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C12468" w:rsidRPr="00647799" w:rsidRDefault="00C12468" w:rsidP="0041197C">
      <w:pPr>
        <w:ind w:right="-1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Площадь земельных участков, предоставленных для строительства </w:t>
      </w:r>
      <w:r w:rsidRPr="00647799">
        <w:rPr>
          <w:color w:val="000000" w:themeColor="text1"/>
          <w:sz w:val="28"/>
          <w:szCs w:val="28"/>
          <w:lang w:val="ru-RU"/>
        </w:rPr>
        <w:br/>
        <w:t>в расчете на 10 тыс. человек составляет 15,38 га, что ниже значения 2021 г</w:t>
      </w:r>
      <w:r w:rsidR="003F5D4E">
        <w:rPr>
          <w:color w:val="000000" w:themeColor="text1"/>
          <w:sz w:val="28"/>
          <w:szCs w:val="28"/>
          <w:lang w:val="ru-RU"/>
        </w:rPr>
        <w:t>од</w:t>
      </w:r>
      <w:r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br/>
        <w:t>на 6,6 га в связи с ростом числен</w:t>
      </w:r>
      <w:r w:rsidR="0095353C" w:rsidRPr="00647799">
        <w:rPr>
          <w:color w:val="000000" w:themeColor="text1"/>
          <w:sz w:val="28"/>
          <w:szCs w:val="28"/>
          <w:lang w:val="ru-RU"/>
        </w:rPr>
        <w:t>ности населения более чем на 30</w:t>
      </w:r>
      <w:r w:rsidR="003F5D4E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 </w:t>
      </w:r>
      <w:r w:rsidRPr="00647799">
        <w:rPr>
          <w:color w:val="000000" w:themeColor="text1"/>
          <w:sz w:val="28"/>
          <w:szCs w:val="28"/>
          <w:lang w:val="ru-RU"/>
        </w:rPr>
        <w:br/>
        <w:t>по сравнению с 2021 г</w:t>
      </w:r>
      <w:r w:rsidR="003F5D4E">
        <w:rPr>
          <w:color w:val="000000" w:themeColor="text1"/>
          <w:sz w:val="28"/>
          <w:szCs w:val="28"/>
          <w:lang w:val="ru-RU"/>
        </w:rPr>
        <w:t>одом</w:t>
      </w:r>
      <w:r w:rsidRPr="00647799">
        <w:rPr>
          <w:color w:val="000000" w:themeColor="text1"/>
          <w:sz w:val="28"/>
          <w:szCs w:val="28"/>
          <w:lang w:val="ru-RU"/>
        </w:rPr>
        <w:t xml:space="preserve"> При этом, площадь предоставленных земельных участков для строительства, в том числе для жилищного, в 2022 г</w:t>
      </w:r>
      <w:r w:rsidR="003F5D4E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превысила целевые значения.</w:t>
      </w:r>
    </w:p>
    <w:p w:rsidR="00577A83" w:rsidRPr="00647799" w:rsidRDefault="00C12468" w:rsidP="0041197C">
      <w:pPr>
        <w:ind w:right="-1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При планировании данного показателя на прогнозный период </w:t>
      </w:r>
      <w:r w:rsidRPr="00647799">
        <w:rPr>
          <w:color w:val="000000" w:themeColor="text1"/>
          <w:sz w:val="28"/>
          <w:szCs w:val="28"/>
          <w:lang w:val="ru-RU"/>
        </w:rPr>
        <w:br/>
        <w:t>(</w:t>
      </w:r>
      <w:r w:rsidR="007B7E33">
        <w:rPr>
          <w:color w:val="000000" w:themeColor="text1"/>
          <w:sz w:val="28"/>
          <w:szCs w:val="28"/>
          <w:lang w:val="ru-RU"/>
        </w:rPr>
        <w:t xml:space="preserve">с2023 </w:t>
      </w:r>
      <w:r w:rsidRPr="00647799">
        <w:rPr>
          <w:color w:val="000000" w:themeColor="text1"/>
          <w:sz w:val="28"/>
          <w:szCs w:val="28"/>
          <w:lang w:val="ru-RU"/>
        </w:rPr>
        <w:t>до 2025 года) учтена положительная динамика по росту численности населения, поэтому показатель в расчете на 10 тыс. человек снижается.</w:t>
      </w:r>
    </w:p>
    <w:p w:rsidR="006F7F0C" w:rsidRPr="00647799" w:rsidRDefault="006F7F0C" w:rsidP="002E596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2E5963" w:rsidRPr="00647799" w:rsidRDefault="002E5963" w:rsidP="002E596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lastRenderedPageBreak/>
        <w:t>Показатель № «25.1»</w:t>
      </w:r>
    </w:p>
    <w:p w:rsidR="002E5963" w:rsidRPr="00647799" w:rsidRDefault="002E5963" w:rsidP="002E596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Площадь земельных участков, предоставленных для строительства </w:t>
      </w:r>
      <w:r w:rsidR="003F5D4E">
        <w:rPr>
          <w:b/>
          <w:color w:val="000000" w:themeColor="text1"/>
          <w:spacing w:val="-2"/>
          <w:sz w:val="28"/>
          <w:szCs w:val="28"/>
          <w:lang w:val="ru-RU"/>
        </w:rPr>
        <w:br/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в расчете на </w:t>
      </w:r>
      <w:r w:rsidR="004665B3" w:rsidRPr="00647799">
        <w:rPr>
          <w:b/>
          <w:color w:val="000000" w:themeColor="text1"/>
          <w:spacing w:val="-2"/>
          <w:sz w:val="28"/>
          <w:szCs w:val="28"/>
          <w:lang w:val="ru-RU"/>
        </w:rPr>
        <w:t>10 тыс. человек</w:t>
      </w:r>
      <w:r w:rsidR="00143F7D" w:rsidRPr="00647799">
        <w:rPr>
          <w:b/>
          <w:color w:val="000000" w:themeColor="text1"/>
          <w:spacing w:val="-2"/>
          <w:sz w:val="28"/>
          <w:szCs w:val="28"/>
          <w:lang w:val="ru-RU"/>
        </w:rPr>
        <w:t>,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 в том числе для жилищного строительства, индивидуального строительства и комплексного освоения в целях жилищного строительства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143F7D" w:rsidRPr="00647799" w:rsidRDefault="00143F7D" w:rsidP="002E596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17586B" w:rsidRPr="00647799" w:rsidRDefault="00143F7D" w:rsidP="00577A83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lang w:val="ru-RU"/>
        </w:rPr>
      </w:pPr>
      <w:r w:rsidRPr="00647799">
        <w:rPr>
          <w:color w:val="000000" w:themeColor="text1"/>
          <w:spacing w:val="-2"/>
          <w:sz w:val="28"/>
          <w:szCs w:val="28"/>
          <w:lang w:val="ru-RU"/>
        </w:rPr>
        <w:t xml:space="preserve">Площадь земельных участков, предоставленных для строительства </w:t>
      </w:r>
      <w:r w:rsidR="00C12468" w:rsidRPr="00647799">
        <w:rPr>
          <w:color w:val="000000" w:themeColor="text1"/>
          <w:spacing w:val="-2"/>
          <w:sz w:val="28"/>
          <w:szCs w:val="28"/>
          <w:lang w:val="ru-RU"/>
        </w:rPr>
        <w:br/>
      </w:r>
      <w:r w:rsidRPr="00647799">
        <w:rPr>
          <w:color w:val="000000" w:themeColor="text1"/>
          <w:spacing w:val="-2"/>
          <w:sz w:val="28"/>
          <w:szCs w:val="28"/>
          <w:lang w:val="ru-RU"/>
        </w:rPr>
        <w:t xml:space="preserve">в расчете на 10 тыс. человек, </w:t>
      </w:r>
      <w:r w:rsidR="00577A83" w:rsidRPr="00647799">
        <w:rPr>
          <w:color w:val="000000" w:themeColor="text1"/>
          <w:sz w:val="28"/>
          <w:lang w:val="ru-RU"/>
        </w:rPr>
        <w:t xml:space="preserve">в том числе участков, предоставленных </w:t>
      </w:r>
      <w:r w:rsidR="00C12468" w:rsidRPr="00647799">
        <w:rPr>
          <w:color w:val="000000" w:themeColor="text1"/>
          <w:sz w:val="28"/>
          <w:lang w:val="ru-RU"/>
        </w:rPr>
        <w:br/>
      </w:r>
      <w:r w:rsidR="00577A83" w:rsidRPr="00647799">
        <w:rPr>
          <w:color w:val="000000" w:themeColor="text1"/>
          <w:sz w:val="28"/>
          <w:lang w:val="ru-RU"/>
        </w:rPr>
        <w:t xml:space="preserve">для жилищного строительства, индивидуального строительства </w:t>
      </w:r>
      <w:r w:rsidR="00C12468" w:rsidRPr="00647799">
        <w:rPr>
          <w:color w:val="000000" w:themeColor="text1"/>
          <w:sz w:val="28"/>
          <w:lang w:val="ru-RU"/>
        </w:rPr>
        <w:br/>
      </w:r>
      <w:r w:rsidR="00577A83" w:rsidRPr="00647799">
        <w:rPr>
          <w:color w:val="000000" w:themeColor="text1"/>
          <w:sz w:val="28"/>
          <w:lang w:val="ru-RU"/>
        </w:rPr>
        <w:t xml:space="preserve">и комплексного освоения в целях жилищного строительства» </w:t>
      </w:r>
      <w:r w:rsidR="00C12468" w:rsidRPr="00647799">
        <w:rPr>
          <w:color w:val="000000" w:themeColor="text1"/>
          <w:sz w:val="28"/>
          <w:szCs w:val="28"/>
          <w:lang w:val="ru-RU"/>
        </w:rPr>
        <w:t>составляет 14,69 га, что ниже значения показателя за 2021 г</w:t>
      </w:r>
      <w:r w:rsidR="003F5D4E">
        <w:rPr>
          <w:color w:val="000000" w:themeColor="text1"/>
          <w:sz w:val="28"/>
          <w:szCs w:val="28"/>
          <w:lang w:val="ru-RU"/>
        </w:rPr>
        <w:t xml:space="preserve">од на 6,99 га. Уменьшение </w:t>
      </w:r>
      <w:r w:rsidR="00C12468" w:rsidRPr="00647799">
        <w:rPr>
          <w:color w:val="000000" w:themeColor="text1"/>
          <w:sz w:val="28"/>
          <w:szCs w:val="28"/>
          <w:lang w:val="ru-RU"/>
        </w:rPr>
        <w:t xml:space="preserve">показателя по сравнению с 2021 </w:t>
      </w:r>
      <w:r w:rsidR="003F5D4E">
        <w:rPr>
          <w:color w:val="000000" w:themeColor="text1"/>
          <w:sz w:val="28"/>
          <w:szCs w:val="28"/>
          <w:lang w:val="ru-RU"/>
        </w:rPr>
        <w:t xml:space="preserve">годом произошло </w:t>
      </w:r>
      <w:r w:rsidR="00C12468" w:rsidRPr="00647799">
        <w:rPr>
          <w:color w:val="000000" w:themeColor="text1"/>
          <w:sz w:val="28"/>
          <w:szCs w:val="28"/>
          <w:lang w:val="ru-RU"/>
        </w:rPr>
        <w:t xml:space="preserve">из-за </w:t>
      </w:r>
      <w:r w:rsidR="007B7E33">
        <w:rPr>
          <w:color w:val="000000" w:themeColor="text1"/>
          <w:sz w:val="28"/>
          <w:szCs w:val="28"/>
          <w:lang w:val="ru-RU"/>
        </w:rPr>
        <w:t xml:space="preserve">роста </w:t>
      </w:r>
      <w:r w:rsidR="00C12468" w:rsidRPr="00647799">
        <w:rPr>
          <w:color w:val="000000" w:themeColor="text1"/>
          <w:sz w:val="28"/>
          <w:szCs w:val="28"/>
          <w:lang w:val="ru-RU"/>
        </w:rPr>
        <w:t xml:space="preserve">численности населения. При этом площадь предоставленных земельных участков </w:t>
      </w:r>
      <w:r w:rsidR="007B7E33">
        <w:rPr>
          <w:color w:val="000000" w:themeColor="text1"/>
          <w:sz w:val="28"/>
          <w:szCs w:val="28"/>
          <w:lang w:val="ru-RU"/>
        </w:rPr>
        <w:br/>
      </w:r>
      <w:r w:rsidR="00C12468" w:rsidRPr="00647799">
        <w:rPr>
          <w:color w:val="000000" w:themeColor="text1"/>
          <w:sz w:val="28"/>
          <w:szCs w:val="28"/>
          <w:lang w:val="ru-RU"/>
        </w:rPr>
        <w:t xml:space="preserve">для индивидуального жилищного строительства в 2022 </w:t>
      </w:r>
      <w:r w:rsidR="003F5D4E">
        <w:rPr>
          <w:color w:val="000000" w:themeColor="text1"/>
          <w:sz w:val="28"/>
          <w:szCs w:val="28"/>
          <w:lang w:val="ru-RU"/>
        </w:rPr>
        <w:t>году</w:t>
      </w:r>
      <w:r w:rsidR="00C12468" w:rsidRPr="00647799">
        <w:rPr>
          <w:color w:val="000000" w:themeColor="text1"/>
          <w:sz w:val="28"/>
          <w:szCs w:val="28"/>
          <w:lang w:val="ru-RU"/>
        </w:rPr>
        <w:t xml:space="preserve"> превысила целевые значения.</w:t>
      </w:r>
    </w:p>
    <w:p w:rsidR="00C12468" w:rsidRPr="00647799" w:rsidRDefault="00577A83" w:rsidP="003F5D4E">
      <w:pPr>
        <w:ind w:right="-1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lang w:val="ru-RU"/>
        </w:rPr>
        <w:t xml:space="preserve">Площадь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</w:r>
      <w:r w:rsidR="00C12468" w:rsidRPr="00647799">
        <w:rPr>
          <w:color w:val="000000" w:themeColor="text1"/>
          <w:sz w:val="28"/>
          <w:szCs w:val="28"/>
          <w:lang w:val="ru-RU"/>
        </w:rPr>
        <w:t>составляет 279,40 га, что ниже значения 2021 г</w:t>
      </w:r>
      <w:r w:rsidR="003F5D4E">
        <w:rPr>
          <w:color w:val="000000" w:themeColor="text1"/>
          <w:sz w:val="28"/>
          <w:szCs w:val="28"/>
          <w:lang w:val="ru-RU"/>
        </w:rPr>
        <w:t xml:space="preserve">ода на 2,8 га. </w:t>
      </w:r>
      <w:r w:rsidR="00C12468" w:rsidRPr="00647799">
        <w:rPr>
          <w:color w:val="000000" w:themeColor="text1"/>
          <w:sz w:val="28"/>
          <w:szCs w:val="28"/>
          <w:lang w:val="ru-RU"/>
        </w:rPr>
        <w:t xml:space="preserve">В целом, значение показателя осталось на уровне показателя прошлого года, которое удалось достичь в связи </w:t>
      </w:r>
      <w:r w:rsidR="003F5D4E">
        <w:rPr>
          <w:color w:val="000000" w:themeColor="text1"/>
          <w:sz w:val="28"/>
          <w:szCs w:val="28"/>
          <w:lang w:val="ru-RU"/>
        </w:rPr>
        <w:t xml:space="preserve">с повышенным спросом населения </w:t>
      </w:r>
      <w:r w:rsidR="00C12468" w:rsidRPr="00647799">
        <w:rPr>
          <w:color w:val="000000" w:themeColor="text1"/>
          <w:sz w:val="28"/>
          <w:szCs w:val="28"/>
          <w:lang w:val="ru-RU"/>
        </w:rPr>
        <w:t>на земельные участки для индивидуального жилищного строительства.</w:t>
      </w:r>
    </w:p>
    <w:p w:rsidR="00577A83" w:rsidRPr="00647799" w:rsidRDefault="00C12468" w:rsidP="00C12468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32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При этом, при прогнозировании на </w:t>
      </w:r>
      <w:r w:rsidR="007B7E33">
        <w:rPr>
          <w:color w:val="000000" w:themeColor="text1"/>
          <w:sz w:val="28"/>
          <w:szCs w:val="28"/>
          <w:lang w:val="ru-RU"/>
        </w:rPr>
        <w:t>2023-</w:t>
      </w:r>
      <w:r w:rsidRPr="00647799">
        <w:rPr>
          <w:color w:val="000000" w:themeColor="text1"/>
          <w:sz w:val="28"/>
          <w:szCs w:val="28"/>
          <w:lang w:val="ru-RU"/>
        </w:rPr>
        <w:t>2025 г</w:t>
      </w:r>
      <w:r w:rsidR="007B7E33">
        <w:rPr>
          <w:color w:val="000000" w:themeColor="text1"/>
          <w:sz w:val="28"/>
          <w:szCs w:val="28"/>
          <w:lang w:val="ru-RU"/>
        </w:rPr>
        <w:t>г.</w:t>
      </w:r>
      <w:r w:rsidR="003F5D4E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значение данных показателей будет снижаться из-за ограниченности земельных ресурсов, </w:t>
      </w:r>
      <w:r w:rsidRPr="00647799">
        <w:rPr>
          <w:color w:val="000000" w:themeColor="text1"/>
          <w:sz w:val="28"/>
          <w:szCs w:val="28"/>
          <w:lang w:val="ru-RU"/>
        </w:rPr>
        <w:br/>
        <w:t>в том числе возможных к использованию для жилищного строительства.</w:t>
      </w:r>
    </w:p>
    <w:p w:rsidR="0095353C" w:rsidRPr="00647799" w:rsidRDefault="0095353C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923C1F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«26»</w:t>
      </w:r>
    </w:p>
    <w:p w:rsidR="009B7CE3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Площадь земельных участков, предоставленных для строительства, </w:t>
      </w:r>
    </w:p>
    <w:p w:rsidR="009B7CE3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</w:t>
      </w:r>
    </w:p>
    <w:p w:rsidR="00923C1F" w:rsidRPr="00647799" w:rsidRDefault="00923C1F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в эксплуатацию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17586B" w:rsidRPr="00647799" w:rsidRDefault="0017586B" w:rsidP="00923C1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214908" w:rsidRPr="00647799" w:rsidRDefault="00214908" w:rsidP="0021490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«26.1»</w:t>
      </w:r>
    </w:p>
    <w:p w:rsidR="00214908" w:rsidRPr="00647799" w:rsidRDefault="00214908" w:rsidP="002E6512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 -объектов жилищного строительства – в течение 3 лет</w:t>
      </w:r>
    </w:p>
    <w:p w:rsidR="0095353C" w:rsidRPr="00647799" w:rsidRDefault="0095353C" w:rsidP="002E6512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CD3544" w:rsidRPr="00647799" w:rsidRDefault="00CD3544" w:rsidP="00CD3544">
      <w:pPr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Земельные участки, предоставленные для строительства, в отношении которых с даты принятия решения о предоставлении земельного участка </w:t>
      </w:r>
      <w:r w:rsidR="0095353C" w:rsidRPr="00647799">
        <w:rPr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или подписания протокола о результатах торгов (конкурсов, аукционов) </w:t>
      </w:r>
      <w:r w:rsidR="0095353C" w:rsidRPr="00647799">
        <w:rPr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color w:val="000000" w:themeColor="text1"/>
          <w:sz w:val="28"/>
          <w:szCs w:val="28"/>
          <w:lang w:val="ru-RU" w:eastAsia="ru-RU"/>
        </w:rPr>
        <w:t>не было получено разрешение на ввод в эксплуатацию отсутствуют.</w:t>
      </w:r>
    </w:p>
    <w:p w:rsidR="00214908" w:rsidRPr="00647799" w:rsidRDefault="00214908" w:rsidP="002E6512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214908" w:rsidRPr="00647799" w:rsidRDefault="00214908" w:rsidP="0021490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«26</w:t>
      </w:r>
      <w:r w:rsidR="00EE6D0E" w:rsidRPr="00647799">
        <w:rPr>
          <w:b/>
          <w:color w:val="000000" w:themeColor="text1"/>
          <w:sz w:val="28"/>
          <w:szCs w:val="28"/>
          <w:lang w:val="ru-RU" w:eastAsia="ru-RU"/>
        </w:rPr>
        <w:t>.2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EE6D0E" w:rsidRDefault="00EE6D0E" w:rsidP="007B7E33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- иных объектов капитального строительства – в течение 5 лет</w:t>
      </w:r>
    </w:p>
    <w:p w:rsidR="007B7E33" w:rsidRPr="00647799" w:rsidRDefault="007B7E33" w:rsidP="005F3ACB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17586B" w:rsidRPr="00647799" w:rsidRDefault="0017586B" w:rsidP="009B7CE3">
      <w:pPr>
        <w:ind w:firstLine="69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lastRenderedPageBreak/>
        <w:t xml:space="preserve">Земельные участки, предоставленные для строительства, в отношении которых с даты принятия решения о предоставлении земельного участка </w:t>
      </w:r>
      <w:r w:rsidR="0095353C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 xml:space="preserve">или подписания протокола о результатах торгов (конкурсов, аукционов) </w:t>
      </w:r>
      <w:r w:rsidR="0095353C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не было получено разрешение на ввод в эксплуатацию на территории Белгородского района отсутствуют.</w:t>
      </w:r>
    </w:p>
    <w:p w:rsidR="00566170" w:rsidRDefault="00640DE4" w:rsidP="00226FEA">
      <w:pPr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/>
        </w:rPr>
        <w:t>В течени</w:t>
      </w:r>
      <w:r w:rsidR="003F5D4E">
        <w:rPr>
          <w:color w:val="000000" w:themeColor="text1"/>
          <w:sz w:val="28"/>
          <w:szCs w:val="28"/>
          <w:lang w:val="ru-RU"/>
        </w:rPr>
        <w:t>е</w:t>
      </w:r>
      <w:r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="005F3ACB" w:rsidRPr="00647799">
        <w:rPr>
          <w:color w:val="000000" w:themeColor="text1"/>
          <w:sz w:val="28"/>
          <w:szCs w:val="28"/>
          <w:lang w:val="ru-RU"/>
        </w:rPr>
        <w:t>2023</w:t>
      </w:r>
      <w:r w:rsidRPr="00647799">
        <w:rPr>
          <w:color w:val="000000" w:themeColor="text1"/>
          <w:sz w:val="28"/>
          <w:szCs w:val="28"/>
          <w:lang w:val="ru-RU"/>
        </w:rPr>
        <w:t xml:space="preserve"> г</w:t>
      </w:r>
      <w:r w:rsidR="003F5D4E">
        <w:rPr>
          <w:color w:val="000000" w:themeColor="text1"/>
          <w:sz w:val="28"/>
          <w:szCs w:val="28"/>
          <w:lang w:val="ru-RU"/>
        </w:rPr>
        <w:t>ода</w:t>
      </w:r>
      <w:r w:rsidRPr="00647799">
        <w:rPr>
          <w:color w:val="000000" w:themeColor="text1"/>
          <w:sz w:val="28"/>
          <w:szCs w:val="28"/>
          <w:lang w:val="ru-RU"/>
        </w:rPr>
        <w:t xml:space="preserve"> будут приняты все необходимые меры </w:t>
      </w:r>
      <w:r w:rsidR="005F3ACB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 xml:space="preserve">по дальнейшему соблюдению всех установленных норм и требований </w:t>
      </w:r>
      <w:r w:rsidR="005F3ACB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 xml:space="preserve">по получению разрешения на ввод в эксплуатацию </w:t>
      </w:r>
      <w:r w:rsidRPr="00647799">
        <w:rPr>
          <w:color w:val="000000" w:themeColor="text1"/>
          <w:sz w:val="28"/>
          <w:szCs w:val="28"/>
          <w:lang w:val="ru-RU" w:eastAsia="ru-RU"/>
        </w:rPr>
        <w:t>объектов жилищного строительства и иных объектов капитального строительства</w:t>
      </w:r>
      <w:r w:rsidR="003072E0" w:rsidRPr="00647799">
        <w:rPr>
          <w:color w:val="000000" w:themeColor="text1"/>
          <w:sz w:val="28"/>
          <w:szCs w:val="28"/>
          <w:lang w:val="ru-RU" w:eastAsia="ru-RU"/>
        </w:rPr>
        <w:t xml:space="preserve"> на территории Белгородского района.</w:t>
      </w:r>
      <w:r w:rsidR="007B7E33">
        <w:rPr>
          <w:color w:val="000000" w:themeColor="text1"/>
          <w:sz w:val="28"/>
          <w:szCs w:val="28"/>
          <w:lang w:val="ru-RU" w:eastAsia="ru-RU"/>
        </w:rPr>
        <w:t xml:space="preserve"> В 2023-2025 гг. работа по данному направлению будет продолжена.</w:t>
      </w:r>
    </w:p>
    <w:p w:rsidR="007B7E33" w:rsidRPr="00647799" w:rsidRDefault="007B7E33" w:rsidP="00226FEA">
      <w:pPr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3.7. Анализ сферы</w:t>
      </w:r>
    </w:p>
    <w:p w:rsidR="00566170" w:rsidRDefault="00566170" w:rsidP="003F5D4E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Calibri"/>
          <w:b/>
          <w:color w:val="000000" w:themeColor="text1"/>
          <w:sz w:val="28"/>
          <w:szCs w:val="28"/>
          <w:lang w:val="ru-RU"/>
        </w:rPr>
        <w:t>«</w:t>
      </w:r>
      <w:r w:rsidR="003F5D4E">
        <w:rPr>
          <w:b/>
          <w:color w:val="000000" w:themeColor="text1"/>
          <w:sz w:val="28"/>
          <w:szCs w:val="28"/>
          <w:lang w:val="ru-RU" w:eastAsia="ru-RU"/>
        </w:rPr>
        <w:t>Жилищно-коммунальное хозяйство»</w:t>
      </w:r>
    </w:p>
    <w:p w:rsidR="007B7E33" w:rsidRPr="00647799" w:rsidRDefault="007B7E33" w:rsidP="003F5D4E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F51C06" w:rsidRPr="00647799" w:rsidRDefault="00F51C06" w:rsidP="00F51C06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Жилищно-коммунальное хозяйство представляет собой отрасль, обеспечивающую население Белгородского района услугами территориальной инфраструктуры.</w:t>
      </w:r>
    </w:p>
    <w:p w:rsidR="00F51C06" w:rsidRPr="00647799" w:rsidRDefault="00F51C06" w:rsidP="00F51C06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Важнейшим направлением является обеспечение благоприятных                    и безопасных условий проживания граждан, надлежащего содержания жилищного фонда, бесперебойного предоставления коммунальных услуг                 с внедрение</w:t>
      </w:r>
      <w:r w:rsidR="0095353C" w:rsidRPr="00647799">
        <w:rPr>
          <w:color w:val="000000" w:themeColor="text1"/>
          <w:sz w:val="28"/>
          <w:szCs w:val="28"/>
          <w:lang w:val="ru-RU"/>
        </w:rPr>
        <w:t xml:space="preserve">м ресурсосберегающих технологий </w:t>
      </w:r>
      <w:r w:rsidRPr="00647799">
        <w:rPr>
          <w:color w:val="000000" w:themeColor="text1"/>
          <w:sz w:val="28"/>
          <w:szCs w:val="28"/>
          <w:lang w:val="ru-RU"/>
        </w:rPr>
        <w:t xml:space="preserve">«Энергосбережение </w:t>
      </w:r>
      <w:r w:rsidRPr="00647799">
        <w:rPr>
          <w:color w:val="000000" w:themeColor="text1"/>
          <w:sz w:val="28"/>
          <w:szCs w:val="28"/>
          <w:lang w:val="ru-RU"/>
        </w:rPr>
        <w:br/>
        <w:t>и повышение энергетической эффективности».</w:t>
      </w:r>
    </w:p>
    <w:p w:rsidR="00CD3544" w:rsidRDefault="00F51C06" w:rsidP="0095353C">
      <w:pPr>
        <w:spacing w:after="0" w:line="240" w:lineRule="auto"/>
        <w:ind w:left="0" w:right="14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Одним из базовых принципов энергосбережения и повышения энергоэффективности является оснащение многоквартирных домов приборами учета и переход на расчеты за электроэнергию по показаниям счетчиков. Согласно Федерального Закона Российской Федерации </w:t>
      </w:r>
      <w:r w:rsidR="003659C0" w:rsidRPr="00647799">
        <w:rPr>
          <w:color w:val="000000" w:themeColor="text1"/>
          <w:sz w:val="28"/>
          <w:szCs w:val="28"/>
          <w:lang w:val="ru-RU"/>
        </w:rPr>
        <w:br/>
      </w:r>
      <w:r w:rsidR="00EA194D" w:rsidRPr="00647799">
        <w:rPr>
          <w:color w:val="000000" w:themeColor="text1"/>
          <w:sz w:val="28"/>
          <w:szCs w:val="28"/>
          <w:lang w:val="ru-RU"/>
        </w:rPr>
        <w:t>от 23.11.</w:t>
      </w:r>
      <w:r w:rsidRPr="00647799">
        <w:rPr>
          <w:color w:val="000000" w:themeColor="text1"/>
          <w:sz w:val="28"/>
          <w:szCs w:val="28"/>
          <w:lang w:val="ru-RU"/>
        </w:rPr>
        <w:t xml:space="preserve">2009 </w:t>
      </w:r>
      <w:r w:rsidR="003F5D4E">
        <w:rPr>
          <w:color w:val="000000" w:themeColor="text1"/>
          <w:sz w:val="28"/>
          <w:szCs w:val="28"/>
          <w:lang w:val="ru-RU"/>
        </w:rPr>
        <w:t>№</w:t>
      </w:r>
      <w:r w:rsidR="00974BB1">
        <w:rPr>
          <w:color w:val="000000" w:themeColor="text1"/>
          <w:sz w:val="28"/>
          <w:szCs w:val="28"/>
          <w:lang w:val="ru-RU"/>
        </w:rPr>
        <w:t xml:space="preserve"> 261-ФЗ</w:t>
      </w:r>
      <w:r w:rsidR="003F5D4E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«Об энергосбережении и о повышении энергетической эффективности» все производимые, передаваемые </w:t>
      </w:r>
      <w:r w:rsidR="00974BB1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 xml:space="preserve">и потребляемые энергоресурсы подлежат обязательному приборному учету. Это касается не только поквартирных счетчиков потребителей, </w:t>
      </w:r>
      <w:r w:rsidR="00974BB1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но и общедомовых приборов, учитывающих электроэнергию в местах общего пользования.</w:t>
      </w:r>
    </w:p>
    <w:p w:rsidR="007B7E33" w:rsidRPr="00647799" w:rsidRDefault="007B7E33" w:rsidP="0095353C">
      <w:pPr>
        <w:spacing w:after="0" w:line="240" w:lineRule="auto"/>
        <w:ind w:left="0" w:right="14" w:firstLine="708"/>
        <w:rPr>
          <w:color w:val="000000" w:themeColor="text1"/>
          <w:sz w:val="28"/>
          <w:szCs w:val="28"/>
          <w:lang w:val="ru-RU"/>
        </w:rPr>
      </w:pPr>
    </w:p>
    <w:p w:rsidR="00A11AC8" w:rsidRPr="00647799" w:rsidRDefault="00A11AC8" w:rsidP="00A11AC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«27</w:t>
      </w:r>
      <w:r w:rsidR="00566170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566170" w:rsidP="00A11AC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="00A11AC8"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B1064C" w:rsidRPr="00647799" w:rsidRDefault="00B1064C" w:rsidP="00B1064C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На территории Белгородского района расположено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562 многоквартирных дома. Управление многоквартирными домами осуществляется на основании Жилищного кодекса Российской Федерации. 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В 2022 году доля многоквартирных домов, в которых собственники </w:t>
      </w:r>
      <w:r w:rsidRPr="00647799">
        <w:rPr>
          <w:color w:val="000000" w:themeColor="text1"/>
          <w:sz w:val="28"/>
          <w:szCs w:val="28"/>
          <w:lang w:val="ru-RU" w:eastAsia="ru-RU"/>
        </w:rPr>
        <w:lastRenderedPageBreak/>
        <w:t>помещений выбрали и реализуют один из способов управления многоквартирными домами, с</w:t>
      </w:r>
      <w:r w:rsidRPr="00647799">
        <w:rPr>
          <w:color w:val="000000" w:themeColor="text1"/>
          <w:sz w:val="28"/>
          <w:szCs w:val="28"/>
          <w:lang w:val="ru-RU"/>
        </w:rPr>
        <w:t>оставила 100%.</w:t>
      </w:r>
    </w:p>
    <w:p w:rsidR="00B1064C" w:rsidRPr="00647799" w:rsidRDefault="00B1064C" w:rsidP="00B1064C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Значение данного показателя является исчерпывающим и неизменным.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В течение последующих 3 лет данный показатель планируется сохранить </w:t>
      </w:r>
      <w:r w:rsidRPr="00647799">
        <w:rPr>
          <w:color w:val="000000" w:themeColor="text1"/>
          <w:sz w:val="28"/>
          <w:szCs w:val="28"/>
          <w:lang w:val="ru-RU"/>
        </w:rPr>
        <w:br/>
        <w:t>на уровне 100</w:t>
      </w:r>
      <w:r w:rsidR="00B73FCC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%. Вопрос организации процесса управления многоквартирными домами является наиболее существенным аспектом жилищной политики. </w:t>
      </w:r>
    </w:p>
    <w:p w:rsidR="00423C0E" w:rsidRPr="00647799" w:rsidRDefault="00B1064C" w:rsidP="00B1064C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 целях реализации положений Жилищного кодекса </w:t>
      </w:r>
      <w:r w:rsidRPr="00647799">
        <w:rPr>
          <w:color w:val="000000" w:themeColor="text1"/>
          <w:sz w:val="28"/>
          <w:szCs w:val="28"/>
          <w:lang w:val="ru-RU"/>
        </w:rPr>
        <w:t>Российской Федерации</w:t>
      </w:r>
      <w:r w:rsidRPr="00647799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администрацией Белгородского района проводятся открытые конкурсы по отбору управляющих организаций для управления многоквартирными домами.</w:t>
      </w:r>
    </w:p>
    <w:p w:rsidR="009127CE" w:rsidRPr="00647799" w:rsidRDefault="009127CE" w:rsidP="00A11AC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A11AC8" w:rsidRPr="00647799" w:rsidRDefault="00A11AC8" w:rsidP="00A11AC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«28»</w:t>
      </w:r>
    </w:p>
    <w:p w:rsidR="009B7CE3" w:rsidRPr="00647799" w:rsidRDefault="00A11AC8" w:rsidP="00A11AC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</w:t>
      </w:r>
    </w:p>
    <w:p w:rsidR="009B7CE3" w:rsidRPr="00647799" w:rsidRDefault="00A11AC8" w:rsidP="00A11AC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по договору аренды или концессии, участие Белгородской области </w:t>
      </w:r>
    </w:p>
    <w:p w:rsidR="009B7CE3" w:rsidRPr="00647799" w:rsidRDefault="00A11AC8" w:rsidP="00A11AC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</w:t>
      </w:r>
    </w:p>
    <w:p w:rsidR="00A11AC8" w:rsidRPr="00647799" w:rsidRDefault="00A11AC8" w:rsidP="00A11AC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на территории городского округа (муниципального района)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A11AC8" w:rsidRPr="00647799" w:rsidRDefault="00A11AC8" w:rsidP="00A11AC8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000000" w:themeColor="text1"/>
          <w:sz w:val="28"/>
          <w:szCs w:val="28"/>
          <w:lang w:val="ru-RU" w:eastAsia="ru-RU"/>
        </w:rPr>
      </w:pPr>
    </w:p>
    <w:p w:rsidR="00B1064C" w:rsidRPr="00647799" w:rsidRDefault="00B1064C" w:rsidP="00B1064C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Указанный показатель в 2022 г</w:t>
      </w:r>
      <w:r w:rsidR="00B73FCC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составил 100</w:t>
      </w:r>
      <w:r w:rsidR="00B73FCC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%. Общее число организаций коммунального комплекса, осуществляющих свою деятельность </w:t>
      </w:r>
      <w:r w:rsidRPr="00647799">
        <w:rPr>
          <w:color w:val="000000" w:themeColor="text1"/>
          <w:sz w:val="28"/>
          <w:szCs w:val="28"/>
          <w:lang w:val="ru-RU"/>
        </w:rPr>
        <w:br/>
        <w:t>на территории Белгородского района</w:t>
      </w:r>
      <w:r w:rsidR="00B73FCC">
        <w:rPr>
          <w:color w:val="000000" w:themeColor="text1"/>
          <w:sz w:val="28"/>
          <w:szCs w:val="28"/>
          <w:lang w:val="ru-RU"/>
        </w:rPr>
        <w:t>,</w:t>
      </w:r>
      <w:r w:rsidRPr="00647799">
        <w:rPr>
          <w:color w:val="000000" w:themeColor="text1"/>
          <w:sz w:val="28"/>
          <w:szCs w:val="28"/>
          <w:lang w:val="ru-RU"/>
        </w:rPr>
        <w:t xml:space="preserve"> в устав</w:t>
      </w:r>
      <w:r w:rsidR="00B73FCC">
        <w:rPr>
          <w:color w:val="000000" w:themeColor="text1"/>
          <w:sz w:val="28"/>
          <w:szCs w:val="28"/>
          <w:lang w:val="ru-RU"/>
        </w:rPr>
        <w:t xml:space="preserve">ном капитале которых составляет </w:t>
      </w:r>
      <w:r w:rsidRPr="00647799">
        <w:rPr>
          <w:color w:val="000000" w:themeColor="text1"/>
          <w:sz w:val="28"/>
          <w:szCs w:val="28"/>
          <w:lang w:val="ru-RU"/>
        </w:rPr>
        <w:t>не более 25</w:t>
      </w:r>
      <w:r w:rsidR="00B73FCC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%, в общем объеме числа организаций, осуществляющих данные виды деятельности на территории муниципального района, кроме товарищества собственников жилья, жилищных, жилищно-строительных кооперативов и иных специализированных потребительских кооперативов, составляет 8 единиц. </w:t>
      </w:r>
    </w:p>
    <w:p w:rsidR="00423C0E" w:rsidRPr="00647799" w:rsidRDefault="00B1064C" w:rsidP="00B1064C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Данный показатель в течение 3 лет планируется оставить неизменным </w:t>
      </w:r>
      <w:r w:rsidRPr="00647799">
        <w:rPr>
          <w:color w:val="000000" w:themeColor="text1"/>
          <w:sz w:val="28"/>
          <w:szCs w:val="28"/>
          <w:lang w:val="ru-RU"/>
        </w:rPr>
        <w:br/>
        <w:t>на уровне 100</w:t>
      </w:r>
      <w:r w:rsidR="00B73FCC">
        <w:rPr>
          <w:color w:val="000000" w:themeColor="text1"/>
          <w:sz w:val="28"/>
          <w:szCs w:val="28"/>
          <w:lang w:val="ru-RU"/>
        </w:rPr>
        <w:t xml:space="preserve"> %</w:t>
      </w:r>
      <w:r w:rsidRPr="00647799">
        <w:rPr>
          <w:color w:val="000000" w:themeColor="text1"/>
          <w:sz w:val="28"/>
          <w:szCs w:val="28"/>
          <w:lang w:val="ru-RU"/>
        </w:rPr>
        <w:t xml:space="preserve"> благодаря максимальному улучшению содержания жилищного фонда и бесперебойного предоставления коммунальных услуг.</w:t>
      </w:r>
    </w:p>
    <w:p w:rsidR="0095353C" w:rsidRPr="00647799" w:rsidRDefault="0095353C" w:rsidP="00A11AC8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880993" w:rsidRPr="00647799" w:rsidRDefault="00880993" w:rsidP="0088099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«29»</w:t>
      </w:r>
    </w:p>
    <w:p w:rsidR="00880993" w:rsidRPr="00647799" w:rsidRDefault="00880993" w:rsidP="0088099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880993" w:rsidRPr="00647799" w:rsidRDefault="00880993" w:rsidP="0088099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000000" w:themeColor="text1"/>
          <w:sz w:val="28"/>
          <w:szCs w:val="28"/>
          <w:lang w:val="ru-RU" w:eastAsia="ru-RU"/>
        </w:rPr>
      </w:pPr>
    </w:p>
    <w:p w:rsidR="00B1064C" w:rsidRPr="00647799" w:rsidRDefault="00B1064C" w:rsidP="00B1064C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Показатель в 2022 г</w:t>
      </w:r>
      <w:r w:rsidR="001D6BA3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составил 100</w:t>
      </w:r>
      <w:r w:rsidR="001D6BA3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%. Данное значение реализовано согласно законодательству Российской Федерации, где земельные участки под многоквартирными домами должны быть в обязательном порядке поставлены на кадастровый учет. Число многоквартирных домов, </w:t>
      </w:r>
      <w:r w:rsidRPr="00647799">
        <w:rPr>
          <w:color w:val="000000" w:themeColor="text1"/>
          <w:sz w:val="28"/>
          <w:szCs w:val="28"/>
          <w:lang w:val="ru-RU"/>
        </w:rPr>
        <w:lastRenderedPageBreak/>
        <w:t>расположенных на земельных участках, в отношении которых осуществлен государственный кадастровый учет, составляет 562 единицы.</w:t>
      </w:r>
    </w:p>
    <w:p w:rsidR="00423C0E" w:rsidRPr="00647799" w:rsidRDefault="00B1064C" w:rsidP="00B1064C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Достижение положительной динамики показателя в течени</w:t>
      </w:r>
      <w:r w:rsidR="001D6BA3">
        <w:rPr>
          <w:color w:val="000000" w:themeColor="text1"/>
          <w:sz w:val="28"/>
          <w:szCs w:val="28"/>
          <w:lang w:val="ru-RU"/>
        </w:rPr>
        <w:t>е</w:t>
      </w:r>
      <w:r w:rsidRPr="00647799">
        <w:rPr>
          <w:color w:val="000000" w:themeColor="text1"/>
          <w:sz w:val="28"/>
          <w:szCs w:val="28"/>
          <w:lang w:val="ru-RU"/>
        </w:rPr>
        <w:t xml:space="preserve"> 3 лет планируется выполнить за счет продолжения проведения работ </w:t>
      </w:r>
      <w:r w:rsidRPr="00647799">
        <w:rPr>
          <w:color w:val="000000" w:themeColor="text1"/>
          <w:sz w:val="28"/>
          <w:szCs w:val="28"/>
          <w:lang w:val="ru-RU"/>
        </w:rPr>
        <w:br/>
        <w:t>по формированию земельных участков под существующими многоквартирными домами.</w:t>
      </w:r>
    </w:p>
    <w:p w:rsidR="003072E0" w:rsidRPr="00647799" w:rsidRDefault="003072E0" w:rsidP="00423C0E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</w:p>
    <w:p w:rsidR="00880993" w:rsidRPr="00647799" w:rsidRDefault="00880993" w:rsidP="0088099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«30»</w:t>
      </w:r>
    </w:p>
    <w:p w:rsidR="00880993" w:rsidRPr="00647799" w:rsidRDefault="00880993" w:rsidP="00880993">
      <w:pPr>
        <w:spacing w:line="226" w:lineRule="auto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880993" w:rsidRPr="00647799" w:rsidRDefault="00880993" w:rsidP="0088099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000000" w:themeColor="text1"/>
          <w:sz w:val="28"/>
          <w:szCs w:val="28"/>
          <w:lang w:val="ru-RU" w:eastAsia="ru-RU"/>
        </w:rPr>
      </w:pPr>
    </w:p>
    <w:p w:rsidR="00616149" w:rsidRPr="00647799" w:rsidRDefault="00616149" w:rsidP="00616149">
      <w:pPr>
        <w:autoSpaceDE w:val="0"/>
        <w:autoSpaceDN w:val="0"/>
        <w:adjustRightInd w:val="0"/>
        <w:spacing w:after="0" w:line="23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pacing w:val="-2"/>
          <w:sz w:val="28"/>
          <w:szCs w:val="28"/>
          <w:lang w:val="ru-RU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составил 8,35 %, что на 3,25 % выше целевого значения показателя</w:t>
      </w:r>
    </w:p>
    <w:p w:rsidR="00616149" w:rsidRPr="00647799" w:rsidRDefault="00616149" w:rsidP="00616149">
      <w:pPr>
        <w:autoSpaceDE w:val="0"/>
        <w:autoSpaceDN w:val="0"/>
        <w:adjustRightInd w:val="0"/>
        <w:spacing w:after="0" w:line="23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 2022 г</w:t>
      </w:r>
      <w:r w:rsidR="001D6BA3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65 сем</w:t>
      </w:r>
      <w:r w:rsidR="001D6BA3">
        <w:rPr>
          <w:color w:val="000000" w:themeColor="text1"/>
          <w:sz w:val="28"/>
          <w:szCs w:val="28"/>
          <w:lang w:val="ru-RU" w:eastAsia="ru-RU"/>
        </w:rPr>
        <w:t>ей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улучшили свои жилищные условия. Выданы государственные жилищные сертификаты за счет средств федерального бюджета для приобретения жилого помещения, свидетельства о праве                              на получение социальной выплаты на приобретение жилой площади                           или строительства, выданы субвенции, предоставленные из федерального бюджета на обеспечение жильем, а также свидетельства о праве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на получение социальной выплаты на приобретение жилой площади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или строительства индивидуального жилого дома в сельской местности. </w:t>
      </w:r>
    </w:p>
    <w:p w:rsidR="00616149" w:rsidRPr="00647799" w:rsidRDefault="00616149" w:rsidP="00616149">
      <w:pPr>
        <w:autoSpaceDE w:val="0"/>
        <w:autoSpaceDN w:val="0"/>
        <w:adjustRightInd w:val="0"/>
        <w:spacing w:after="0" w:line="23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Для реализации данных мероприятий администрацией Белгородского района проведены ряд мероприятий:</w:t>
      </w:r>
    </w:p>
    <w:p w:rsidR="00616149" w:rsidRPr="00647799" w:rsidRDefault="00616149" w:rsidP="00616149">
      <w:pPr>
        <w:autoSpaceDE w:val="0"/>
        <w:autoSpaceDN w:val="0"/>
        <w:adjustRightInd w:val="0"/>
        <w:spacing w:after="0" w:line="23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- перерегистрация граждан, состоящих на учете в качестве нуждающихся в жилых помещениях;</w:t>
      </w:r>
    </w:p>
    <w:p w:rsidR="00616149" w:rsidRPr="00647799" w:rsidRDefault="00616149" w:rsidP="00616149">
      <w:pPr>
        <w:autoSpaceDE w:val="0"/>
        <w:autoSpaceDN w:val="0"/>
        <w:adjustRightInd w:val="0"/>
        <w:spacing w:after="0" w:line="23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- подтверждение нуждаемости и права состоять на учете;</w:t>
      </w:r>
    </w:p>
    <w:p w:rsidR="00616149" w:rsidRPr="00647799" w:rsidRDefault="00616149" w:rsidP="00616149">
      <w:pPr>
        <w:autoSpaceDE w:val="0"/>
        <w:autoSpaceDN w:val="0"/>
        <w:adjustRightInd w:val="0"/>
        <w:spacing w:after="0" w:line="23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- составлены и поданы в министерство строительства Белгородской области списки, заявки на финансирование за счет средств федерального бюджета. </w:t>
      </w:r>
    </w:p>
    <w:p w:rsidR="007250F8" w:rsidRPr="00647799" w:rsidRDefault="00585DFE" w:rsidP="00616149">
      <w:pPr>
        <w:autoSpaceDE w:val="0"/>
        <w:autoSpaceDN w:val="0"/>
        <w:adjustRightInd w:val="0"/>
        <w:spacing w:after="0" w:line="23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В 2023-2025 гг. в</w:t>
      </w:r>
      <w:r w:rsidR="00616149" w:rsidRPr="00647799">
        <w:rPr>
          <w:color w:val="000000" w:themeColor="text1"/>
          <w:sz w:val="28"/>
          <w:szCs w:val="28"/>
          <w:lang w:val="ru-RU" w:eastAsia="ru-RU"/>
        </w:rPr>
        <w:t xml:space="preserve"> рамках реализации муниципальной программы «Обеспечение доступным и комфортным жильем и коммунальными услугами жителей Белгородского района», утвержденной постановлением администрации Белгородского района от 27.11.2014 № 163,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работа направленная на улучшение жилищны</w:t>
      </w:r>
      <w:r>
        <w:rPr>
          <w:color w:val="000000" w:themeColor="text1"/>
          <w:sz w:val="28"/>
          <w:szCs w:val="28"/>
          <w:lang w:val="ru-RU" w:eastAsia="ru-RU"/>
        </w:rPr>
        <w:t>х условий граждан проживающих</w:t>
      </w:r>
      <w:r w:rsidR="00616149" w:rsidRPr="00647799">
        <w:rPr>
          <w:color w:val="000000" w:themeColor="text1"/>
          <w:sz w:val="28"/>
          <w:szCs w:val="28"/>
          <w:lang w:val="ru-RU" w:eastAsia="ru-RU"/>
        </w:rPr>
        <w:t xml:space="preserve"> на территории Белгородского района будет продолжена в полном объеме.</w:t>
      </w:r>
    </w:p>
    <w:p w:rsidR="00D47C83" w:rsidRPr="00647799" w:rsidRDefault="00D47C83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3.8. Анализ сферы</w:t>
      </w: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Calibri"/>
          <w:b/>
          <w:color w:val="000000" w:themeColor="text1"/>
          <w:sz w:val="28"/>
          <w:szCs w:val="28"/>
          <w:lang w:val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Организация муниципального управления»</w:t>
      </w:r>
    </w:p>
    <w:p w:rsidR="007E29DB" w:rsidRPr="00647799" w:rsidRDefault="007E29DB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9660C1" w:rsidRPr="009660C1" w:rsidRDefault="009660C1" w:rsidP="009660C1">
      <w:pPr>
        <w:spacing w:after="0"/>
        <w:ind w:firstLine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lastRenderedPageBreak/>
        <w:t xml:space="preserve">В 2022 году на основании рекомендаций Департамента проектной деятельности Министерства цифрового развития Белгородской области </w:t>
      </w:r>
      <w:r>
        <w:rPr>
          <w:sz w:val="28"/>
          <w:szCs w:val="28"/>
          <w:lang w:val="ru-RU"/>
        </w:rPr>
        <w:br/>
      </w:r>
      <w:r w:rsidRPr="009660C1">
        <w:rPr>
          <w:sz w:val="28"/>
          <w:szCs w:val="28"/>
          <w:lang w:val="ru-RU"/>
        </w:rPr>
        <w:t>в портфель проектов администрации Белгородского района было включено 17 проектов, из них: 15 новых, в т</w:t>
      </w:r>
      <w:r>
        <w:rPr>
          <w:sz w:val="28"/>
          <w:szCs w:val="28"/>
          <w:lang w:val="ru-RU"/>
        </w:rPr>
        <w:t xml:space="preserve">ом </w:t>
      </w:r>
      <w:r w:rsidRPr="009660C1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исле</w:t>
      </w:r>
      <w:r w:rsidRPr="009660C1">
        <w:rPr>
          <w:sz w:val="28"/>
          <w:szCs w:val="28"/>
          <w:lang w:val="ru-RU"/>
        </w:rPr>
        <w:t xml:space="preserve"> 6 высокого уровня сложности </w:t>
      </w:r>
      <w:r>
        <w:rPr>
          <w:sz w:val="28"/>
          <w:szCs w:val="28"/>
          <w:lang w:val="ru-RU"/>
        </w:rPr>
        <w:br/>
      </w:r>
      <w:r w:rsidRPr="009660C1">
        <w:rPr>
          <w:sz w:val="28"/>
          <w:szCs w:val="28"/>
          <w:lang w:val="ru-RU"/>
        </w:rPr>
        <w:t xml:space="preserve">и 2 переходящих. Общий бюджет портфеля проектов в 2022 году составил </w:t>
      </w:r>
      <w:r w:rsidRPr="00647799">
        <w:rPr>
          <w:color w:val="000000" w:themeColor="text1"/>
          <w:sz w:val="28"/>
          <w:szCs w:val="28"/>
          <w:lang w:val="ru-RU"/>
        </w:rPr>
        <w:t>–</w:t>
      </w:r>
      <w:r w:rsidRPr="009660C1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</w:rPr>
        <w:t> </w:t>
      </w:r>
      <w:r w:rsidRPr="009660C1">
        <w:rPr>
          <w:sz w:val="28"/>
          <w:szCs w:val="28"/>
          <w:lang w:val="ru-RU"/>
        </w:rPr>
        <w:t>985,882 млн рублей.</w:t>
      </w:r>
    </w:p>
    <w:p w:rsidR="009660C1" w:rsidRPr="009660C1" w:rsidRDefault="009660C1" w:rsidP="009660C1">
      <w:pPr>
        <w:spacing w:after="0"/>
        <w:ind w:firstLine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 xml:space="preserve">Портфель проектов включал 11 инициативных проектов по следующим направлениям: 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образование;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культура;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молодежная политика;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физическая культура и спорт;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социальная защита населения;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здравоохранение и демография;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туризм и индустрия гостеприимства;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строительство и транспорт;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жилищно-коммунальное хозяйство;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экономика и сельское хозяйство;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развитие городских и сельских территорий.</w:t>
      </w:r>
    </w:p>
    <w:p w:rsidR="009660C1" w:rsidRPr="009660C1" w:rsidRDefault="009660C1" w:rsidP="009660C1">
      <w:pPr>
        <w:spacing w:after="0"/>
        <w:ind w:firstLine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 xml:space="preserve">Бережливое управление в портфеле представлено 6 проектами </w:t>
      </w:r>
      <w:r w:rsidR="00800507">
        <w:rPr>
          <w:sz w:val="28"/>
          <w:szCs w:val="28"/>
          <w:lang w:val="ru-RU"/>
        </w:rPr>
        <w:br/>
      </w:r>
      <w:r w:rsidRPr="009660C1">
        <w:rPr>
          <w:sz w:val="28"/>
          <w:szCs w:val="28"/>
          <w:lang w:val="ru-RU"/>
        </w:rPr>
        <w:t>по направлениям: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образование;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культура;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социальная защита населения;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строительство и транспорт;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экономика и сельское хозяйство;</w:t>
      </w:r>
    </w:p>
    <w:p w:rsidR="009660C1" w:rsidRPr="009660C1" w:rsidRDefault="009660C1" w:rsidP="00585DFE">
      <w:pPr>
        <w:spacing w:after="0"/>
        <w:ind w:left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- развитие городских и сельских территорий;</w:t>
      </w:r>
    </w:p>
    <w:p w:rsidR="009660C1" w:rsidRPr="009660C1" w:rsidRDefault="009660C1" w:rsidP="009660C1">
      <w:pPr>
        <w:spacing w:after="0"/>
        <w:ind w:firstLine="709"/>
        <w:rPr>
          <w:b/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По итогам 2022 года завершено 6 проектов, входящих в портфель, фактический общий бюджет завершенных проектов составил 3</w:t>
      </w:r>
      <w:r>
        <w:rPr>
          <w:sz w:val="28"/>
          <w:szCs w:val="28"/>
        </w:rPr>
        <w:t> </w:t>
      </w:r>
      <w:r w:rsidRPr="009660C1">
        <w:rPr>
          <w:sz w:val="28"/>
          <w:szCs w:val="28"/>
          <w:lang w:val="ru-RU"/>
        </w:rPr>
        <w:t>347,6 тыс. рублей.</w:t>
      </w:r>
    </w:p>
    <w:p w:rsidR="009660C1" w:rsidRPr="009660C1" w:rsidRDefault="009660C1" w:rsidP="009660C1">
      <w:pPr>
        <w:spacing w:after="0"/>
        <w:ind w:firstLine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Фактическое</w:t>
      </w:r>
      <w:r w:rsidR="00800507">
        <w:rPr>
          <w:sz w:val="28"/>
          <w:szCs w:val="28"/>
          <w:lang w:val="ru-RU"/>
        </w:rPr>
        <w:t xml:space="preserve"> значение показателя «Уровень </w:t>
      </w:r>
      <w:r w:rsidRPr="009660C1">
        <w:rPr>
          <w:sz w:val="28"/>
          <w:szCs w:val="28"/>
          <w:lang w:val="ru-RU"/>
        </w:rPr>
        <w:t xml:space="preserve">эффективности   реализации   портфеля проектов» по итогам 2022 года составило 0,77 %, </w:t>
      </w:r>
      <w:r w:rsidR="00800507">
        <w:rPr>
          <w:sz w:val="28"/>
          <w:szCs w:val="28"/>
          <w:lang w:val="ru-RU"/>
        </w:rPr>
        <w:br/>
      </w:r>
      <w:r w:rsidRPr="009660C1">
        <w:rPr>
          <w:sz w:val="28"/>
          <w:szCs w:val="28"/>
          <w:lang w:val="ru-RU"/>
        </w:rPr>
        <w:t xml:space="preserve">что на 0,23 % ниже целевого показателя. </w:t>
      </w:r>
    </w:p>
    <w:p w:rsidR="009660C1" w:rsidRPr="009660C1" w:rsidRDefault="009660C1" w:rsidP="009660C1">
      <w:pPr>
        <w:spacing w:after="0"/>
        <w:ind w:firstLine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 xml:space="preserve">Не достижение целевого значения данного показателя обусловлено </w:t>
      </w:r>
      <w:r w:rsidR="00800507">
        <w:rPr>
          <w:sz w:val="28"/>
          <w:szCs w:val="28"/>
          <w:lang w:val="ru-RU"/>
        </w:rPr>
        <w:br/>
      </w:r>
      <w:r w:rsidRPr="009660C1">
        <w:rPr>
          <w:sz w:val="28"/>
          <w:szCs w:val="28"/>
          <w:lang w:val="ru-RU"/>
        </w:rPr>
        <w:t>с одной стороны изменениями критериев оценки ключевых показателей эффективности, с другой стороны снижением финансирования муниципального образования и территориальной приближенностью к линии соприкосновения с проведением специальной военной операции.</w:t>
      </w:r>
    </w:p>
    <w:p w:rsidR="009660C1" w:rsidRPr="009660C1" w:rsidRDefault="009660C1" w:rsidP="009660C1">
      <w:pPr>
        <w:spacing w:after="0"/>
        <w:ind w:firstLine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Для   увеличения   значений   данного   показателя   будет   реализован следующий комплекс мер:</w:t>
      </w:r>
    </w:p>
    <w:p w:rsidR="009660C1" w:rsidRPr="009660C1" w:rsidRDefault="009660C1" w:rsidP="009660C1">
      <w:pPr>
        <w:spacing w:after="0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– усиление контроля за качеством и сроками подготовки проектной документации, в соответствии с действующими нормативно-правовыми актами реализации проектной деятельности.</w:t>
      </w:r>
    </w:p>
    <w:p w:rsidR="009660C1" w:rsidRPr="009660C1" w:rsidRDefault="009660C1" w:rsidP="009660C1">
      <w:pPr>
        <w:spacing w:after="0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lastRenderedPageBreak/>
        <w:t xml:space="preserve">– осуществление   индивидуальных   консультаций   по   вопросам, возникающим в ходе разработки и реализации проектов (по телефону, в виде рабочих совещаний, в том числе ВКС, посредством электронной почты); </w:t>
      </w:r>
    </w:p>
    <w:p w:rsidR="009660C1" w:rsidRPr="009660C1" w:rsidRDefault="009660C1" w:rsidP="009660C1">
      <w:pPr>
        <w:spacing w:after="0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 xml:space="preserve">– проведение   внутрикорпоративного   обучения   на   муниципальном уровне по вопросам проектного управления. </w:t>
      </w:r>
    </w:p>
    <w:p w:rsidR="009660C1" w:rsidRPr="009660C1" w:rsidRDefault="009660C1" w:rsidP="009660C1">
      <w:pPr>
        <w:spacing w:after="0"/>
        <w:ind w:firstLine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 xml:space="preserve">В портфель проектов администрации Белгородского района в 2022 году вошли 10 новых проектов, из них только 6 проектов соответствовали высокому уровню сложности. </w:t>
      </w:r>
    </w:p>
    <w:p w:rsidR="009660C1" w:rsidRPr="009660C1" w:rsidRDefault="009660C1" w:rsidP="009660C1">
      <w:pPr>
        <w:spacing w:after="0"/>
        <w:ind w:firstLine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 xml:space="preserve">Для повышения целевого значения данного показателя в условиях изменившихся критериев оценки эффективности и востребованностью реализации проектов высокого уровня сложности, сотрудники администрации Белгородского района приняли участие в Стратегической проектной сессии по вопросам формирования портфеля проектов </w:t>
      </w:r>
      <w:r w:rsidR="00800507">
        <w:rPr>
          <w:sz w:val="28"/>
          <w:szCs w:val="28"/>
          <w:lang w:val="ru-RU"/>
        </w:rPr>
        <w:br/>
      </w:r>
      <w:r w:rsidRPr="009660C1">
        <w:rPr>
          <w:sz w:val="28"/>
          <w:szCs w:val="28"/>
          <w:lang w:val="ru-RU"/>
        </w:rPr>
        <w:t>на 2023 год, проходившей с участием Департамента проектной деятельности Министерства цифрового развития Белгородской области.</w:t>
      </w:r>
    </w:p>
    <w:p w:rsidR="009660C1" w:rsidRPr="009660C1" w:rsidRDefault="009660C1" w:rsidP="009660C1">
      <w:pPr>
        <w:spacing w:after="0"/>
        <w:ind w:firstLine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>Доля реализующихся бережливых проектов высокого уровня сложности в отчетном году составила 66 %. Не достижение целевого значения данного показателя обусловлено изменениями критериев оценки ключевых показателей эффективности, включающих оценку бережливых проектов</w:t>
      </w:r>
      <w:r w:rsidR="00585DFE">
        <w:rPr>
          <w:sz w:val="28"/>
          <w:szCs w:val="28"/>
          <w:lang w:val="ru-RU"/>
        </w:rPr>
        <w:t>,</w:t>
      </w:r>
      <w:r w:rsidRPr="009660C1">
        <w:rPr>
          <w:sz w:val="28"/>
          <w:szCs w:val="28"/>
          <w:lang w:val="ru-RU"/>
        </w:rPr>
        <w:t xml:space="preserve"> соответствующих только высокому уровню сложности. </w:t>
      </w:r>
    </w:p>
    <w:p w:rsidR="009660C1" w:rsidRPr="009660C1" w:rsidRDefault="009660C1" w:rsidP="009660C1">
      <w:pPr>
        <w:spacing w:after="0"/>
        <w:ind w:firstLine="709"/>
        <w:rPr>
          <w:sz w:val="28"/>
          <w:szCs w:val="28"/>
          <w:lang w:val="ru-RU"/>
        </w:rPr>
      </w:pPr>
      <w:r w:rsidRPr="009660C1">
        <w:rPr>
          <w:sz w:val="28"/>
          <w:szCs w:val="28"/>
          <w:lang w:val="ru-RU"/>
        </w:rPr>
        <w:t xml:space="preserve">В целях достижения планового значения по данному показателю </w:t>
      </w:r>
      <w:r w:rsidR="00800507">
        <w:rPr>
          <w:sz w:val="28"/>
          <w:szCs w:val="28"/>
          <w:lang w:val="ru-RU"/>
        </w:rPr>
        <w:br/>
      </w:r>
      <w:r w:rsidRPr="009660C1">
        <w:rPr>
          <w:sz w:val="28"/>
          <w:szCs w:val="28"/>
          <w:lang w:val="ru-RU"/>
        </w:rPr>
        <w:t>в 2023</w:t>
      </w:r>
      <w:r w:rsidR="00585DFE">
        <w:rPr>
          <w:sz w:val="28"/>
          <w:szCs w:val="28"/>
          <w:lang w:val="ru-RU"/>
        </w:rPr>
        <w:t>-2025</w:t>
      </w:r>
      <w:r w:rsidRPr="009660C1">
        <w:rPr>
          <w:sz w:val="28"/>
          <w:szCs w:val="28"/>
          <w:lang w:val="ru-RU"/>
        </w:rPr>
        <w:t xml:space="preserve"> г</w:t>
      </w:r>
      <w:r w:rsidR="00585DFE">
        <w:rPr>
          <w:sz w:val="28"/>
          <w:szCs w:val="28"/>
          <w:lang w:val="ru-RU"/>
        </w:rPr>
        <w:t>г.</w:t>
      </w:r>
      <w:r w:rsidRPr="009660C1">
        <w:rPr>
          <w:sz w:val="28"/>
          <w:szCs w:val="28"/>
          <w:lang w:val="ru-RU"/>
        </w:rPr>
        <w:t xml:space="preserve"> планируется индивидуальное консультирование   участников   проектной деятельности по вопросам, возникающим в ходе разработки </w:t>
      </w:r>
      <w:r w:rsidR="00800507">
        <w:rPr>
          <w:sz w:val="28"/>
          <w:szCs w:val="28"/>
          <w:lang w:val="ru-RU"/>
        </w:rPr>
        <w:br/>
      </w:r>
      <w:r w:rsidR="00585DFE">
        <w:rPr>
          <w:sz w:val="28"/>
          <w:szCs w:val="28"/>
          <w:lang w:val="ru-RU"/>
        </w:rPr>
        <w:t xml:space="preserve">и реализации бережливых </w:t>
      </w:r>
      <w:r w:rsidRPr="009660C1">
        <w:rPr>
          <w:sz w:val="28"/>
          <w:szCs w:val="28"/>
          <w:lang w:val="ru-RU"/>
        </w:rPr>
        <w:t>проектов</w:t>
      </w:r>
      <w:r w:rsidR="00C85A6B">
        <w:rPr>
          <w:sz w:val="28"/>
          <w:szCs w:val="28"/>
          <w:lang w:val="ru-RU"/>
        </w:rPr>
        <w:t>,</w:t>
      </w:r>
      <w:r w:rsidRPr="009660C1">
        <w:rPr>
          <w:sz w:val="28"/>
          <w:szCs w:val="28"/>
          <w:lang w:val="ru-RU"/>
        </w:rPr>
        <w:t xml:space="preserve"> соответствующих высокому уровню сложности (по телефону, в виде рабочих совещаний, посредством ВКС), </w:t>
      </w:r>
      <w:r w:rsidR="00800507">
        <w:rPr>
          <w:sz w:val="28"/>
          <w:szCs w:val="28"/>
          <w:lang w:val="ru-RU"/>
        </w:rPr>
        <w:br/>
      </w:r>
      <w:r w:rsidRPr="009660C1">
        <w:rPr>
          <w:sz w:val="28"/>
          <w:szCs w:val="28"/>
          <w:lang w:val="ru-RU"/>
        </w:rPr>
        <w:t>в том числе с привлечением отдела внедрения бережливого управления департамента проектной деятельности министерства цифрового развития Белгородской области</w:t>
      </w:r>
      <w:r w:rsidR="00585DFE">
        <w:rPr>
          <w:sz w:val="28"/>
          <w:szCs w:val="28"/>
          <w:lang w:val="ru-RU"/>
        </w:rPr>
        <w:t>.</w:t>
      </w:r>
    </w:p>
    <w:p w:rsidR="0095353C" w:rsidRPr="00647799" w:rsidRDefault="0095353C" w:rsidP="007C7C3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F02CBE" w:rsidRPr="00647799" w:rsidRDefault="007C7C34" w:rsidP="007C7C3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Показатель № 31 «Доля налоговых и неналоговых доходов местного бюджета (за исключением поступлений налоговых доходов                                по дополнительным нормативам отчислений) в общем объеме собственных доходов бюджета муниципального образования </w:t>
      </w:r>
      <w:r w:rsidR="00800507">
        <w:rPr>
          <w:b/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(без учета субвенций)</w:t>
      </w:r>
    </w:p>
    <w:p w:rsidR="007C7C34" w:rsidRPr="00647799" w:rsidRDefault="007C7C34" w:rsidP="007C7C3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DA695D" w:rsidRPr="00647799" w:rsidRDefault="00DA695D" w:rsidP="005C4B72">
      <w:pPr>
        <w:ind w:firstLine="69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Доля налоговых и неналоговых доходов консолидированного бюджета района (за исключением поступлений налоговых доходов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по дополнительным нормативам отчислений) в общем объеме собственных доходов бюджета муниципального образования (без учета субвенций)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за 2022 год уменьшилась по сравнению с первоначальным планом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на 1,5 </w:t>
      </w:r>
      <w:r w:rsidR="00B5569A">
        <w:rPr>
          <w:color w:val="000000" w:themeColor="text1"/>
          <w:sz w:val="28"/>
          <w:szCs w:val="28"/>
          <w:lang w:val="ru-RU"/>
        </w:rPr>
        <w:t>%</w:t>
      </w:r>
      <w:r w:rsidRPr="00647799">
        <w:rPr>
          <w:color w:val="000000" w:themeColor="text1"/>
          <w:sz w:val="28"/>
          <w:szCs w:val="28"/>
          <w:lang w:val="ru-RU"/>
        </w:rPr>
        <w:t xml:space="preserve"> в связи с увеличением безвозмездных поступлений в бюджет </w:t>
      </w:r>
      <w:r w:rsidR="0041197C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в течени</w:t>
      </w:r>
      <w:r w:rsidR="00B5569A">
        <w:rPr>
          <w:color w:val="000000" w:themeColor="text1"/>
          <w:sz w:val="28"/>
          <w:szCs w:val="28"/>
          <w:lang w:val="ru-RU"/>
        </w:rPr>
        <w:t>е</w:t>
      </w:r>
      <w:r w:rsidRPr="00647799">
        <w:rPr>
          <w:color w:val="000000" w:themeColor="text1"/>
          <w:sz w:val="28"/>
          <w:szCs w:val="28"/>
          <w:lang w:val="ru-RU"/>
        </w:rPr>
        <w:t xml:space="preserve"> 2022 года.</w:t>
      </w:r>
    </w:p>
    <w:p w:rsidR="007C7C34" w:rsidRPr="00647799" w:rsidRDefault="00DA695D" w:rsidP="00DA695D">
      <w:pPr>
        <w:ind w:firstLine="567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На периоды 2023-2025 годы налоговые и неналоговые доходы запланированы с увеличением. Основные налоговые поступления будут </w:t>
      </w:r>
      <w:r w:rsidRPr="00647799">
        <w:rPr>
          <w:color w:val="000000" w:themeColor="text1"/>
          <w:sz w:val="28"/>
          <w:szCs w:val="28"/>
          <w:lang w:val="ru-RU"/>
        </w:rPr>
        <w:lastRenderedPageBreak/>
        <w:t xml:space="preserve">обеспечены за счет налога на доходы физических лиц, земельного налога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и налога на имущество физических лиц. Увеличение налога на доходы физических лиц будет осуществляться за счет за счет повышения заработной платы, создания новых рабочих мест и прочих мероприятий, направленных </w:t>
      </w:r>
      <w:r w:rsidRPr="00647799">
        <w:rPr>
          <w:color w:val="000000" w:themeColor="text1"/>
          <w:sz w:val="28"/>
          <w:szCs w:val="28"/>
          <w:lang w:val="ru-RU"/>
        </w:rPr>
        <w:br/>
        <w:t>на увеличение налога</w:t>
      </w:r>
      <w:r w:rsidR="007C7C34" w:rsidRPr="00647799">
        <w:rPr>
          <w:color w:val="000000" w:themeColor="text1"/>
          <w:sz w:val="28"/>
          <w:szCs w:val="28"/>
          <w:lang w:val="ru-RU"/>
        </w:rPr>
        <w:t>.</w:t>
      </w:r>
    </w:p>
    <w:p w:rsidR="0095353C" w:rsidRPr="00647799" w:rsidRDefault="0095353C" w:rsidP="00566170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880993" w:rsidRPr="00647799" w:rsidRDefault="00880993" w:rsidP="0088099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«32»</w:t>
      </w:r>
    </w:p>
    <w:p w:rsidR="00880993" w:rsidRPr="00647799" w:rsidRDefault="00880993" w:rsidP="0088099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</w:t>
      </w:r>
      <w:r w:rsidR="0095353C" w:rsidRPr="00647799">
        <w:rPr>
          <w:b/>
          <w:color w:val="000000" w:themeColor="text1"/>
          <w:spacing w:val="-2"/>
          <w:sz w:val="28"/>
          <w:szCs w:val="28"/>
          <w:lang w:val="ru-RU"/>
        </w:rPr>
        <w:br/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по полной учетной стоимости)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95353C" w:rsidRPr="00647799" w:rsidRDefault="0095353C" w:rsidP="00F117A9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000000" w:themeColor="text1"/>
          <w:sz w:val="28"/>
          <w:szCs w:val="28"/>
          <w:lang w:val="ru-RU" w:eastAsia="ru-RU"/>
        </w:rPr>
      </w:pPr>
    </w:p>
    <w:p w:rsidR="00120EBA" w:rsidRPr="00647799" w:rsidRDefault="00577A83" w:rsidP="00C034DB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lang w:val="ru-RU"/>
        </w:rPr>
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</w:t>
      </w:r>
      <w:r w:rsidR="00C85A6B">
        <w:rPr>
          <w:color w:val="000000" w:themeColor="text1"/>
          <w:sz w:val="28"/>
          <w:lang w:val="ru-RU"/>
        </w:rPr>
        <w:t xml:space="preserve">2022 </w:t>
      </w:r>
      <w:r w:rsidRPr="00647799">
        <w:rPr>
          <w:color w:val="000000" w:themeColor="text1"/>
          <w:sz w:val="28"/>
          <w:lang w:val="ru-RU"/>
        </w:rPr>
        <w:t xml:space="preserve">года, </w:t>
      </w:r>
      <w:r w:rsidR="003659C0" w:rsidRPr="00647799">
        <w:rPr>
          <w:color w:val="000000" w:themeColor="text1"/>
          <w:sz w:val="28"/>
          <w:lang w:val="ru-RU"/>
        </w:rPr>
        <w:br/>
      </w:r>
      <w:r w:rsidRPr="00647799">
        <w:rPr>
          <w:color w:val="000000" w:themeColor="text1"/>
          <w:sz w:val="28"/>
          <w:lang w:val="ru-RU"/>
        </w:rPr>
        <w:t>по полной учетной стоимости). Организации муниципальной формы собственности, находящиеся в процедуре банкротства</w:t>
      </w:r>
      <w:r w:rsidR="00B5569A">
        <w:rPr>
          <w:color w:val="000000" w:themeColor="text1"/>
          <w:sz w:val="28"/>
          <w:lang w:val="ru-RU"/>
        </w:rPr>
        <w:t>,</w:t>
      </w:r>
      <w:r w:rsidRPr="00647799">
        <w:rPr>
          <w:color w:val="000000" w:themeColor="text1"/>
          <w:sz w:val="28"/>
          <w:lang w:val="ru-RU"/>
        </w:rPr>
        <w:t xml:space="preserve"> отсутствуют.</w:t>
      </w:r>
    </w:p>
    <w:p w:rsidR="009127CE" w:rsidRPr="00647799" w:rsidRDefault="009127CE" w:rsidP="009127C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C034DB" w:rsidRPr="00647799" w:rsidRDefault="00052682" w:rsidP="009127C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«33»</w:t>
      </w:r>
    </w:p>
    <w:p w:rsidR="00052682" w:rsidRPr="00647799" w:rsidRDefault="00052682" w:rsidP="000526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="00F748C9" w:rsidRPr="00647799">
        <w:rPr>
          <w:b/>
          <w:color w:val="000000" w:themeColor="text1"/>
          <w:spacing w:val="-2"/>
          <w:sz w:val="28"/>
          <w:szCs w:val="28"/>
          <w:lang w:val="ru-RU"/>
        </w:rPr>
        <w:t>Объем не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052682" w:rsidRPr="00647799" w:rsidRDefault="00052682" w:rsidP="007A1F10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616149" w:rsidRPr="00647799" w:rsidRDefault="00616149" w:rsidP="00616149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В 2022 г</w:t>
      </w:r>
      <w:r w:rsidR="00B5569A">
        <w:rPr>
          <w:color w:val="000000" w:themeColor="text1"/>
          <w:sz w:val="28"/>
          <w:szCs w:val="28"/>
          <w:lang w:val="ru-RU" w:eastAsia="ru-RU"/>
        </w:rPr>
        <w:t>оду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фактическое значение показателя составило 0.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Благодаря совершенствованию организации муниципального управления, жилищного строительства и обеспечения граждан жильем, объекты незавершенного строительства отсутствуют. </w:t>
      </w:r>
    </w:p>
    <w:p w:rsidR="00616149" w:rsidRPr="00647799" w:rsidRDefault="00616149" w:rsidP="00616149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pacing w:val="-2"/>
          <w:sz w:val="28"/>
          <w:szCs w:val="28"/>
          <w:lang w:val="ru-RU"/>
        </w:rPr>
        <w:t>В целях эффективного использования капитальных вложений утверждены Положени</w:t>
      </w:r>
      <w:r w:rsidR="00B5569A">
        <w:rPr>
          <w:color w:val="000000" w:themeColor="text1"/>
          <w:spacing w:val="-2"/>
          <w:sz w:val="28"/>
          <w:szCs w:val="28"/>
          <w:lang w:val="ru-RU"/>
        </w:rPr>
        <w:t>я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 xml:space="preserve"> о порядке учета объектов незавершенного строительства Белгородского района, при строительстве которых были использованы средства бюджетов всех уровней бюджетной системы РФ, состоящих в казне муниципального района </w:t>
      </w:r>
      <w:r w:rsidR="00B5569A">
        <w:rPr>
          <w:color w:val="000000" w:themeColor="text1"/>
          <w:spacing w:val="-2"/>
          <w:sz w:val="28"/>
          <w:szCs w:val="28"/>
          <w:lang w:val="ru-RU"/>
        </w:rPr>
        <w:t>«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>Белгородский район</w:t>
      </w:r>
      <w:r w:rsidR="00B5569A">
        <w:rPr>
          <w:color w:val="000000" w:themeColor="text1"/>
          <w:spacing w:val="-2"/>
          <w:sz w:val="28"/>
          <w:szCs w:val="28"/>
          <w:lang w:val="ru-RU"/>
        </w:rPr>
        <w:t>»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 xml:space="preserve"> Белгородской области, а также на балансе муниципальных учреждений 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br/>
        <w:t xml:space="preserve">и предприятий Белгородского района Белгородской области, Положение 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br/>
        <w:t xml:space="preserve">о порядке списания затрат по объектам незавершенного строительства муниципального района </w:t>
      </w:r>
      <w:r w:rsidR="00B5569A">
        <w:rPr>
          <w:color w:val="000000" w:themeColor="text1"/>
          <w:spacing w:val="-2"/>
          <w:sz w:val="28"/>
          <w:szCs w:val="28"/>
          <w:lang w:val="ru-RU"/>
        </w:rPr>
        <w:t>«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>Белгородский район</w:t>
      </w:r>
      <w:r w:rsidR="00B5569A">
        <w:rPr>
          <w:color w:val="000000" w:themeColor="text1"/>
          <w:spacing w:val="-2"/>
          <w:sz w:val="28"/>
          <w:szCs w:val="28"/>
          <w:lang w:val="ru-RU"/>
        </w:rPr>
        <w:t>»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t xml:space="preserve"> Белгородской области, финансирование которых осуществлялось за счет средств бюджета Белгородского района. Создана межведомственная рабочая группа                     по сокращению объемов незавершенного строительства на территории Белгородского района. Объекты, не завершенные строительством </w:t>
      </w:r>
      <w:r w:rsidRPr="00647799">
        <w:rPr>
          <w:color w:val="000000" w:themeColor="text1"/>
          <w:spacing w:val="-2"/>
          <w:sz w:val="28"/>
          <w:szCs w:val="28"/>
          <w:lang w:val="ru-RU"/>
        </w:rPr>
        <w:br/>
        <w:t>в установленные сроки строительства, осуществляемого за счет средств бюджета муниципального района, отсутствуют</w:t>
      </w:r>
    </w:p>
    <w:p w:rsidR="00052682" w:rsidRPr="00647799" w:rsidRDefault="00616149" w:rsidP="0095353C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Для достижения целевого показателя в 2023</w:t>
      </w:r>
      <w:r w:rsidR="002637F1" w:rsidRPr="002637F1">
        <w:rPr>
          <w:color w:val="000000" w:themeColor="text1"/>
          <w:sz w:val="28"/>
          <w:szCs w:val="28"/>
          <w:lang w:val="ru-RU" w:eastAsia="ru-RU"/>
        </w:rPr>
        <w:t>-</w:t>
      </w:r>
      <w:r w:rsidR="002637F1">
        <w:rPr>
          <w:color w:val="000000" w:themeColor="text1"/>
          <w:sz w:val="28"/>
          <w:szCs w:val="28"/>
          <w:lang w:val="ru-RU" w:eastAsia="ru-RU"/>
        </w:rPr>
        <w:t>2025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г</w:t>
      </w:r>
      <w:r w:rsidR="002637F1">
        <w:rPr>
          <w:color w:val="000000" w:themeColor="text1"/>
          <w:sz w:val="28"/>
          <w:szCs w:val="28"/>
          <w:lang w:val="ru-RU" w:eastAsia="ru-RU"/>
        </w:rPr>
        <w:t>оды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работы </w:t>
      </w:r>
      <w:r w:rsidR="0041197C">
        <w:rPr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color w:val="000000" w:themeColor="text1"/>
          <w:sz w:val="28"/>
          <w:szCs w:val="28"/>
          <w:lang w:val="ru-RU" w:eastAsia="ru-RU"/>
        </w:rPr>
        <w:t>в данном направлении продолжатся в полном объеме.</w:t>
      </w:r>
    </w:p>
    <w:p w:rsidR="007A1F10" w:rsidRPr="00647799" w:rsidRDefault="007A1F10" w:rsidP="007A1F10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8"/>
          <w:szCs w:val="28"/>
          <w:lang w:val="ru-RU" w:eastAsia="ru-RU"/>
        </w:rPr>
      </w:pPr>
    </w:p>
    <w:p w:rsidR="007C7C34" w:rsidRPr="00647799" w:rsidRDefault="007C7C34" w:rsidP="007C7C34">
      <w:pPr>
        <w:autoSpaceDE w:val="0"/>
        <w:autoSpaceDN w:val="0"/>
        <w:adjustRightInd w:val="0"/>
        <w:spacing w:after="0" w:line="240" w:lineRule="auto"/>
        <w:ind w:left="0" w:right="14" w:firstLine="709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lastRenderedPageBreak/>
        <w:t>Показатель № 34</w:t>
      </w:r>
    </w:p>
    <w:p w:rsidR="00052682" w:rsidRPr="00647799" w:rsidRDefault="007C7C34" w:rsidP="007C7C3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 xml:space="preserve">«Доля просроченной кредиторской задолженности по оплате труда (включая начисления на оплату труда) муниципальных учреждений </w:t>
      </w:r>
      <w:r w:rsidR="003659C0" w:rsidRPr="00647799">
        <w:rPr>
          <w:b/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в общем объеме расходов муниципального образования на оплату труда (включая начисления на оплату труда)»</w:t>
      </w:r>
    </w:p>
    <w:p w:rsidR="00052682" w:rsidRPr="00647799" w:rsidRDefault="00052682" w:rsidP="00052682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000000" w:themeColor="text1"/>
          <w:sz w:val="28"/>
          <w:szCs w:val="28"/>
          <w:lang w:val="ru-RU" w:eastAsia="ru-RU"/>
        </w:rPr>
      </w:pPr>
    </w:p>
    <w:p w:rsidR="00DA695D" w:rsidRPr="00647799" w:rsidRDefault="00DA695D" w:rsidP="00DA695D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Задолженность по оплате труда работников муниципальных учреждений </w:t>
      </w:r>
      <w:r w:rsidR="00B5569A">
        <w:rPr>
          <w:color w:val="000000" w:themeColor="text1"/>
          <w:sz w:val="28"/>
          <w:szCs w:val="28"/>
          <w:lang w:val="ru-RU" w:eastAsia="ru-RU"/>
        </w:rPr>
        <w:t xml:space="preserve">Белгородского </w:t>
      </w:r>
      <w:r w:rsidRPr="00647799">
        <w:rPr>
          <w:color w:val="000000" w:themeColor="text1"/>
          <w:sz w:val="28"/>
          <w:szCs w:val="28"/>
          <w:lang w:val="ru-RU" w:eastAsia="ru-RU"/>
        </w:rPr>
        <w:t>района в отчетном периоде не допускалась.</w:t>
      </w:r>
    </w:p>
    <w:p w:rsidR="00D448E0" w:rsidRPr="0041197C" w:rsidRDefault="00DA695D" w:rsidP="0041197C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Доля просроченной кредиторской задолженности по оплате труда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на прогнозный период 2023-2025 годы планируется оставить неизменной – </w:t>
      </w:r>
      <w:r w:rsidR="00B5569A">
        <w:rPr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color w:val="000000" w:themeColor="text1"/>
          <w:sz w:val="28"/>
          <w:szCs w:val="28"/>
          <w:lang w:val="ru-RU" w:eastAsia="ru-RU"/>
        </w:rPr>
        <w:t>0</w:t>
      </w:r>
      <w:r w:rsidR="00B5569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 w:eastAsia="ru-RU"/>
        </w:rPr>
        <w:t>%.</w:t>
      </w:r>
    </w:p>
    <w:p w:rsidR="00D448E0" w:rsidRPr="00647799" w:rsidRDefault="00D448E0" w:rsidP="0095353C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7C7C34" w:rsidRPr="00647799" w:rsidRDefault="007C7C34" w:rsidP="007C7C34">
      <w:pPr>
        <w:autoSpaceDE w:val="0"/>
        <w:autoSpaceDN w:val="0"/>
        <w:adjustRightInd w:val="0"/>
        <w:spacing w:after="0" w:line="240" w:lineRule="auto"/>
        <w:ind w:left="0" w:right="14" w:firstLine="709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35</w:t>
      </w:r>
    </w:p>
    <w:p w:rsidR="00052682" w:rsidRPr="00647799" w:rsidRDefault="007C7C34" w:rsidP="007C7C34">
      <w:pPr>
        <w:spacing w:line="226" w:lineRule="auto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</w:t>
      </w:r>
    </w:p>
    <w:p w:rsidR="00052682" w:rsidRPr="00647799" w:rsidRDefault="00052682" w:rsidP="00F02CBE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000000" w:themeColor="text1"/>
          <w:sz w:val="28"/>
          <w:szCs w:val="28"/>
          <w:lang w:val="ru-RU" w:eastAsia="ru-RU"/>
        </w:rPr>
      </w:pPr>
    </w:p>
    <w:p w:rsidR="00DA695D" w:rsidRPr="00647799" w:rsidRDefault="00DA695D" w:rsidP="00DA695D">
      <w:pPr>
        <w:autoSpaceDE w:val="0"/>
        <w:autoSpaceDN w:val="0"/>
        <w:adjustRightInd w:val="0"/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Расходы на содержание работников органов местного самоуправления Белгородского района за 2022 г</w:t>
      </w:r>
      <w:r w:rsidR="00D448E0">
        <w:rPr>
          <w:color w:val="000000" w:themeColor="text1"/>
          <w:sz w:val="28"/>
          <w:szCs w:val="28"/>
          <w:lang w:val="ru-RU" w:eastAsia="ru-RU"/>
        </w:rPr>
        <w:t>од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составили 363 595,0 тыс. руб. Расходы бюджета на содержание работников органов местного самоуправления Белгородского района в расчете на одного жителя района составили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за отчетный период 1 911,3 руб.</w:t>
      </w:r>
    </w:p>
    <w:p w:rsidR="00B71E88" w:rsidRPr="00647799" w:rsidRDefault="00DA695D" w:rsidP="00724FF7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В бюджете Белгородского района на 2023 </w:t>
      </w:r>
      <w:r w:rsidR="00D448E0">
        <w:rPr>
          <w:color w:val="000000" w:themeColor="text1"/>
          <w:sz w:val="28"/>
          <w:szCs w:val="28"/>
          <w:lang w:val="ru-RU" w:eastAsia="ru-RU"/>
        </w:rPr>
        <w:t>год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и на плановый период </w:t>
      </w:r>
      <w:r w:rsidR="0095353C" w:rsidRPr="00647799">
        <w:rPr>
          <w:color w:val="000000" w:themeColor="text1"/>
          <w:sz w:val="28"/>
          <w:szCs w:val="28"/>
          <w:lang w:val="ru-RU" w:eastAsia="ru-RU"/>
        </w:rPr>
        <w:br/>
      </w:r>
      <w:r w:rsidRPr="00647799">
        <w:rPr>
          <w:color w:val="000000" w:themeColor="text1"/>
          <w:sz w:val="28"/>
          <w:szCs w:val="28"/>
          <w:lang w:val="ru-RU" w:eastAsia="ru-RU"/>
        </w:rPr>
        <w:t>2024 и 2025 г</w:t>
      </w:r>
      <w:r w:rsidR="00D448E0">
        <w:rPr>
          <w:color w:val="000000" w:themeColor="text1"/>
          <w:sz w:val="28"/>
          <w:szCs w:val="28"/>
          <w:lang w:val="ru-RU" w:eastAsia="ru-RU"/>
        </w:rPr>
        <w:t>одов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расходы на вышеуказанные мероприятия запланированы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в сумме 407 739,8 тыс. руб</w:t>
      </w:r>
      <w:r w:rsidR="00724FF7" w:rsidRPr="00647799">
        <w:rPr>
          <w:color w:val="000000" w:themeColor="text1"/>
          <w:sz w:val="28"/>
          <w:szCs w:val="28"/>
          <w:lang w:val="ru-RU" w:eastAsia="ru-RU"/>
        </w:rPr>
        <w:t>.</w:t>
      </w:r>
      <w:r w:rsidRPr="00647799">
        <w:rPr>
          <w:color w:val="000000" w:themeColor="text1"/>
          <w:sz w:val="28"/>
          <w:szCs w:val="28"/>
          <w:lang w:val="ru-RU" w:eastAsia="ru-RU"/>
        </w:rPr>
        <w:t>, 421364,1 тыс. руб</w:t>
      </w:r>
      <w:r w:rsidR="00724FF7" w:rsidRPr="00647799">
        <w:rPr>
          <w:color w:val="000000" w:themeColor="text1"/>
          <w:sz w:val="28"/>
          <w:szCs w:val="28"/>
          <w:lang w:val="ru-RU" w:eastAsia="ru-RU"/>
        </w:rPr>
        <w:t>.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и 425658 тыс. руб</w:t>
      </w:r>
      <w:r w:rsidR="00724FF7" w:rsidRPr="00647799">
        <w:rPr>
          <w:color w:val="000000" w:themeColor="text1"/>
          <w:sz w:val="28"/>
          <w:szCs w:val="28"/>
          <w:lang w:val="ru-RU" w:eastAsia="ru-RU"/>
        </w:rPr>
        <w:t>.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соответственно. Планируемое уменьшение показателя расходов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 xml:space="preserve">на содержание работников органов местного самоуправления в расчете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на одного жителя</w:t>
      </w:r>
      <w:r w:rsidR="00D448E0">
        <w:rPr>
          <w:color w:val="000000" w:themeColor="text1"/>
          <w:sz w:val="28"/>
          <w:szCs w:val="28"/>
          <w:lang w:val="ru-RU" w:eastAsia="ru-RU"/>
        </w:rPr>
        <w:t xml:space="preserve"> Белгородского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района обусловлено увеличением численности населения Белгородского района.</w:t>
      </w:r>
    </w:p>
    <w:p w:rsidR="00D448E0" w:rsidRPr="00647799" w:rsidRDefault="00D448E0" w:rsidP="00C85A6B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052682" w:rsidRPr="00647799" w:rsidRDefault="00052682" w:rsidP="000526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«36»</w:t>
      </w:r>
    </w:p>
    <w:p w:rsidR="00052682" w:rsidRPr="00647799" w:rsidRDefault="00052682" w:rsidP="00052682">
      <w:pPr>
        <w:spacing w:line="226" w:lineRule="auto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B71E88" w:rsidRPr="00647799" w:rsidRDefault="00B71E88" w:rsidP="00052682">
      <w:pPr>
        <w:spacing w:line="226" w:lineRule="auto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616149" w:rsidRPr="00647799" w:rsidRDefault="00616149" w:rsidP="00616149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Схема территориального планирования утверждена решением Муниципального </w:t>
      </w:r>
      <w:r w:rsidR="00D448E0">
        <w:rPr>
          <w:color w:val="000000" w:themeColor="text1"/>
          <w:sz w:val="28"/>
          <w:szCs w:val="28"/>
          <w:lang w:val="ru-RU" w:eastAsia="ru-RU"/>
        </w:rPr>
        <w:t>с</w:t>
      </w:r>
      <w:r w:rsidRPr="00647799">
        <w:rPr>
          <w:color w:val="000000" w:themeColor="text1"/>
          <w:sz w:val="28"/>
          <w:szCs w:val="28"/>
          <w:lang w:val="ru-RU" w:eastAsia="ru-RU"/>
        </w:rPr>
        <w:t>овета Белгородского района от 16.06.</w:t>
      </w:r>
      <w:r w:rsidR="00724FF7" w:rsidRPr="00647799">
        <w:rPr>
          <w:color w:val="000000" w:themeColor="text1"/>
          <w:sz w:val="28"/>
          <w:szCs w:val="28"/>
          <w:lang w:val="ru-RU" w:eastAsia="ru-RU"/>
        </w:rPr>
        <w:t>20</w:t>
      </w:r>
      <w:r w:rsidRPr="00647799">
        <w:rPr>
          <w:color w:val="000000" w:themeColor="text1"/>
          <w:sz w:val="28"/>
          <w:szCs w:val="28"/>
          <w:lang w:val="ru-RU" w:eastAsia="ru-RU"/>
        </w:rPr>
        <w:t>10</w:t>
      </w:r>
      <w:r w:rsidR="00724FF7" w:rsidRPr="0064779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724FF7" w:rsidRPr="00647799">
        <w:rPr>
          <w:color w:val="000000" w:themeColor="text1"/>
          <w:sz w:val="28"/>
          <w:szCs w:val="28"/>
          <w:lang w:val="ru-RU" w:eastAsia="ru-RU"/>
        </w:rPr>
        <w:br/>
        <w:t xml:space="preserve">№ 298 </w:t>
      </w:r>
      <w:r w:rsidRPr="00647799">
        <w:rPr>
          <w:color w:val="000000" w:themeColor="text1"/>
          <w:sz w:val="28"/>
          <w:szCs w:val="28"/>
          <w:lang w:val="ru-RU" w:eastAsia="ru-RU"/>
        </w:rPr>
        <w:t>(в редакции от 11.08.2011 № 36-ОД-Н) в порядке, установленном Градостроительным кодексом Российской Федерации.</w:t>
      </w:r>
    </w:p>
    <w:p w:rsidR="00CB5EF0" w:rsidRPr="00647799" w:rsidRDefault="00616149" w:rsidP="00724FF7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Генеральные планы утверждены в 24 </w:t>
      </w:r>
      <w:r w:rsidR="00D448E0">
        <w:rPr>
          <w:color w:val="000000" w:themeColor="text1"/>
          <w:sz w:val="28"/>
          <w:szCs w:val="28"/>
          <w:lang w:val="ru-RU" w:eastAsia="ru-RU"/>
        </w:rPr>
        <w:t>городских и сельских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поселениях Белгородск</w:t>
      </w:r>
      <w:r w:rsidR="00D448E0">
        <w:rPr>
          <w:color w:val="000000" w:themeColor="text1"/>
          <w:sz w:val="28"/>
          <w:szCs w:val="28"/>
          <w:lang w:val="ru-RU" w:eastAsia="ru-RU"/>
        </w:rPr>
        <w:t>ого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район</w:t>
      </w:r>
      <w:r w:rsidR="00D448E0">
        <w:rPr>
          <w:color w:val="000000" w:themeColor="text1"/>
          <w:sz w:val="28"/>
          <w:szCs w:val="28"/>
          <w:lang w:val="ru-RU" w:eastAsia="ru-RU"/>
        </w:rPr>
        <w:t>а.</w:t>
      </w:r>
    </w:p>
    <w:p w:rsidR="00052682" w:rsidRPr="00647799" w:rsidRDefault="00052682" w:rsidP="000F047D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052682" w:rsidRPr="00647799" w:rsidRDefault="00052682" w:rsidP="000526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«37»</w:t>
      </w:r>
    </w:p>
    <w:p w:rsidR="00052682" w:rsidRPr="00647799" w:rsidRDefault="00052682" w:rsidP="00052682">
      <w:pPr>
        <w:spacing w:line="226" w:lineRule="auto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Удовлетворенность населения деятельностью органов местного самоуправления городского округа</w:t>
      </w:r>
      <w:r w:rsidR="00D448E0">
        <w:rPr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(муниципального района)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052682" w:rsidRPr="00647799" w:rsidRDefault="00052682" w:rsidP="00052682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000000" w:themeColor="text1"/>
          <w:sz w:val="28"/>
          <w:szCs w:val="28"/>
          <w:lang w:val="ru-RU" w:eastAsia="ru-RU"/>
        </w:rPr>
      </w:pPr>
    </w:p>
    <w:p w:rsidR="00724FF7" w:rsidRPr="00647799" w:rsidRDefault="00724FF7" w:rsidP="00724FF7">
      <w:pPr>
        <w:spacing w:after="0" w:line="240" w:lineRule="auto"/>
        <w:ind w:firstLine="709"/>
        <w:rPr>
          <w:rFonts w:eastAsia="Arial"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По итогам 2022 г</w:t>
      </w:r>
      <w:r w:rsidR="00D448E0">
        <w:rPr>
          <w:rFonts w:eastAsia="Arial"/>
          <w:color w:val="000000" w:themeColor="text1"/>
          <w:spacing w:val="-2"/>
          <w:sz w:val="28"/>
          <w:szCs w:val="28"/>
          <w:lang w:val="ru-RU"/>
        </w:rPr>
        <w:t>ода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фактическое значение показателя составило </w:t>
      </w:r>
      <w:r w:rsidR="00D448E0">
        <w:rPr>
          <w:rFonts w:eastAsia="Arial"/>
          <w:color w:val="000000" w:themeColor="text1"/>
          <w:spacing w:val="-2"/>
          <w:sz w:val="28"/>
          <w:szCs w:val="28"/>
          <w:lang w:val="ru-RU"/>
        </w:rPr>
        <w:br/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95,18</w:t>
      </w:r>
      <w:r w:rsidR="00D448E0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%. Что на 0,18</w:t>
      </w:r>
      <w:r w:rsidR="00D448E0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% выше целевого значения показателя.</w:t>
      </w:r>
    </w:p>
    <w:p w:rsidR="00724FF7" w:rsidRPr="00647799" w:rsidRDefault="00724FF7" w:rsidP="00724FF7">
      <w:pPr>
        <w:spacing w:after="0" w:line="240" w:lineRule="auto"/>
        <w:ind w:firstLine="709"/>
        <w:rPr>
          <w:rFonts w:eastAsia="Arial"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В 2023 г</w:t>
      </w:r>
      <w:r w:rsidR="00D448E0">
        <w:rPr>
          <w:rFonts w:eastAsia="Arial"/>
          <w:color w:val="000000" w:themeColor="text1"/>
          <w:spacing w:val="-2"/>
          <w:sz w:val="28"/>
          <w:szCs w:val="28"/>
          <w:lang w:val="ru-RU"/>
        </w:rPr>
        <w:t>оду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на данный показатель может повлиять то, что Белгородский район </w:t>
      </w:r>
      <w:r w:rsidRPr="00647799">
        <w:rPr>
          <w:color w:val="000000" w:themeColor="text1"/>
          <w:sz w:val="28"/>
          <w:szCs w:val="28"/>
          <w:lang w:val="ru-RU"/>
        </w:rPr>
        <w:t>является приграничной территорией, большое количество жителей района переехало в другие регионы Российской Федерации и муниципальные районы Белгородской области. Кроме того, в приграничных сельских поселениях Белгородского района возникают проблемы с доступом к сети Интернет.</w:t>
      </w:r>
    </w:p>
    <w:p w:rsidR="00724FF7" w:rsidRPr="00647799" w:rsidRDefault="00724FF7" w:rsidP="00724FF7">
      <w:pPr>
        <w:spacing w:after="0" w:line="240" w:lineRule="auto"/>
        <w:ind w:firstLine="709"/>
        <w:rPr>
          <w:rFonts w:eastAsia="Arial"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В рамках повышения данного показателя</w:t>
      </w:r>
      <w:r w:rsidR="002637F1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на </w:t>
      </w:r>
      <w:r w:rsidR="002637F1" w:rsidRPr="00647799">
        <w:rPr>
          <w:color w:val="000000" w:themeColor="text1"/>
          <w:sz w:val="28"/>
          <w:szCs w:val="28"/>
          <w:lang w:val="ru-RU" w:eastAsia="ru-RU"/>
        </w:rPr>
        <w:t>2023-2025 годы</w:t>
      </w:r>
      <w:r w:rsidR="002637F1">
        <w:rPr>
          <w:color w:val="000000" w:themeColor="text1"/>
          <w:sz w:val="28"/>
          <w:szCs w:val="28"/>
          <w:lang w:val="ru-RU" w:eastAsia="ru-RU"/>
        </w:rPr>
        <w:t>,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41197C">
        <w:rPr>
          <w:rFonts w:eastAsia="Arial"/>
          <w:color w:val="000000" w:themeColor="text1"/>
          <w:spacing w:val="-2"/>
          <w:sz w:val="28"/>
          <w:szCs w:val="28"/>
          <w:lang w:val="ru-RU"/>
        </w:rPr>
        <w:br/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на территории</w:t>
      </w:r>
      <w:r w:rsidR="00D448E0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Белгородского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района принимаются следующие меры:</w:t>
      </w:r>
    </w:p>
    <w:p w:rsidR="00724FF7" w:rsidRPr="00647799" w:rsidRDefault="00724FF7" w:rsidP="00724FF7">
      <w:pPr>
        <w:spacing w:after="0" w:line="240" w:lineRule="auto"/>
        <w:ind w:firstLine="709"/>
        <w:rPr>
          <w:rFonts w:eastAsia="Arial"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- проработка вопросов с региональными отраслевыми министерствами по организации дополнительного финансирования из федерального 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br/>
        <w:t>и регионального бюджета для строительства и капитального ремонта социальных объектов;</w:t>
      </w:r>
    </w:p>
    <w:p w:rsidR="00724FF7" w:rsidRPr="00647799" w:rsidRDefault="00724FF7" w:rsidP="00724FF7">
      <w:pPr>
        <w:spacing w:after="0" w:line="240" w:lineRule="auto"/>
        <w:ind w:firstLine="709"/>
        <w:rPr>
          <w:rFonts w:eastAsia="Arial"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- организация в первоочередном порядке мероприятий 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br/>
        <w:t xml:space="preserve">по благоустройству дворовых территорий и общественных пространств, состояние которых вызывает наибольший негатив у населения; </w:t>
      </w:r>
    </w:p>
    <w:p w:rsidR="00724FF7" w:rsidRPr="00647799" w:rsidRDefault="00724FF7" w:rsidP="00724FF7">
      <w:pPr>
        <w:spacing w:after="0" w:line="240" w:lineRule="auto"/>
        <w:ind w:firstLine="709"/>
        <w:rPr>
          <w:rFonts w:eastAsia="Arial"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- организация взаимодействия с региональными учреждениями 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br/>
        <w:t xml:space="preserve">и организациями по обустройству инженерной инфраструктуры, обеспечению </w:t>
      </w:r>
      <w:r w:rsidR="00D448E0">
        <w:rPr>
          <w:rFonts w:eastAsia="Arial"/>
          <w:color w:val="000000" w:themeColor="text1"/>
          <w:spacing w:val="-2"/>
          <w:sz w:val="28"/>
          <w:szCs w:val="28"/>
          <w:lang w:val="ru-RU"/>
        </w:rPr>
        <w:t>водоснабжением,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448E0"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строительству </w:t>
      </w:r>
      <w:r w:rsidR="00D448E0">
        <w:rPr>
          <w:rFonts w:eastAsia="Arial"/>
          <w:color w:val="000000" w:themeColor="text1"/>
          <w:spacing w:val="-2"/>
          <w:sz w:val="28"/>
          <w:szCs w:val="28"/>
          <w:lang w:val="ru-RU"/>
        </w:rPr>
        <w:t>дорог</w:t>
      </w:r>
      <w:r w:rsidR="00D448E0"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и объектами дорожной инфраструктуры микрорайонов ИЖС;</w:t>
      </w:r>
    </w:p>
    <w:p w:rsidR="00724FF7" w:rsidRPr="00647799" w:rsidRDefault="00724FF7" w:rsidP="00724FF7">
      <w:pPr>
        <w:spacing w:after="0" w:line="240" w:lineRule="auto"/>
        <w:ind w:firstLine="709"/>
        <w:rPr>
          <w:rFonts w:eastAsia="Arial"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- поддержка малого и среднего бизнеса;</w:t>
      </w:r>
    </w:p>
    <w:p w:rsidR="00BB47EC" w:rsidRPr="00647799" w:rsidRDefault="00724FF7" w:rsidP="00724FF7">
      <w:pPr>
        <w:spacing w:after="0" w:line="240" w:lineRule="auto"/>
        <w:ind w:firstLine="709"/>
        <w:rPr>
          <w:rFonts w:eastAsia="Arial"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- проведение мероприятий </w:t>
      </w:r>
      <w:r w:rsidR="00D448E0">
        <w:rPr>
          <w:rFonts w:eastAsia="Arial"/>
          <w:color w:val="000000" w:themeColor="text1"/>
          <w:spacing w:val="-2"/>
          <w:sz w:val="28"/>
          <w:szCs w:val="28"/>
          <w:lang w:val="ru-RU"/>
        </w:rPr>
        <w:t>по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восстановлени</w:t>
      </w:r>
      <w:r w:rsidR="00D448E0">
        <w:rPr>
          <w:rFonts w:eastAsia="Arial"/>
          <w:color w:val="000000" w:themeColor="text1"/>
          <w:spacing w:val="-2"/>
          <w:sz w:val="28"/>
          <w:szCs w:val="28"/>
          <w:lang w:val="ru-RU"/>
        </w:rPr>
        <w:t>ю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поврежденной инфраструктуры.</w:t>
      </w:r>
    </w:p>
    <w:p w:rsidR="00BB47EC" w:rsidRPr="00647799" w:rsidRDefault="00BB47EC" w:rsidP="000526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052682" w:rsidRPr="00647799" w:rsidRDefault="00052682" w:rsidP="000526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«38»</w:t>
      </w:r>
    </w:p>
    <w:p w:rsidR="00052682" w:rsidRDefault="00052682" w:rsidP="00535720">
      <w:pPr>
        <w:spacing w:line="226" w:lineRule="auto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Среднегодовая численность постоянного населения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41197C" w:rsidRPr="00535720" w:rsidRDefault="0041197C" w:rsidP="00535720">
      <w:pPr>
        <w:spacing w:line="226" w:lineRule="auto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</w:p>
    <w:p w:rsidR="003610B4" w:rsidRPr="00647799" w:rsidRDefault="00EA194D" w:rsidP="00F51C06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По итогам 2022 </w:t>
      </w:r>
      <w:r w:rsidR="00535720">
        <w:rPr>
          <w:color w:val="000000" w:themeColor="text1"/>
          <w:sz w:val="28"/>
          <w:szCs w:val="28"/>
          <w:lang w:val="ru-RU"/>
        </w:rPr>
        <w:t>года</w:t>
      </w:r>
      <w:r w:rsidRPr="00647799">
        <w:rPr>
          <w:color w:val="000000" w:themeColor="text1"/>
          <w:sz w:val="28"/>
          <w:szCs w:val="28"/>
          <w:lang w:val="ru-RU"/>
        </w:rPr>
        <w:t xml:space="preserve"> по показателю «Среднегодовая численность постоянного населения» достигнуто значение 190 234 человека, </w:t>
      </w:r>
      <w:r w:rsidR="000149C5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по сравнению с заявленным целевым значением</w:t>
      </w:r>
      <w:r w:rsidR="000149C5"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="000149C5" w:rsidRPr="00647799">
        <w:rPr>
          <w:color w:val="000000" w:themeColor="text1"/>
          <w:sz w:val="28"/>
          <w:szCs w:val="28"/>
          <w:lang w:val="ru-RU" w:eastAsia="ru-RU"/>
        </w:rPr>
        <w:t>–</w:t>
      </w:r>
      <w:r w:rsidR="000149C5"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>131</w:t>
      </w:r>
      <w:r w:rsidR="000149C5" w:rsidRPr="00647799">
        <w:rPr>
          <w:color w:val="000000" w:themeColor="text1"/>
          <w:sz w:val="28"/>
          <w:szCs w:val="28"/>
          <w:lang w:val="ru-RU"/>
        </w:rPr>
        <w:t> </w:t>
      </w:r>
      <w:r w:rsidRPr="00647799">
        <w:rPr>
          <w:color w:val="000000" w:themeColor="text1"/>
          <w:sz w:val="28"/>
          <w:szCs w:val="28"/>
          <w:lang w:val="ru-RU"/>
        </w:rPr>
        <w:t>031</w:t>
      </w:r>
      <w:r w:rsidR="000149C5"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человек, </w:t>
      </w:r>
      <w:r w:rsidR="000149C5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что обусловлено итогами Всероссийской переписи населения 2020</w:t>
      </w:r>
      <w:r w:rsidR="00535720">
        <w:rPr>
          <w:color w:val="000000" w:themeColor="text1"/>
          <w:sz w:val="28"/>
          <w:szCs w:val="28"/>
          <w:lang w:val="ru-RU"/>
        </w:rPr>
        <w:t xml:space="preserve"> года.</w:t>
      </w:r>
    </w:p>
    <w:p w:rsidR="00EA194D" w:rsidRPr="00647799" w:rsidRDefault="00EA194D" w:rsidP="00F51C06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С учетом планируемых миграционных процессов и естественной убыли населения, среднегодовая численность населения Белгородского района </w:t>
      </w:r>
      <w:r w:rsidR="000149C5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к 2025 г</w:t>
      </w:r>
      <w:r w:rsidR="00535720">
        <w:rPr>
          <w:color w:val="000000" w:themeColor="text1"/>
          <w:sz w:val="28"/>
          <w:szCs w:val="28"/>
          <w:lang w:val="ru-RU"/>
        </w:rPr>
        <w:t xml:space="preserve">оду </w:t>
      </w:r>
      <w:r w:rsidRPr="00647799">
        <w:rPr>
          <w:color w:val="000000" w:themeColor="text1"/>
          <w:sz w:val="28"/>
          <w:szCs w:val="28"/>
          <w:lang w:val="ru-RU"/>
        </w:rPr>
        <w:t>прогнозируется на уровне 185,7 тыс. человек.</w:t>
      </w:r>
    </w:p>
    <w:p w:rsidR="00EA194D" w:rsidRPr="00647799" w:rsidRDefault="00EA194D" w:rsidP="00F51C06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Для достижения положительных результатов по показателю «Среднегодовая численность постоянного населения» приоритетного внимания требует реализация программ, направленных на повышение рождаемости, снижение смертности населения Белгородского района, </w:t>
      </w:r>
      <w:r w:rsidR="000149C5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а также максимальное использование инвестиционного потенциала Белгородского района и повышение его миграционной привлекательности.</w:t>
      </w:r>
    </w:p>
    <w:p w:rsidR="006B45DB" w:rsidRPr="00647799" w:rsidRDefault="006B45DB" w:rsidP="00F51C06">
      <w:pPr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3.9. Анализ сферы</w:t>
      </w: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Calibri"/>
          <w:b/>
          <w:color w:val="000000" w:themeColor="text1"/>
          <w:sz w:val="28"/>
          <w:szCs w:val="28"/>
          <w:lang w:val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Энергосбережение и повышение энергетической эффективности»</w:t>
      </w:r>
    </w:p>
    <w:p w:rsidR="002E6512" w:rsidRPr="00647799" w:rsidRDefault="002E6512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B1064C" w:rsidRPr="00647799" w:rsidRDefault="00B1064C" w:rsidP="00B1064C">
      <w:pPr>
        <w:spacing w:after="0" w:line="240" w:lineRule="auto"/>
        <w:ind w:left="0" w:right="14"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Одним из базовых принципов энергосбережения и повышения энергоэффективности является оснащение многоквартирных домов, объектов социальной сферы приборами учета и переход на расчеты за электроэнергию по показаниям приборов учета. Согласно Федеральному Закона Российской Федерации от 23.11.2009 </w:t>
      </w:r>
      <w:r w:rsidR="007951A2">
        <w:rPr>
          <w:color w:val="000000" w:themeColor="text1"/>
          <w:sz w:val="28"/>
          <w:szCs w:val="28"/>
          <w:lang w:val="ru-RU"/>
        </w:rPr>
        <w:t>№</w:t>
      </w:r>
      <w:r w:rsidR="006B5C99">
        <w:rPr>
          <w:color w:val="000000" w:themeColor="text1"/>
          <w:sz w:val="28"/>
          <w:szCs w:val="28"/>
          <w:lang w:val="ru-RU"/>
        </w:rPr>
        <w:t xml:space="preserve"> 261-ФЗ</w:t>
      </w:r>
      <w:r w:rsidR="007951A2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t xml:space="preserve">(ред. от 26.07.2019 г.) </w:t>
      </w:r>
      <w:r w:rsidR="0041197C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«Об эн</w:t>
      </w:r>
      <w:r w:rsidR="006B5C99">
        <w:rPr>
          <w:color w:val="000000" w:themeColor="text1"/>
          <w:sz w:val="28"/>
          <w:szCs w:val="28"/>
          <w:lang w:val="ru-RU"/>
        </w:rPr>
        <w:t xml:space="preserve">ергосбережении </w:t>
      </w:r>
      <w:r w:rsidRPr="00647799">
        <w:rPr>
          <w:color w:val="000000" w:themeColor="text1"/>
          <w:sz w:val="28"/>
          <w:szCs w:val="28"/>
          <w:lang w:val="ru-RU"/>
        </w:rPr>
        <w:t xml:space="preserve">и о повышении энергетической эффективности» </w:t>
      </w:r>
      <w:r w:rsidR="0041197C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все производимые, передаваемые и потребляемые энергоресурсы подлежат обязательному приборному учету. Это касается не только поквартирных счетчиков потребителей, но и общедомовых приборов, учитывающих электроэнергию в местах общего пользования.</w:t>
      </w:r>
    </w:p>
    <w:p w:rsidR="00B1064C" w:rsidRPr="00647799" w:rsidRDefault="00B1064C" w:rsidP="00B1064C">
      <w:pPr>
        <w:ind w:firstLine="700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 xml:space="preserve">Многоквартирные дома, находящиеся в эксплуатации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и удовлетворяющие техническим требовани</w:t>
      </w:r>
      <w:r w:rsidR="007951A2">
        <w:rPr>
          <w:color w:val="000000" w:themeColor="text1"/>
          <w:sz w:val="28"/>
          <w:szCs w:val="28"/>
          <w:lang w:val="ru-RU" w:eastAsia="ru-RU"/>
        </w:rPr>
        <w:t>ям, а также вновь вводимые дома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полностью оборудованы приборами уч</w:t>
      </w:r>
      <w:r w:rsidR="007951A2">
        <w:rPr>
          <w:color w:val="000000" w:themeColor="text1"/>
          <w:sz w:val="28"/>
          <w:szCs w:val="28"/>
          <w:lang w:val="ru-RU" w:eastAsia="ru-RU"/>
        </w:rPr>
        <w:t>е</w:t>
      </w:r>
      <w:r w:rsidRPr="00647799">
        <w:rPr>
          <w:color w:val="000000" w:themeColor="text1"/>
          <w:sz w:val="28"/>
          <w:szCs w:val="28"/>
          <w:lang w:val="ru-RU" w:eastAsia="ru-RU"/>
        </w:rPr>
        <w:t>та тепловой энергии. Установка общедомовых приборов уч</w:t>
      </w:r>
      <w:r w:rsidR="007951A2">
        <w:rPr>
          <w:color w:val="000000" w:themeColor="text1"/>
          <w:sz w:val="28"/>
          <w:szCs w:val="28"/>
          <w:lang w:val="ru-RU" w:eastAsia="ru-RU"/>
        </w:rPr>
        <w:t>е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та будет осуществляться </w:t>
      </w:r>
      <w:r w:rsidRPr="00647799">
        <w:rPr>
          <w:color w:val="000000" w:themeColor="text1"/>
          <w:sz w:val="28"/>
          <w:szCs w:val="28"/>
          <w:lang w:val="ru-RU" w:eastAsia="ru-RU"/>
        </w:rPr>
        <w:br/>
        <w:t>при проведении капитального ремонта многоквартирных домов с установкой индивидуальных тепловых пунктов с согласия собственников помещений.</w:t>
      </w:r>
    </w:p>
    <w:p w:rsidR="00B1064C" w:rsidRPr="00647799" w:rsidRDefault="00B1064C" w:rsidP="00B1064C">
      <w:pPr>
        <w:ind w:firstLine="700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Теплопотери зданий МКД снижаются в связи с применением теплоизолирующих материалов при строительстве и капитальном ремонте наружного контура жилых домов.</w:t>
      </w:r>
    </w:p>
    <w:p w:rsidR="00F07161" w:rsidRPr="00647799" w:rsidRDefault="00B1064C" w:rsidP="00B1064C">
      <w:pPr>
        <w:ind w:firstLine="700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Снижение показателей потребления горячей и холодной воды, природного газа связано с установкой приборов уч</w:t>
      </w:r>
      <w:r w:rsidR="007951A2">
        <w:rPr>
          <w:color w:val="000000" w:themeColor="text1"/>
          <w:sz w:val="28"/>
          <w:szCs w:val="28"/>
          <w:lang w:val="ru-RU" w:eastAsia="ru-RU"/>
        </w:rPr>
        <w:t>е</w:t>
      </w:r>
      <w:r w:rsidRPr="00647799">
        <w:rPr>
          <w:color w:val="000000" w:themeColor="text1"/>
          <w:sz w:val="28"/>
          <w:szCs w:val="28"/>
          <w:lang w:val="ru-RU" w:eastAsia="ru-RU"/>
        </w:rPr>
        <w:t>та в многоквартирных домах, ввод в эксплуатацию многоквартирных домов с индивидуальным отоплением. Тенденция к снижению показателя в прогнозируемом периоде будет сохраняться.</w:t>
      </w:r>
    </w:p>
    <w:p w:rsidR="00F07161" w:rsidRPr="00647799" w:rsidRDefault="00F07161" w:rsidP="000526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052682" w:rsidRPr="00647799" w:rsidRDefault="00052682" w:rsidP="000526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«39</w:t>
      </w:r>
      <w:r w:rsidR="00566170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566170" w:rsidP="00052682">
      <w:pPr>
        <w:spacing w:line="226" w:lineRule="auto"/>
        <w:jc w:val="center"/>
        <w:rPr>
          <w:color w:val="000000" w:themeColor="text1"/>
          <w:spacing w:val="-2"/>
          <w:sz w:val="16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="00052682"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Удельная величина потребления энергетических ресурсов </w:t>
      </w:r>
      <w:r w:rsidR="00C3192A">
        <w:rPr>
          <w:b/>
          <w:color w:val="000000" w:themeColor="text1"/>
          <w:spacing w:val="-2"/>
          <w:sz w:val="28"/>
          <w:szCs w:val="28"/>
          <w:lang w:val="ru-RU"/>
        </w:rPr>
        <w:br/>
      </w:r>
      <w:r w:rsidR="00052682" w:rsidRPr="00647799">
        <w:rPr>
          <w:b/>
          <w:color w:val="000000" w:themeColor="text1"/>
          <w:spacing w:val="-2"/>
          <w:sz w:val="28"/>
          <w:szCs w:val="28"/>
          <w:lang w:val="ru-RU"/>
        </w:rPr>
        <w:t>в многоквартирных домах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566170" w:rsidP="00566170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F07161" w:rsidRPr="00647799" w:rsidRDefault="00F07161" w:rsidP="00423C0E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«</w:t>
      </w:r>
      <w:r w:rsidRPr="00647799">
        <w:rPr>
          <w:b/>
          <w:color w:val="000000" w:themeColor="text1"/>
          <w:sz w:val="28"/>
          <w:szCs w:val="28"/>
          <w:lang w:val="ru-RU"/>
        </w:rPr>
        <w:t xml:space="preserve">39.1 </w:t>
      </w:r>
      <w:r w:rsidR="00C3192A" w:rsidRPr="00647799">
        <w:rPr>
          <w:b/>
          <w:color w:val="000000" w:themeColor="text1"/>
          <w:sz w:val="28"/>
          <w:szCs w:val="28"/>
          <w:lang w:val="ru-RU"/>
        </w:rPr>
        <w:t>–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 электрическая энергия»</w:t>
      </w:r>
    </w:p>
    <w:p w:rsidR="00A24AC8" w:rsidRPr="00647799" w:rsidRDefault="00B50EB4" w:rsidP="00F51C06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Потребление электроэнергии в многоквартирных домах на одного проживающего за 2022 г</w:t>
      </w:r>
      <w:r w:rsidR="00C3192A">
        <w:rPr>
          <w:color w:val="000000" w:themeColor="text1"/>
          <w:sz w:val="28"/>
          <w:szCs w:val="28"/>
          <w:lang w:val="ru-RU"/>
        </w:rPr>
        <w:t>од</w:t>
      </w:r>
      <w:r w:rsidRPr="00647799">
        <w:rPr>
          <w:color w:val="000000" w:themeColor="text1"/>
          <w:sz w:val="28"/>
          <w:szCs w:val="28"/>
          <w:lang w:val="ru-RU"/>
        </w:rPr>
        <w:t xml:space="preserve"> составило 164,17 кВт/ч, что аналогично показателю 2021 г</w:t>
      </w:r>
      <w:r w:rsidR="00C3192A">
        <w:rPr>
          <w:color w:val="000000" w:themeColor="text1"/>
          <w:sz w:val="28"/>
          <w:szCs w:val="28"/>
          <w:lang w:val="ru-RU"/>
        </w:rPr>
        <w:t>ода</w:t>
      </w:r>
      <w:r w:rsidR="00C85A6B">
        <w:rPr>
          <w:color w:val="000000" w:themeColor="text1"/>
          <w:sz w:val="28"/>
          <w:szCs w:val="28"/>
          <w:lang w:val="ru-RU"/>
        </w:rPr>
        <w:t xml:space="preserve">. </w:t>
      </w:r>
    </w:p>
    <w:p w:rsidR="002C27C8" w:rsidRPr="00647799" w:rsidRDefault="00F07161" w:rsidP="00423C0E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/>
        </w:rPr>
        <w:t>«39.2</w:t>
      </w:r>
      <w:r w:rsidR="002C27C8" w:rsidRPr="00647799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C3192A" w:rsidRPr="00647799">
        <w:rPr>
          <w:b/>
          <w:color w:val="000000" w:themeColor="text1"/>
          <w:sz w:val="28"/>
          <w:szCs w:val="28"/>
          <w:lang w:val="ru-RU"/>
        </w:rPr>
        <w:t>–</w:t>
      </w:r>
      <w:r w:rsidR="002C27C8" w:rsidRPr="00647799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2C27C8" w:rsidRPr="00647799">
        <w:rPr>
          <w:b/>
          <w:color w:val="000000" w:themeColor="text1"/>
          <w:spacing w:val="-2"/>
          <w:sz w:val="28"/>
          <w:szCs w:val="28"/>
          <w:lang w:val="ru-RU"/>
        </w:rPr>
        <w:t>тепловая энергия</w:t>
      </w:r>
      <w:r w:rsidRPr="00647799">
        <w:rPr>
          <w:b/>
          <w:color w:val="000000" w:themeColor="text1"/>
          <w:sz w:val="28"/>
          <w:szCs w:val="28"/>
          <w:lang w:val="ru-RU"/>
        </w:rPr>
        <w:t>»</w:t>
      </w:r>
    </w:p>
    <w:p w:rsidR="002C27C8" w:rsidRPr="00647799" w:rsidRDefault="00B50EB4" w:rsidP="006562D7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Потреб</w:t>
      </w:r>
      <w:r w:rsidR="00C3192A">
        <w:rPr>
          <w:color w:val="000000" w:themeColor="text1"/>
          <w:sz w:val="28"/>
          <w:szCs w:val="28"/>
          <w:lang w:val="ru-RU"/>
        </w:rPr>
        <w:t>ление тепловой энергии в 2022 году</w:t>
      </w:r>
      <w:r w:rsidRPr="00647799">
        <w:rPr>
          <w:color w:val="000000" w:themeColor="text1"/>
          <w:sz w:val="28"/>
          <w:szCs w:val="28"/>
          <w:lang w:val="ru-RU"/>
        </w:rPr>
        <w:t xml:space="preserve"> на 1 кв. м общей площади многоквартирных домов составило 0,03 Гкал, что аналогично показателю                        2021 г</w:t>
      </w:r>
      <w:r w:rsidR="00C3192A">
        <w:rPr>
          <w:color w:val="000000" w:themeColor="text1"/>
          <w:sz w:val="28"/>
          <w:szCs w:val="28"/>
          <w:lang w:val="ru-RU"/>
        </w:rPr>
        <w:t>ода</w:t>
      </w:r>
      <w:r w:rsidR="006562D7">
        <w:rPr>
          <w:color w:val="000000" w:themeColor="text1"/>
          <w:sz w:val="28"/>
          <w:szCs w:val="28"/>
          <w:lang w:val="ru-RU"/>
        </w:rPr>
        <w:t xml:space="preserve">. </w:t>
      </w:r>
    </w:p>
    <w:p w:rsidR="002C27C8" w:rsidRPr="00647799" w:rsidRDefault="002C27C8" w:rsidP="002C27C8">
      <w:pPr>
        <w:spacing w:after="0" w:line="240" w:lineRule="auto"/>
        <w:ind w:left="0" w:right="14" w:firstLine="709"/>
        <w:rPr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/>
        </w:rPr>
        <w:t>«39.3 – горячая вода»</w:t>
      </w:r>
    </w:p>
    <w:p w:rsidR="002C27C8" w:rsidRPr="00647799" w:rsidRDefault="00B50EB4" w:rsidP="002C27C8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Потребление горячей воды в 2022 г</w:t>
      </w:r>
      <w:r w:rsidR="00C3192A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на одного проживающего                       в многоквартирных домах составило 0,51 кубических метров,                                 что аналогично показателю 2021 г</w:t>
      </w:r>
      <w:r w:rsidR="00C3192A">
        <w:rPr>
          <w:color w:val="000000" w:themeColor="text1"/>
          <w:sz w:val="28"/>
          <w:szCs w:val="28"/>
          <w:lang w:val="ru-RU"/>
        </w:rPr>
        <w:t>ода</w:t>
      </w:r>
    </w:p>
    <w:p w:rsidR="002C27C8" w:rsidRPr="00647799" w:rsidRDefault="002C27C8" w:rsidP="002C27C8">
      <w:pPr>
        <w:spacing w:after="0" w:line="240" w:lineRule="auto"/>
        <w:ind w:left="0" w:right="14" w:firstLine="709"/>
        <w:rPr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/>
        </w:rPr>
        <w:t>«39.4 – холодная вода»</w:t>
      </w:r>
    </w:p>
    <w:p w:rsidR="00CE6068" w:rsidRPr="00647799" w:rsidRDefault="00B50EB4" w:rsidP="00CE6068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lastRenderedPageBreak/>
        <w:t>Потребление холодной воды в 2022 г</w:t>
      </w:r>
      <w:r w:rsidR="00C3192A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на одного проживающего </w:t>
      </w:r>
      <w:r w:rsidRPr="00647799">
        <w:rPr>
          <w:color w:val="000000" w:themeColor="text1"/>
          <w:sz w:val="28"/>
          <w:szCs w:val="28"/>
          <w:lang w:val="ru-RU"/>
        </w:rPr>
        <w:br/>
        <w:t>в многоквартирных домах составило 3,41 кубических метров, что аналогично показателю 2021 г</w:t>
      </w:r>
      <w:r w:rsidR="00C3192A">
        <w:rPr>
          <w:color w:val="000000" w:themeColor="text1"/>
          <w:sz w:val="28"/>
          <w:szCs w:val="28"/>
          <w:lang w:val="ru-RU"/>
        </w:rPr>
        <w:t>ода</w:t>
      </w:r>
    </w:p>
    <w:p w:rsidR="002C27C8" w:rsidRPr="00647799" w:rsidRDefault="002C27C8" w:rsidP="00CE6068">
      <w:pPr>
        <w:spacing w:after="0" w:line="240" w:lineRule="auto"/>
        <w:ind w:left="0" w:right="14" w:firstLine="709"/>
        <w:rPr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/>
        </w:rPr>
        <w:t>«39.5 – природный газ»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Потребление природного газа в 2022 году на одного проживающего </w:t>
      </w:r>
      <w:r w:rsidRPr="00647799">
        <w:rPr>
          <w:color w:val="000000" w:themeColor="text1"/>
          <w:sz w:val="28"/>
          <w:szCs w:val="28"/>
          <w:lang w:val="ru-RU"/>
        </w:rPr>
        <w:br/>
        <w:t xml:space="preserve">в многоквартирных домах составило 88,17 кубических метров, </w:t>
      </w:r>
      <w:r w:rsidRPr="00647799">
        <w:rPr>
          <w:color w:val="000000" w:themeColor="text1"/>
          <w:sz w:val="28"/>
          <w:szCs w:val="28"/>
          <w:lang w:val="ru-RU"/>
        </w:rPr>
        <w:br/>
        <w:t>что аналогично показателю 2021 года.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Достижение данных показателей энергоэффективности обусловлено планомерным оснащением многоквартирных домов приборами учета потребления ресурсов, высокой заинтересованностью ресурсоснабжающих организаций в экономии энергоресурсов, реализацией программы энергосбережения и энергоэффективности.</w:t>
      </w:r>
    </w:p>
    <w:p w:rsidR="00B50EB4" w:rsidRPr="00647799" w:rsidRDefault="00C3192A" w:rsidP="00B50EB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Также к основным</w:t>
      </w:r>
      <w:r w:rsidR="00B50EB4" w:rsidRPr="00647799">
        <w:rPr>
          <w:color w:val="000000" w:themeColor="text1"/>
          <w:sz w:val="28"/>
          <w:szCs w:val="28"/>
          <w:lang w:val="ru-RU"/>
        </w:rPr>
        <w:t xml:space="preserve"> причинам сохранения стабильной удельной величины потребления энергетических ресурсов в многоквартирных домах являются высокие показатели энергоэффективности при проектировании и строительстве многоквартирных домов, обслуживание и проведение капитального ремонта многоквартирных домов и их инженерного оборудования.</w:t>
      </w:r>
    </w:p>
    <w:p w:rsidR="00CE6068" w:rsidRPr="00647799" w:rsidRDefault="00B50EB4" w:rsidP="00B50EB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Перечисленные меры позволят обеспечить исполнение целевых значений показателей на трехлетний плановый период.</w:t>
      </w:r>
    </w:p>
    <w:p w:rsidR="00423C0E" w:rsidRPr="00647799" w:rsidRDefault="00423C0E" w:rsidP="000526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052682" w:rsidRPr="00647799" w:rsidRDefault="00052682" w:rsidP="0005268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«40»</w:t>
      </w:r>
    </w:p>
    <w:p w:rsidR="00052682" w:rsidRPr="00647799" w:rsidRDefault="00052682" w:rsidP="00052682">
      <w:pPr>
        <w:spacing w:line="226" w:lineRule="auto"/>
        <w:jc w:val="center"/>
        <w:rPr>
          <w:color w:val="000000" w:themeColor="text1"/>
          <w:spacing w:val="-2"/>
          <w:sz w:val="16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Удельная величина потребления энергетических ресурсов                                       муниципальными бюджетными учреждениями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052682" w:rsidRPr="00647799" w:rsidRDefault="00052682" w:rsidP="00052682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B50EB4" w:rsidRPr="00647799" w:rsidRDefault="00B50EB4" w:rsidP="00B50EB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«</w:t>
      </w:r>
      <w:r w:rsidRPr="00647799">
        <w:rPr>
          <w:b/>
          <w:color w:val="000000" w:themeColor="text1"/>
          <w:sz w:val="28"/>
          <w:szCs w:val="28"/>
          <w:lang w:val="ru-RU"/>
        </w:rPr>
        <w:t xml:space="preserve">40.1 </w:t>
      </w:r>
      <w:r w:rsidR="00DB4A83" w:rsidRPr="00DB4A83">
        <w:rPr>
          <w:b/>
          <w:color w:val="000000" w:themeColor="text1"/>
          <w:spacing w:val="-2"/>
          <w:sz w:val="28"/>
          <w:szCs w:val="28"/>
          <w:lang w:val="ru-RU"/>
        </w:rPr>
        <w:t>–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 xml:space="preserve"> электрическая энергия»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Потребление электрической энергии бюджетными учреждениями на одного проживающего за 2022 г</w:t>
      </w:r>
      <w:r w:rsidR="00DB4A83">
        <w:rPr>
          <w:color w:val="000000" w:themeColor="text1"/>
          <w:sz w:val="28"/>
          <w:szCs w:val="28"/>
          <w:lang w:val="ru-RU"/>
        </w:rPr>
        <w:t>од</w:t>
      </w:r>
      <w:r w:rsidRPr="00647799">
        <w:rPr>
          <w:color w:val="000000" w:themeColor="text1"/>
          <w:sz w:val="28"/>
          <w:szCs w:val="28"/>
          <w:lang w:val="ru-RU"/>
        </w:rPr>
        <w:t xml:space="preserve"> составило 17,75 кВт/ч, </w:t>
      </w:r>
      <w:r w:rsidRPr="00647799">
        <w:rPr>
          <w:color w:val="000000" w:themeColor="text1"/>
          <w:sz w:val="28"/>
          <w:szCs w:val="28"/>
          <w:lang w:val="ru-RU"/>
        </w:rPr>
        <w:br/>
        <w:t>что на 0,08 кВт/ч больше по сравнению с 2021 г</w:t>
      </w:r>
      <w:r w:rsidR="00DB4A83">
        <w:rPr>
          <w:color w:val="000000" w:themeColor="text1"/>
          <w:sz w:val="28"/>
          <w:szCs w:val="28"/>
          <w:lang w:val="ru-RU"/>
        </w:rPr>
        <w:t>одом</w:t>
      </w:r>
      <w:r w:rsidRPr="00647799">
        <w:rPr>
          <w:color w:val="000000" w:themeColor="text1"/>
          <w:sz w:val="28"/>
          <w:szCs w:val="28"/>
          <w:lang w:val="ru-RU"/>
        </w:rPr>
        <w:t xml:space="preserve"> и соответствует целевому нормативному значению.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/>
        </w:rPr>
        <w:t xml:space="preserve">«40.2 </w:t>
      </w:r>
      <w:r w:rsidR="00DB4A83" w:rsidRPr="00DB4A83">
        <w:rPr>
          <w:b/>
          <w:color w:val="000000" w:themeColor="text1"/>
          <w:sz w:val="28"/>
          <w:szCs w:val="28"/>
          <w:lang w:val="ru-RU"/>
        </w:rPr>
        <w:t>–</w:t>
      </w:r>
      <w:r w:rsidRPr="0064779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тепловая энергия</w:t>
      </w:r>
      <w:r w:rsidRPr="00647799">
        <w:rPr>
          <w:b/>
          <w:color w:val="000000" w:themeColor="text1"/>
          <w:sz w:val="28"/>
          <w:szCs w:val="28"/>
          <w:lang w:val="ru-RU"/>
        </w:rPr>
        <w:t>»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Потребление тепловой энергии бюджетными учреждениями </w:t>
      </w:r>
      <w:r w:rsidR="0041197C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>в 2022 г</w:t>
      </w:r>
      <w:r w:rsidR="00DB4A83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на 1 кв. м общей площади составило 0,02 Гкал, что аналогично показателю 2021 г</w:t>
      </w:r>
      <w:r w:rsidR="00DB4A83">
        <w:rPr>
          <w:color w:val="000000" w:themeColor="text1"/>
          <w:sz w:val="28"/>
          <w:szCs w:val="28"/>
          <w:lang w:val="ru-RU"/>
        </w:rPr>
        <w:t>ода.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/>
        </w:rPr>
        <w:t>«40.3 – горячая вода»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b/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Потребление горячей воды бюджетными учреждениями в 2022 г</w:t>
      </w:r>
      <w:r w:rsidR="00DB4A83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</w:t>
      </w:r>
      <w:r w:rsidRPr="00647799">
        <w:rPr>
          <w:color w:val="000000" w:themeColor="text1"/>
          <w:sz w:val="28"/>
          <w:szCs w:val="28"/>
          <w:lang w:val="ru-RU"/>
        </w:rPr>
        <w:br/>
        <w:t>на одного проживающего составило 0,04 кубических метров, что аналогично показателю 2021 г</w:t>
      </w:r>
      <w:r w:rsidR="00DB4A83">
        <w:rPr>
          <w:color w:val="000000" w:themeColor="text1"/>
          <w:sz w:val="28"/>
          <w:szCs w:val="28"/>
          <w:lang w:val="ru-RU"/>
        </w:rPr>
        <w:t>ода.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/>
        </w:rPr>
        <w:t>«40.4 – холодная вода»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b/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Потребление холодной воды бюджетными учреждениями в 2022 г</w:t>
      </w:r>
      <w:r w:rsidR="00DB4A83">
        <w:rPr>
          <w:color w:val="000000" w:themeColor="text1"/>
          <w:sz w:val="28"/>
          <w:szCs w:val="28"/>
          <w:lang w:val="ru-RU"/>
        </w:rPr>
        <w:t xml:space="preserve">оду </w:t>
      </w:r>
      <w:r w:rsidRPr="00647799">
        <w:rPr>
          <w:color w:val="000000" w:themeColor="text1"/>
          <w:sz w:val="28"/>
          <w:szCs w:val="28"/>
          <w:lang w:val="ru-RU"/>
        </w:rPr>
        <w:t>на одного проживающего составило 0,42 кубических метров, что аналогично показателю 2021 г</w:t>
      </w:r>
      <w:r w:rsidR="00DB4A83">
        <w:rPr>
          <w:color w:val="000000" w:themeColor="text1"/>
          <w:sz w:val="28"/>
          <w:szCs w:val="28"/>
          <w:lang w:val="ru-RU"/>
        </w:rPr>
        <w:t>ода.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/>
        </w:rPr>
        <w:t>«40.5 – природный газ»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lastRenderedPageBreak/>
        <w:t>Потребление природного газа бюджетными учреждениями в 2022 г</w:t>
      </w:r>
      <w:r w:rsidR="00DB4A83">
        <w:rPr>
          <w:color w:val="000000" w:themeColor="text1"/>
          <w:sz w:val="28"/>
          <w:szCs w:val="28"/>
          <w:lang w:val="ru-RU"/>
        </w:rPr>
        <w:t>оду</w:t>
      </w:r>
      <w:r w:rsidRPr="00647799">
        <w:rPr>
          <w:color w:val="000000" w:themeColor="text1"/>
          <w:sz w:val="28"/>
          <w:szCs w:val="28"/>
          <w:lang w:val="ru-RU"/>
        </w:rPr>
        <w:t xml:space="preserve"> на одного проживающего составило 2,72 кубических метров, что аналогично показателю 2021 </w:t>
      </w:r>
      <w:r w:rsidR="00DB4A83">
        <w:rPr>
          <w:color w:val="000000" w:themeColor="text1"/>
          <w:sz w:val="28"/>
          <w:szCs w:val="28"/>
          <w:lang w:val="ru-RU"/>
        </w:rPr>
        <w:t>года.</w:t>
      </w:r>
    </w:p>
    <w:p w:rsidR="00B50EB4" w:rsidRPr="00647799" w:rsidRDefault="00B50EB4" w:rsidP="00B50EB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Достижение данных показателей удалось достигнуть в связи </w:t>
      </w:r>
      <w:r w:rsidRPr="00647799">
        <w:rPr>
          <w:color w:val="000000" w:themeColor="text1"/>
          <w:sz w:val="28"/>
          <w:szCs w:val="28"/>
          <w:lang w:val="ru-RU"/>
        </w:rPr>
        <w:br/>
        <w:t>с оснащением всех бюджетных учреждения Белгородского района приборами учета тепла, электрической энергии и водяными счетчиками.</w:t>
      </w:r>
    </w:p>
    <w:p w:rsidR="00CE6068" w:rsidRPr="00647799" w:rsidRDefault="00B50EB4" w:rsidP="00B50EB4">
      <w:pPr>
        <w:spacing w:after="0" w:line="240" w:lineRule="auto"/>
        <w:ind w:left="0" w:right="14" w:firstLine="709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Данный показатель планируется в течение прогнозных 2023-2025 </w:t>
      </w:r>
      <w:r w:rsidR="00DB4A83">
        <w:rPr>
          <w:color w:val="000000" w:themeColor="text1"/>
          <w:sz w:val="28"/>
          <w:szCs w:val="28"/>
          <w:lang w:val="ru-RU"/>
        </w:rPr>
        <w:t>г</w:t>
      </w:r>
      <w:r w:rsidRPr="00647799">
        <w:rPr>
          <w:color w:val="000000" w:themeColor="text1"/>
          <w:sz w:val="28"/>
          <w:szCs w:val="28"/>
          <w:lang w:val="ru-RU"/>
        </w:rPr>
        <w:t>г</w:t>
      </w:r>
      <w:r w:rsidR="00B24253" w:rsidRPr="00647799">
        <w:rPr>
          <w:color w:val="000000" w:themeColor="text1"/>
          <w:sz w:val="28"/>
          <w:szCs w:val="28"/>
          <w:lang w:val="ru-RU"/>
        </w:rPr>
        <w:t>.</w:t>
      </w:r>
      <w:r w:rsidRPr="00647799">
        <w:rPr>
          <w:color w:val="000000" w:themeColor="text1"/>
          <w:sz w:val="28"/>
          <w:szCs w:val="28"/>
          <w:lang w:val="ru-RU"/>
        </w:rPr>
        <w:t xml:space="preserve"> понижать. Снижение удельной величины потребления энергетических ресурсов в муниципальных бюджетных учреждениях характеризуется планомерной установкой приборов учета коммунальных ресурсов.</w:t>
      </w:r>
    </w:p>
    <w:p w:rsidR="009127CE" w:rsidRPr="00647799" w:rsidRDefault="009127CE" w:rsidP="00566170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3.10. Анализ сферы</w:t>
      </w: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color w:val="000000" w:themeColor="text1"/>
          <w:lang w:val="ru-RU"/>
        </w:rPr>
      </w:pPr>
      <w:r w:rsidRPr="00647799">
        <w:rPr>
          <w:rFonts w:eastAsia="Calibri"/>
          <w:b/>
          <w:color w:val="000000" w:themeColor="text1"/>
          <w:sz w:val="28"/>
          <w:szCs w:val="28"/>
          <w:lang w:val="ru-RU"/>
        </w:rPr>
        <w:t>«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Независимая оценка качества условий</w:t>
      </w:r>
    </w:p>
    <w:p w:rsidR="00566170" w:rsidRPr="00647799" w:rsidRDefault="0056617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оказания услуг муниципальными организациями»</w:t>
      </w:r>
    </w:p>
    <w:p w:rsidR="006A2B00" w:rsidRPr="00647799" w:rsidRDefault="006A2B00" w:rsidP="00566170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CE3F5E" w:rsidRPr="00647799" w:rsidRDefault="00CE3F5E" w:rsidP="00CE3F5E">
      <w:pPr>
        <w:spacing w:after="0" w:line="240" w:lineRule="auto"/>
        <w:ind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 xml:space="preserve">Главенствующей составляющей обеспечения высокого уровня жизни населения является социальная сфера. Широкий спектр мер социальной поддержки, качественное образование, доступное медицинское обслуживание, возможность для занятий физкультурой и спортом, современная культурная среда </w:t>
      </w:r>
      <w:r w:rsidR="00897A3F" w:rsidRPr="00897A3F">
        <w:rPr>
          <w:b/>
          <w:color w:val="000000" w:themeColor="text1"/>
          <w:sz w:val="28"/>
          <w:szCs w:val="28"/>
          <w:lang w:val="ru-RU"/>
        </w:rPr>
        <w:t>–</w:t>
      </w:r>
      <w:r w:rsidRPr="00647799">
        <w:rPr>
          <w:color w:val="000000" w:themeColor="text1"/>
          <w:sz w:val="28"/>
          <w:szCs w:val="28"/>
          <w:lang w:val="ru-RU"/>
        </w:rPr>
        <w:t xml:space="preserve"> основной перечень для комфортного проживания в сельской территории.</w:t>
      </w:r>
    </w:p>
    <w:p w:rsidR="006A2B00" w:rsidRPr="00647799" w:rsidRDefault="006A2B00" w:rsidP="00E97E12">
      <w:pPr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CE33ED" w:rsidRPr="00647799" w:rsidRDefault="00CE33ED" w:rsidP="00CE33E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«41</w:t>
      </w:r>
      <w:r w:rsidR="00566170"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566170" w:rsidRPr="00647799" w:rsidRDefault="00566170" w:rsidP="00077751">
      <w:pPr>
        <w:spacing w:line="226" w:lineRule="auto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="00077751" w:rsidRPr="00647799">
        <w:rPr>
          <w:b/>
          <w:color w:val="000000" w:themeColor="text1"/>
          <w:spacing w:val="-2"/>
          <w:sz w:val="28"/>
          <w:szCs w:val="28"/>
          <w:lang w:val="ru-RU"/>
        </w:rPr>
        <w:t>Результаты независимой оценки качества условий оказания услуг муниципальными организациями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EE6D0E" w:rsidRPr="00647799" w:rsidRDefault="00EE6D0E" w:rsidP="00A76163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077751" w:rsidRPr="00647799" w:rsidRDefault="00077751" w:rsidP="000777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«41.1»</w:t>
      </w:r>
    </w:p>
    <w:p w:rsidR="00077751" w:rsidRPr="00647799" w:rsidRDefault="00077751" w:rsidP="00077751">
      <w:pPr>
        <w:spacing w:line="226" w:lineRule="auto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По муниципальному образованию в целом</w:t>
      </w:r>
      <w:r w:rsidRPr="00647799">
        <w:rPr>
          <w:b/>
          <w:color w:val="000000" w:themeColor="text1"/>
          <w:sz w:val="28"/>
          <w:szCs w:val="28"/>
          <w:lang w:val="ru-RU" w:eastAsia="ru-RU"/>
        </w:rPr>
        <w:t>»</w:t>
      </w:r>
    </w:p>
    <w:p w:rsidR="00816E95" w:rsidRPr="00647799" w:rsidRDefault="00816E95" w:rsidP="005A1012">
      <w:pPr>
        <w:spacing w:after="0" w:line="240" w:lineRule="auto"/>
        <w:ind w:firstLine="708"/>
        <w:rPr>
          <w:color w:val="000000" w:themeColor="text1"/>
          <w:sz w:val="28"/>
          <w:szCs w:val="28"/>
          <w:lang w:val="ru-RU"/>
        </w:rPr>
      </w:pPr>
    </w:p>
    <w:p w:rsidR="008B3C80" w:rsidRPr="00647799" w:rsidRDefault="00E97E12" w:rsidP="00897A3F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По информации </w:t>
      </w:r>
      <w:r w:rsidR="00897A3F">
        <w:rPr>
          <w:rFonts w:eastAsia="Arial"/>
          <w:color w:val="000000" w:themeColor="text1"/>
          <w:spacing w:val="-2"/>
          <w:sz w:val="28"/>
          <w:szCs w:val="28"/>
          <w:lang w:val="ru-RU"/>
        </w:rPr>
        <w:t>м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инистерства социальной защиты населения и труда Белгородской области в 202</w:t>
      </w:r>
      <w:r w:rsidR="00C12468"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2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 году организации социального обслуживания независимую оценку качества условий оказания услуг не проходили.</w:t>
      </w:r>
    </w:p>
    <w:p w:rsidR="008C6BC3" w:rsidRPr="00647799" w:rsidRDefault="008C6BC3" w:rsidP="00E97E12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000000" w:themeColor="text1"/>
          <w:sz w:val="28"/>
          <w:szCs w:val="28"/>
          <w:lang w:val="ru-RU" w:eastAsia="ru-RU"/>
        </w:rPr>
      </w:pPr>
    </w:p>
    <w:p w:rsidR="00077751" w:rsidRPr="00647799" w:rsidRDefault="00077751" w:rsidP="000777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«41.2»</w:t>
      </w:r>
    </w:p>
    <w:p w:rsidR="00077751" w:rsidRDefault="00077751" w:rsidP="00077751">
      <w:pPr>
        <w:spacing w:line="226" w:lineRule="auto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По отрасли «Культура»</w:t>
      </w:r>
    </w:p>
    <w:p w:rsidR="00897A3F" w:rsidRDefault="00897A3F" w:rsidP="00077751">
      <w:pPr>
        <w:spacing w:line="226" w:lineRule="auto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</w:p>
    <w:p w:rsidR="00897A3F" w:rsidRPr="00647799" w:rsidRDefault="00897A3F" w:rsidP="00897A3F">
      <w:pPr>
        <w:tabs>
          <w:tab w:val="left" w:pos="567"/>
        </w:tabs>
        <w:spacing w:line="226" w:lineRule="auto"/>
        <w:ind w:left="0" w:firstLine="284"/>
        <w:rPr>
          <w:b/>
          <w:color w:val="000000" w:themeColor="text1"/>
          <w:spacing w:val="-2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     </w:t>
      </w:r>
      <w:r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Оценка эффективности по данному показателю в 2022 году </w:t>
      </w:r>
      <w:r>
        <w:rPr>
          <w:rFonts w:eastAsia="Arial"/>
          <w:color w:val="000000" w:themeColor="text1"/>
          <w:spacing w:val="-2"/>
          <w:sz w:val="28"/>
          <w:szCs w:val="28"/>
          <w:lang w:val="ru-RU"/>
        </w:rPr>
        <w:br/>
        <w:t>не проводилась</w:t>
      </w:r>
    </w:p>
    <w:p w:rsidR="00897A3F" w:rsidRPr="00647799" w:rsidRDefault="00897A3F" w:rsidP="00897A3F">
      <w:pPr>
        <w:autoSpaceDE w:val="0"/>
        <w:autoSpaceDN w:val="0"/>
        <w:adjustRightInd w:val="0"/>
        <w:spacing w:after="0" w:line="240" w:lineRule="auto"/>
        <w:ind w:left="142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077751" w:rsidRPr="00647799" w:rsidRDefault="00077751" w:rsidP="000777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«41.3»</w:t>
      </w:r>
    </w:p>
    <w:p w:rsidR="006A2B00" w:rsidRPr="00647799" w:rsidRDefault="00077751" w:rsidP="006A2B00">
      <w:pPr>
        <w:spacing w:line="226" w:lineRule="auto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По отрасли «Образование»</w:t>
      </w:r>
    </w:p>
    <w:p w:rsidR="006A2B00" w:rsidRPr="00647799" w:rsidRDefault="006A2B00" w:rsidP="006A2B00">
      <w:pPr>
        <w:spacing w:line="226" w:lineRule="auto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</w:p>
    <w:p w:rsidR="00123686" w:rsidRPr="00647799" w:rsidRDefault="00123686" w:rsidP="00897A3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2022 г</w:t>
      </w:r>
      <w:r w:rsidR="00897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</w:t>
      </w:r>
      <w:r w:rsidRPr="00647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 22 этап независимой оценки качества условий осуществления образовательной деятельности, в котором участвовали </w:t>
      </w:r>
      <w:r w:rsidRPr="00647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17 общеобразовательных, 12 дошкольных образовательных организаций. </w:t>
      </w:r>
    </w:p>
    <w:p w:rsidR="00123686" w:rsidRPr="00647799" w:rsidRDefault="00123686" w:rsidP="00897A3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итогам изучения выявленных в процессе независимой оценки недостатков и с учетом результатов опроса граждан </w:t>
      </w:r>
      <w:r w:rsidR="00897A3F" w:rsidRPr="00897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47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получателей услуг </w:t>
      </w:r>
      <w:r w:rsidRPr="00647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каждой образовательной организации намечены и реализуются мероприятия по их устранению.</w:t>
      </w:r>
    </w:p>
    <w:p w:rsidR="00077751" w:rsidRPr="00647799" w:rsidRDefault="00123686" w:rsidP="00C12468">
      <w:pPr>
        <w:spacing w:after="0" w:line="240" w:lineRule="auto"/>
        <w:ind w:firstLine="708"/>
        <w:rPr>
          <w:color w:val="000000" w:themeColor="text1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Результаты независимой оценки размещены в открытом доступе в сети интернет.</w:t>
      </w:r>
    </w:p>
    <w:p w:rsidR="009127CE" w:rsidRPr="00647799" w:rsidRDefault="009127CE" w:rsidP="00417A24">
      <w:pPr>
        <w:ind w:left="0" w:firstLine="0"/>
        <w:rPr>
          <w:color w:val="000000" w:themeColor="text1"/>
          <w:sz w:val="28"/>
          <w:szCs w:val="28"/>
          <w:lang w:val="ru-RU"/>
        </w:rPr>
      </w:pPr>
    </w:p>
    <w:p w:rsidR="00077751" w:rsidRPr="00647799" w:rsidRDefault="00077751" w:rsidP="000777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«41.4»</w:t>
      </w:r>
    </w:p>
    <w:p w:rsidR="00077751" w:rsidRPr="00647799" w:rsidRDefault="00077751" w:rsidP="00077751">
      <w:pPr>
        <w:spacing w:line="226" w:lineRule="auto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По отрасли «Охрана здоровья»</w:t>
      </w:r>
    </w:p>
    <w:p w:rsidR="00077751" w:rsidRPr="00647799" w:rsidRDefault="00077751" w:rsidP="00077751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077751" w:rsidRDefault="008F7F11" w:rsidP="00724FF7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  <w:r w:rsidRPr="00647799">
        <w:rPr>
          <w:color w:val="000000" w:themeColor="text1"/>
          <w:sz w:val="28"/>
          <w:szCs w:val="28"/>
          <w:lang w:val="ru-RU" w:eastAsia="ru-RU"/>
        </w:rPr>
        <w:t>Полномочия в сфере «Охраны здоровья» не были переданы органами государственной власти субъект</w:t>
      </w:r>
      <w:r w:rsidR="00A14944" w:rsidRPr="00647799">
        <w:rPr>
          <w:color w:val="000000" w:themeColor="text1"/>
          <w:sz w:val="28"/>
          <w:szCs w:val="28"/>
          <w:lang w:val="ru-RU" w:eastAsia="ru-RU"/>
        </w:rPr>
        <w:t>а</w:t>
      </w:r>
      <w:r w:rsidRPr="00647799">
        <w:rPr>
          <w:color w:val="000000" w:themeColor="text1"/>
          <w:sz w:val="28"/>
          <w:szCs w:val="28"/>
          <w:lang w:val="ru-RU" w:eastAsia="ru-RU"/>
        </w:rPr>
        <w:t xml:space="preserve"> РФ органам местного самоуправления городских округов и муниципальных районов.</w:t>
      </w:r>
    </w:p>
    <w:p w:rsidR="00897A3F" w:rsidRPr="00647799" w:rsidRDefault="00897A3F" w:rsidP="00724FF7">
      <w:pPr>
        <w:autoSpaceDE w:val="0"/>
        <w:autoSpaceDN w:val="0"/>
        <w:adjustRightInd w:val="0"/>
        <w:spacing w:after="0" w:line="240" w:lineRule="auto"/>
        <w:ind w:left="0" w:right="0" w:firstLine="708"/>
        <w:rPr>
          <w:color w:val="000000" w:themeColor="text1"/>
          <w:sz w:val="28"/>
          <w:szCs w:val="28"/>
          <w:lang w:val="ru-RU" w:eastAsia="ru-RU"/>
        </w:rPr>
      </w:pPr>
    </w:p>
    <w:p w:rsidR="00077751" w:rsidRPr="00647799" w:rsidRDefault="00077751" w:rsidP="000777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Показатель № «41.5»</w:t>
      </w:r>
    </w:p>
    <w:p w:rsidR="00077751" w:rsidRPr="00647799" w:rsidRDefault="00077751" w:rsidP="00077751">
      <w:pPr>
        <w:spacing w:line="226" w:lineRule="auto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«</w:t>
      </w:r>
      <w:r w:rsidRPr="00647799">
        <w:rPr>
          <w:b/>
          <w:color w:val="000000" w:themeColor="text1"/>
          <w:spacing w:val="-2"/>
          <w:sz w:val="28"/>
          <w:szCs w:val="28"/>
          <w:lang w:val="ru-RU"/>
        </w:rPr>
        <w:t>По отрасли «Социальное обслуживание»</w:t>
      </w:r>
    </w:p>
    <w:p w:rsidR="00077751" w:rsidRPr="00647799" w:rsidRDefault="00077751" w:rsidP="008F7F11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color w:val="000000" w:themeColor="text1"/>
          <w:sz w:val="28"/>
          <w:szCs w:val="28"/>
          <w:lang w:val="ru-RU" w:eastAsia="ru-RU"/>
        </w:rPr>
      </w:pPr>
    </w:p>
    <w:p w:rsidR="00CE3F5E" w:rsidRPr="00647799" w:rsidRDefault="00CD11BC" w:rsidP="00E97E12">
      <w:pPr>
        <w:autoSpaceDE w:val="0"/>
        <w:autoSpaceDN w:val="0"/>
        <w:adjustRightInd w:val="0"/>
        <w:spacing w:after="0" w:line="240" w:lineRule="auto"/>
        <w:ind w:left="0" w:right="0" w:firstLine="708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 xml:space="preserve">По информации </w:t>
      </w:r>
      <w:r w:rsidR="00897A3F">
        <w:rPr>
          <w:rFonts w:eastAsia="Arial"/>
          <w:color w:val="000000" w:themeColor="text1"/>
          <w:spacing w:val="-2"/>
          <w:sz w:val="28"/>
          <w:szCs w:val="28"/>
          <w:lang w:val="ru-RU"/>
        </w:rPr>
        <w:t>м</w:t>
      </w:r>
      <w:r w:rsidRPr="00647799">
        <w:rPr>
          <w:rFonts w:eastAsia="Arial"/>
          <w:color w:val="000000" w:themeColor="text1"/>
          <w:spacing w:val="-2"/>
          <w:sz w:val="28"/>
          <w:szCs w:val="28"/>
          <w:lang w:val="ru-RU"/>
        </w:rPr>
        <w:t>инистерства социальной защиты населения и труда Белгородской области в 2022 году организации социального обслуживания независимую оценку качества условий оказания услуг не проходили.</w:t>
      </w:r>
    </w:p>
    <w:p w:rsidR="002F6809" w:rsidRPr="00647799" w:rsidRDefault="002F6809" w:rsidP="000777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077751" w:rsidRPr="00647799" w:rsidRDefault="00077751" w:rsidP="000777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4. Результаты мониторинга</w:t>
      </w:r>
    </w:p>
    <w:p w:rsidR="00077751" w:rsidRPr="00647799" w:rsidRDefault="00077751" w:rsidP="000777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647799">
        <w:rPr>
          <w:b/>
          <w:color w:val="000000" w:themeColor="text1"/>
          <w:sz w:val="28"/>
          <w:szCs w:val="28"/>
          <w:lang w:val="ru-RU" w:eastAsia="ru-RU"/>
        </w:rPr>
        <w:t>эффективности деятельности за отчетный год</w:t>
      </w:r>
    </w:p>
    <w:p w:rsidR="00BA32F9" w:rsidRPr="00647799" w:rsidRDefault="00BA32F9" w:rsidP="000777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69669D" w:rsidRPr="00C034DB" w:rsidRDefault="001A66DC" w:rsidP="00446FC0">
      <w:pPr>
        <w:shd w:val="clear" w:color="auto" w:fill="FFFFFF" w:themeFill="background1"/>
        <w:spacing w:after="0" w:line="240" w:lineRule="auto"/>
        <w:ind w:left="0" w:right="0" w:firstLine="709"/>
        <w:rPr>
          <w:rFonts w:eastAsiaTheme="minorEastAsia"/>
          <w:color w:val="0D0D0D" w:themeColor="text1" w:themeTint="F2"/>
          <w:kern w:val="24"/>
          <w:sz w:val="28"/>
          <w:szCs w:val="28"/>
          <w:lang w:val="ru-RU"/>
        </w:rPr>
      </w:pPr>
      <w:r w:rsidRPr="00647799">
        <w:rPr>
          <w:color w:val="000000" w:themeColor="text1"/>
          <w:sz w:val="28"/>
          <w:szCs w:val="28"/>
          <w:lang w:val="ru-RU"/>
        </w:rPr>
        <w:t>О</w:t>
      </w:r>
      <w:r w:rsidR="00A14944" w:rsidRPr="00647799">
        <w:rPr>
          <w:color w:val="000000" w:themeColor="text1"/>
          <w:sz w:val="28"/>
          <w:szCs w:val="28"/>
          <w:lang w:val="ru-RU"/>
        </w:rPr>
        <w:t>ценк</w:t>
      </w:r>
      <w:r w:rsidRPr="00647799">
        <w:rPr>
          <w:color w:val="000000" w:themeColor="text1"/>
          <w:sz w:val="28"/>
          <w:szCs w:val="28"/>
          <w:lang w:val="ru-RU"/>
        </w:rPr>
        <w:t>а</w:t>
      </w:r>
      <w:r w:rsidR="00A14944" w:rsidRPr="00647799">
        <w:rPr>
          <w:color w:val="000000" w:themeColor="text1"/>
          <w:sz w:val="28"/>
          <w:szCs w:val="28"/>
          <w:lang w:val="ru-RU"/>
        </w:rPr>
        <w:t xml:space="preserve"> эффективности деятельности органов местного самоуправления </w:t>
      </w:r>
      <w:r w:rsidR="00446FC0" w:rsidRPr="00647799">
        <w:rPr>
          <w:color w:val="000000" w:themeColor="text1"/>
          <w:sz w:val="28"/>
          <w:szCs w:val="28"/>
          <w:lang w:val="ru-RU"/>
        </w:rPr>
        <w:t xml:space="preserve">федерального сбора </w:t>
      </w:r>
      <w:r w:rsidR="0020274A" w:rsidRPr="00647799">
        <w:rPr>
          <w:color w:val="000000" w:themeColor="text1"/>
          <w:sz w:val="28"/>
          <w:szCs w:val="28"/>
          <w:lang w:val="ru-RU"/>
        </w:rPr>
        <w:t>(</w:t>
      </w:r>
      <w:r w:rsidR="00446FC0" w:rsidRPr="00647799">
        <w:rPr>
          <w:color w:val="000000" w:themeColor="text1"/>
          <w:sz w:val="28"/>
          <w:szCs w:val="28"/>
          <w:lang w:val="ru-RU"/>
        </w:rPr>
        <w:t>далее</w:t>
      </w:r>
      <w:r w:rsidR="00897A3F">
        <w:rPr>
          <w:color w:val="000000" w:themeColor="text1"/>
          <w:sz w:val="28"/>
          <w:szCs w:val="28"/>
          <w:lang w:val="ru-RU"/>
        </w:rPr>
        <w:t xml:space="preserve"> </w:t>
      </w:r>
      <w:r w:rsidR="00897A3F" w:rsidRPr="00897A3F">
        <w:rPr>
          <w:color w:val="000000" w:themeColor="text1"/>
          <w:sz w:val="28"/>
          <w:szCs w:val="28"/>
          <w:lang w:val="ru-RU"/>
        </w:rPr>
        <w:t>–</w:t>
      </w:r>
      <w:r w:rsidR="00897A3F">
        <w:rPr>
          <w:color w:val="000000" w:themeColor="text1"/>
          <w:sz w:val="28"/>
          <w:szCs w:val="28"/>
          <w:lang w:val="ru-RU"/>
        </w:rPr>
        <w:t xml:space="preserve"> </w:t>
      </w:r>
      <w:r w:rsidR="00446FC0" w:rsidRPr="00647799">
        <w:rPr>
          <w:color w:val="000000" w:themeColor="text1"/>
          <w:sz w:val="28"/>
          <w:szCs w:val="28"/>
          <w:lang w:val="ru-RU"/>
        </w:rPr>
        <w:t xml:space="preserve">ОМСУ) </w:t>
      </w:r>
      <w:r w:rsidR="003C36D3" w:rsidRPr="00647799">
        <w:rPr>
          <w:color w:val="000000" w:themeColor="text1"/>
          <w:sz w:val="28"/>
          <w:szCs w:val="28"/>
          <w:lang w:val="ru-RU"/>
        </w:rPr>
        <w:t>за 202</w:t>
      </w:r>
      <w:r w:rsidR="00724FF7" w:rsidRPr="00647799">
        <w:rPr>
          <w:color w:val="000000" w:themeColor="text1"/>
          <w:sz w:val="28"/>
          <w:szCs w:val="28"/>
          <w:lang w:val="ru-RU"/>
        </w:rPr>
        <w:t>2</w:t>
      </w:r>
      <w:r w:rsidR="003C36D3" w:rsidRPr="00647799">
        <w:rPr>
          <w:color w:val="000000" w:themeColor="text1"/>
          <w:sz w:val="28"/>
          <w:szCs w:val="28"/>
          <w:lang w:val="ru-RU"/>
        </w:rPr>
        <w:t xml:space="preserve"> год </w:t>
      </w:r>
      <w:r w:rsidR="00A14944" w:rsidRPr="00647799">
        <w:rPr>
          <w:color w:val="000000" w:themeColor="text1"/>
          <w:sz w:val="28"/>
          <w:szCs w:val="28"/>
          <w:lang w:val="ru-RU"/>
        </w:rPr>
        <w:t>осуществля</w:t>
      </w:r>
      <w:r w:rsidRPr="00647799">
        <w:rPr>
          <w:color w:val="000000" w:themeColor="text1"/>
          <w:sz w:val="28"/>
          <w:szCs w:val="28"/>
          <w:lang w:val="ru-RU"/>
        </w:rPr>
        <w:t xml:space="preserve">лась </w:t>
      </w:r>
      <w:r w:rsidR="00724FF7" w:rsidRPr="00647799">
        <w:rPr>
          <w:color w:val="000000" w:themeColor="text1"/>
          <w:sz w:val="28"/>
          <w:szCs w:val="28"/>
          <w:lang w:val="ru-RU"/>
        </w:rPr>
        <w:br/>
      </w:r>
      <w:r w:rsidRPr="00647799">
        <w:rPr>
          <w:color w:val="000000" w:themeColor="text1"/>
          <w:sz w:val="28"/>
          <w:szCs w:val="28"/>
          <w:lang w:val="ru-RU"/>
        </w:rPr>
        <w:t xml:space="preserve">по тринадцати направлениям, </w:t>
      </w:r>
      <w:r w:rsidR="00446FC0" w:rsidRPr="00647799">
        <w:rPr>
          <w:color w:val="000000" w:themeColor="text1"/>
          <w:sz w:val="28"/>
          <w:szCs w:val="28"/>
          <w:lang w:val="ru-RU"/>
        </w:rPr>
        <w:t>включающ</w:t>
      </w:r>
      <w:r w:rsidR="0020274A" w:rsidRPr="00647799">
        <w:rPr>
          <w:color w:val="000000" w:themeColor="text1"/>
          <w:sz w:val="28"/>
          <w:szCs w:val="28"/>
          <w:lang w:val="ru-RU"/>
        </w:rPr>
        <w:t>и</w:t>
      </w:r>
      <w:r w:rsidR="00446FC0" w:rsidRPr="00647799">
        <w:rPr>
          <w:color w:val="000000" w:themeColor="text1"/>
          <w:sz w:val="28"/>
          <w:szCs w:val="28"/>
          <w:lang w:val="ru-RU"/>
        </w:rPr>
        <w:t>м</w:t>
      </w:r>
      <w:r w:rsidRPr="00647799">
        <w:rPr>
          <w:color w:val="000000" w:themeColor="text1"/>
          <w:sz w:val="28"/>
          <w:szCs w:val="28"/>
          <w:lang w:val="ru-RU"/>
        </w:rPr>
        <w:t xml:space="preserve"> 64 показателя. </w:t>
      </w:r>
      <w:r w:rsidR="00446FC0" w:rsidRPr="00647799">
        <w:rPr>
          <w:color w:val="000000" w:themeColor="text1"/>
          <w:sz w:val="28"/>
          <w:szCs w:val="28"/>
          <w:lang w:val="ru-RU"/>
        </w:rPr>
        <w:t xml:space="preserve">По </w:t>
      </w:r>
      <w:r w:rsidR="00724FF7" w:rsidRPr="00647799">
        <w:rPr>
          <w:color w:val="000000" w:themeColor="text1"/>
          <w:sz w:val="28"/>
          <w:szCs w:val="28"/>
          <w:lang w:val="ru-RU"/>
        </w:rPr>
        <w:t>3</w:t>
      </w:r>
      <w:r w:rsidR="00446FC0" w:rsidRPr="00647799">
        <w:rPr>
          <w:color w:val="000000" w:themeColor="text1"/>
          <w:sz w:val="28"/>
          <w:szCs w:val="28"/>
          <w:lang w:val="ru-RU"/>
        </w:rPr>
        <w:t xml:space="preserve"> показателям оценка деятельности ОМСУ Белгородского района не проводилась («</w:t>
      </w:r>
      <w:r w:rsidR="0020274A" w:rsidRPr="00647799">
        <w:rPr>
          <w:color w:val="000000" w:themeColor="text1"/>
          <w:spacing w:val="-2"/>
          <w:sz w:val="28"/>
          <w:szCs w:val="28"/>
          <w:lang w:val="ru-RU"/>
        </w:rPr>
        <w:t>Результаты независимой оценки качества условий оказания услуг муниципальными организациями по</w:t>
      </w:r>
      <w:r w:rsidR="00446FC0" w:rsidRPr="00647799">
        <w:rPr>
          <w:color w:val="000000" w:themeColor="text1"/>
          <w:spacing w:val="-2"/>
          <w:sz w:val="28"/>
          <w:szCs w:val="28"/>
          <w:lang w:val="ru-RU"/>
        </w:rPr>
        <w:t xml:space="preserve"> отрасли «</w:t>
      </w:r>
      <w:r w:rsidR="00F061FD" w:rsidRPr="00647799">
        <w:rPr>
          <w:color w:val="000000" w:themeColor="text1"/>
          <w:spacing w:val="-2"/>
          <w:sz w:val="28"/>
          <w:szCs w:val="28"/>
          <w:lang w:val="ru-RU"/>
        </w:rPr>
        <w:t>Социальное обслуживание</w:t>
      </w:r>
      <w:r w:rsidR="00446FC0" w:rsidRPr="00647799">
        <w:rPr>
          <w:color w:val="000000" w:themeColor="text1"/>
          <w:spacing w:val="-2"/>
          <w:sz w:val="28"/>
          <w:szCs w:val="28"/>
          <w:lang w:val="ru-RU"/>
        </w:rPr>
        <w:t>»</w:t>
      </w:r>
      <w:r w:rsidR="0020274A" w:rsidRPr="00647799">
        <w:rPr>
          <w:color w:val="000000" w:themeColor="text1"/>
          <w:spacing w:val="-2"/>
          <w:sz w:val="28"/>
          <w:szCs w:val="28"/>
          <w:lang w:val="ru-RU"/>
        </w:rPr>
        <w:t>, «Результаты независимой оценки качества условий оказания услуг муниципальными организациями по отрасли «Охрана здоровья»</w:t>
      </w:r>
      <w:r w:rsidR="00724FF7" w:rsidRPr="00647799">
        <w:rPr>
          <w:color w:val="000000" w:themeColor="text1"/>
          <w:spacing w:val="-2"/>
          <w:sz w:val="28"/>
          <w:szCs w:val="28"/>
          <w:lang w:val="ru-RU"/>
        </w:rPr>
        <w:t xml:space="preserve">, </w:t>
      </w:r>
      <w:r w:rsidR="00724FF7" w:rsidRPr="00647799">
        <w:rPr>
          <w:color w:val="000000" w:themeColor="text1"/>
          <w:sz w:val="28"/>
          <w:szCs w:val="28"/>
          <w:lang w:val="ru-RU"/>
        </w:rPr>
        <w:t>«</w:t>
      </w:r>
      <w:r w:rsidR="00724FF7" w:rsidRPr="00647799">
        <w:rPr>
          <w:color w:val="000000" w:themeColor="text1"/>
          <w:spacing w:val="-2"/>
          <w:sz w:val="28"/>
          <w:szCs w:val="28"/>
          <w:lang w:val="ru-RU"/>
        </w:rPr>
        <w:t>Результаты независимой оценки качества условий оказания услуг муниципальными организациями по отрасли «Культура»</w:t>
      </w:r>
      <w:r w:rsidR="0020274A" w:rsidRPr="00647799">
        <w:rPr>
          <w:color w:val="000000" w:themeColor="text1"/>
          <w:spacing w:val="-2"/>
          <w:sz w:val="28"/>
          <w:szCs w:val="28"/>
          <w:lang w:val="ru-RU"/>
        </w:rPr>
        <w:t>).</w:t>
      </w:r>
    </w:p>
    <w:p w:rsidR="00E41780" w:rsidRPr="00C034DB" w:rsidRDefault="00E41780" w:rsidP="00E41780">
      <w:pPr>
        <w:spacing w:after="0" w:line="240" w:lineRule="auto"/>
        <w:ind w:firstLine="708"/>
        <w:rPr>
          <w:color w:val="0D0D0D" w:themeColor="text1" w:themeTint="F2"/>
          <w:sz w:val="28"/>
          <w:szCs w:val="28"/>
          <w:lang w:val="ru-RU"/>
        </w:rPr>
      </w:pPr>
      <w:r w:rsidRPr="00C034DB">
        <w:rPr>
          <w:color w:val="0D0D0D" w:themeColor="text1" w:themeTint="F2"/>
          <w:sz w:val="28"/>
          <w:szCs w:val="28"/>
          <w:lang w:val="ru-RU"/>
        </w:rPr>
        <w:t xml:space="preserve"> </w:t>
      </w:r>
    </w:p>
    <w:p w:rsidR="00B61AB5" w:rsidRPr="00C034DB" w:rsidRDefault="00B61AB5">
      <w:pPr>
        <w:rPr>
          <w:color w:val="0D0D0D" w:themeColor="text1" w:themeTint="F2"/>
          <w:lang w:val="ru-RU"/>
        </w:rPr>
      </w:pPr>
      <w:bookmarkStart w:id="0" w:name="_GoBack"/>
      <w:bookmarkEnd w:id="0"/>
    </w:p>
    <w:sectPr w:rsidR="00B61AB5" w:rsidRPr="00C034DB" w:rsidSect="00BA501E">
      <w:headerReference w:type="default" r:id="rId8"/>
      <w:type w:val="continuous"/>
      <w:pgSz w:w="11906" w:h="16838"/>
      <w:pgMar w:top="1134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B8" w:rsidRDefault="00CC59B8" w:rsidP="00FD6C21">
      <w:pPr>
        <w:spacing w:after="0" w:line="240" w:lineRule="auto"/>
      </w:pPr>
      <w:r>
        <w:separator/>
      </w:r>
    </w:p>
  </w:endnote>
  <w:endnote w:type="continuationSeparator" w:id="0">
    <w:p w:rsidR="00CC59B8" w:rsidRDefault="00CC59B8" w:rsidP="00FD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B8" w:rsidRDefault="00CC59B8" w:rsidP="00FD6C21">
      <w:pPr>
        <w:spacing w:after="0" w:line="240" w:lineRule="auto"/>
      </w:pPr>
      <w:r>
        <w:separator/>
      </w:r>
    </w:p>
  </w:footnote>
  <w:footnote w:type="continuationSeparator" w:id="0">
    <w:p w:rsidR="00CC59B8" w:rsidRDefault="00CC59B8" w:rsidP="00FD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A6B" w:rsidRDefault="00C85A6B">
    <w:pPr>
      <w:pStyle w:val="a7"/>
      <w:jc w:val="center"/>
    </w:pPr>
  </w:p>
  <w:p w:rsidR="00C85A6B" w:rsidRDefault="00C85A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183500"/>
      <w:docPartObj>
        <w:docPartGallery w:val="Page Numbers (Top of Page)"/>
        <w:docPartUnique/>
      </w:docPartObj>
    </w:sdtPr>
    <w:sdtEndPr/>
    <w:sdtContent>
      <w:p w:rsidR="00C85A6B" w:rsidRDefault="00C85A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65C" w:rsidRPr="0087165C">
          <w:rPr>
            <w:noProof/>
            <w:lang w:val="ru-RU"/>
          </w:rPr>
          <w:t>41</w:t>
        </w:r>
        <w:r>
          <w:fldChar w:fldCharType="end"/>
        </w:r>
      </w:p>
    </w:sdtContent>
  </w:sdt>
  <w:p w:rsidR="00C85A6B" w:rsidRDefault="00C85A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170"/>
    <w:rsid w:val="0000501A"/>
    <w:rsid w:val="00006EBE"/>
    <w:rsid w:val="000132B3"/>
    <w:rsid w:val="000149C5"/>
    <w:rsid w:val="000212EE"/>
    <w:rsid w:val="0002752D"/>
    <w:rsid w:val="000334CE"/>
    <w:rsid w:val="00044304"/>
    <w:rsid w:val="00052682"/>
    <w:rsid w:val="000551CE"/>
    <w:rsid w:val="00077751"/>
    <w:rsid w:val="000805C0"/>
    <w:rsid w:val="00081B0C"/>
    <w:rsid w:val="00081F64"/>
    <w:rsid w:val="000905F5"/>
    <w:rsid w:val="00090969"/>
    <w:rsid w:val="000955A4"/>
    <w:rsid w:val="000B0140"/>
    <w:rsid w:val="000B01B1"/>
    <w:rsid w:val="000B3123"/>
    <w:rsid w:val="000B36E5"/>
    <w:rsid w:val="000C2CBD"/>
    <w:rsid w:val="000C7CA2"/>
    <w:rsid w:val="000E4A6A"/>
    <w:rsid w:val="000F047D"/>
    <w:rsid w:val="000F4636"/>
    <w:rsid w:val="00101F38"/>
    <w:rsid w:val="00102D5E"/>
    <w:rsid w:val="00110D20"/>
    <w:rsid w:val="00113D74"/>
    <w:rsid w:val="001145EB"/>
    <w:rsid w:val="0011718B"/>
    <w:rsid w:val="00120EBA"/>
    <w:rsid w:val="00123686"/>
    <w:rsid w:val="00137CA2"/>
    <w:rsid w:val="00142B25"/>
    <w:rsid w:val="00143F7D"/>
    <w:rsid w:val="00151C53"/>
    <w:rsid w:val="00156FD8"/>
    <w:rsid w:val="0017586B"/>
    <w:rsid w:val="001811A8"/>
    <w:rsid w:val="0018126E"/>
    <w:rsid w:val="0018717E"/>
    <w:rsid w:val="00194206"/>
    <w:rsid w:val="00195B11"/>
    <w:rsid w:val="001A66DC"/>
    <w:rsid w:val="001B15EA"/>
    <w:rsid w:val="001C354F"/>
    <w:rsid w:val="001C75FD"/>
    <w:rsid w:val="001D6BA3"/>
    <w:rsid w:val="001E01A6"/>
    <w:rsid w:val="001E39CC"/>
    <w:rsid w:val="001F0FF1"/>
    <w:rsid w:val="001F37DD"/>
    <w:rsid w:val="001F412C"/>
    <w:rsid w:val="0020274A"/>
    <w:rsid w:val="00205B73"/>
    <w:rsid w:val="00214908"/>
    <w:rsid w:val="00226FEA"/>
    <w:rsid w:val="0023699D"/>
    <w:rsid w:val="00246030"/>
    <w:rsid w:val="0025200A"/>
    <w:rsid w:val="0025717B"/>
    <w:rsid w:val="002575E7"/>
    <w:rsid w:val="00261E26"/>
    <w:rsid w:val="002637F1"/>
    <w:rsid w:val="00275108"/>
    <w:rsid w:val="00280040"/>
    <w:rsid w:val="002852B9"/>
    <w:rsid w:val="00287777"/>
    <w:rsid w:val="00291D77"/>
    <w:rsid w:val="00294988"/>
    <w:rsid w:val="00295C0C"/>
    <w:rsid w:val="00296008"/>
    <w:rsid w:val="002C27C8"/>
    <w:rsid w:val="002D5216"/>
    <w:rsid w:val="002E5963"/>
    <w:rsid w:val="002E6512"/>
    <w:rsid w:val="002F6809"/>
    <w:rsid w:val="00304F8A"/>
    <w:rsid w:val="003072E0"/>
    <w:rsid w:val="003124D2"/>
    <w:rsid w:val="00312718"/>
    <w:rsid w:val="00314575"/>
    <w:rsid w:val="00317422"/>
    <w:rsid w:val="00324EBC"/>
    <w:rsid w:val="00334136"/>
    <w:rsid w:val="003445B2"/>
    <w:rsid w:val="003512DE"/>
    <w:rsid w:val="003561A2"/>
    <w:rsid w:val="0036011A"/>
    <w:rsid w:val="003610B4"/>
    <w:rsid w:val="003623D4"/>
    <w:rsid w:val="0036275A"/>
    <w:rsid w:val="003642DA"/>
    <w:rsid w:val="003659C0"/>
    <w:rsid w:val="00365DF2"/>
    <w:rsid w:val="003660AB"/>
    <w:rsid w:val="00372695"/>
    <w:rsid w:val="003807D7"/>
    <w:rsid w:val="003A1BAF"/>
    <w:rsid w:val="003A67E9"/>
    <w:rsid w:val="003B7A0A"/>
    <w:rsid w:val="003C36D3"/>
    <w:rsid w:val="003C65BE"/>
    <w:rsid w:val="003E7CB1"/>
    <w:rsid w:val="003F5D4E"/>
    <w:rsid w:val="00403129"/>
    <w:rsid w:val="0041197C"/>
    <w:rsid w:val="00417A24"/>
    <w:rsid w:val="00423C0E"/>
    <w:rsid w:val="00427E2E"/>
    <w:rsid w:val="004306EB"/>
    <w:rsid w:val="00446FC0"/>
    <w:rsid w:val="00454DEA"/>
    <w:rsid w:val="004564A9"/>
    <w:rsid w:val="00460BD5"/>
    <w:rsid w:val="00465DCB"/>
    <w:rsid w:val="004665B3"/>
    <w:rsid w:val="00485EEE"/>
    <w:rsid w:val="00487142"/>
    <w:rsid w:val="004909F5"/>
    <w:rsid w:val="00492BB3"/>
    <w:rsid w:val="004A46E0"/>
    <w:rsid w:val="004A5BAD"/>
    <w:rsid w:val="004C0183"/>
    <w:rsid w:val="004C34E6"/>
    <w:rsid w:val="004D1EB4"/>
    <w:rsid w:val="004E033A"/>
    <w:rsid w:val="004E14EA"/>
    <w:rsid w:val="004F5DAA"/>
    <w:rsid w:val="00516E40"/>
    <w:rsid w:val="00535720"/>
    <w:rsid w:val="00543D7C"/>
    <w:rsid w:val="005451CB"/>
    <w:rsid w:val="00552F88"/>
    <w:rsid w:val="00564894"/>
    <w:rsid w:val="00565CAB"/>
    <w:rsid w:val="00566170"/>
    <w:rsid w:val="005728AA"/>
    <w:rsid w:val="0057448D"/>
    <w:rsid w:val="00577A83"/>
    <w:rsid w:val="00577CB7"/>
    <w:rsid w:val="0058186D"/>
    <w:rsid w:val="00585DFE"/>
    <w:rsid w:val="0059191B"/>
    <w:rsid w:val="00592111"/>
    <w:rsid w:val="005956DF"/>
    <w:rsid w:val="0059588C"/>
    <w:rsid w:val="005A0AD0"/>
    <w:rsid w:val="005A1012"/>
    <w:rsid w:val="005A2C7E"/>
    <w:rsid w:val="005A4146"/>
    <w:rsid w:val="005C4B72"/>
    <w:rsid w:val="005D1F48"/>
    <w:rsid w:val="005D4916"/>
    <w:rsid w:val="005E480C"/>
    <w:rsid w:val="005E73DC"/>
    <w:rsid w:val="005F005C"/>
    <w:rsid w:val="005F28F5"/>
    <w:rsid w:val="005F3ACB"/>
    <w:rsid w:val="00603D73"/>
    <w:rsid w:val="00610DDF"/>
    <w:rsid w:val="00616149"/>
    <w:rsid w:val="0062430D"/>
    <w:rsid w:val="00640DE4"/>
    <w:rsid w:val="00644131"/>
    <w:rsid w:val="00647799"/>
    <w:rsid w:val="006562D7"/>
    <w:rsid w:val="00663D0B"/>
    <w:rsid w:val="0067477F"/>
    <w:rsid w:val="00687F6B"/>
    <w:rsid w:val="0069669D"/>
    <w:rsid w:val="006A2B00"/>
    <w:rsid w:val="006B224D"/>
    <w:rsid w:val="006B45DB"/>
    <w:rsid w:val="006B5B1F"/>
    <w:rsid w:val="006B5C99"/>
    <w:rsid w:val="006C143B"/>
    <w:rsid w:val="006C2927"/>
    <w:rsid w:val="006C4789"/>
    <w:rsid w:val="006F7F0C"/>
    <w:rsid w:val="007027A2"/>
    <w:rsid w:val="007068C1"/>
    <w:rsid w:val="00714651"/>
    <w:rsid w:val="00716C08"/>
    <w:rsid w:val="00724FF7"/>
    <w:rsid w:val="007250F8"/>
    <w:rsid w:val="007327EE"/>
    <w:rsid w:val="00733B4B"/>
    <w:rsid w:val="00734384"/>
    <w:rsid w:val="00744361"/>
    <w:rsid w:val="007517AA"/>
    <w:rsid w:val="00751837"/>
    <w:rsid w:val="0075203D"/>
    <w:rsid w:val="007559DC"/>
    <w:rsid w:val="007673B0"/>
    <w:rsid w:val="007844A0"/>
    <w:rsid w:val="007926FA"/>
    <w:rsid w:val="007951A2"/>
    <w:rsid w:val="007A1DB0"/>
    <w:rsid w:val="007A1F10"/>
    <w:rsid w:val="007A6EC7"/>
    <w:rsid w:val="007B7E33"/>
    <w:rsid w:val="007C303E"/>
    <w:rsid w:val="007C7C34"/>
    <w:rsid w:val="007D1E64"/>
    <w:rsid w:val="007D62F8"/>
    <w:rsid w:val="007D77A1"/>
    <w:rsid w:val="007E0D26"/>
    <w:rsid w:val="007E29DB"/>
    <w:rsid w:val="007F4FB9"/>
    <w:rsid w:val="00800507"/>
    <w:rsid w:val="008062E4"/>
    <w:rsid w:val="00814566"/>
    <w:rsid w:val="00816E95"/>
    <w:rsid w:val="00824E47"/>
    <w:rsid w:val="008265DF"/>
    <w:rsid w:val="0082672F"/>
    <w:rsid w:val="00826BB8"/>
    <w:rsid w:val="00840934"/>
    <w:rsid w:val="00866F4D"/>
    <w:rsid w:val="0087165C"/>
    <w:rsid w:val="00880993"/>
    <w:rsid w:val="008809DA"/>
    <w:rsid w:val="008822E3"/>
    <w:rsid w:val="00897A3F"/>
    <w:rsid w:val="008B3C80"/>
    <w:rsid w:val="008C6ADE"/>
    <w:rsid w:val="008C6BC3"/>
    <w:rsid w:val="008D4882"/>
    <w:rsid w:val="008D6A6C"/>
    <w:rsid w:val="008D6B20"/>
    <w:rsid w:val="008E695E"/>
    <w:rsid w:val="008F7F11"/>
    <w:rsid w:val="00907B71"/>
    <w:rsid w:val="009127CE"/>
    <w:rsid w:val="009215DF"/>
    <w:rsid w:val="00923C1F"/>
    <w:rsid w:val="009309CC"/>
    <w:rsid w:val="009331A2"/>
    <w:rsid w:val="0093464B"/>
    <w:rsid w:val="0095353C"/>
    <w:rsid w:val="00962A9C"/>
    <w:rsid w:val="009660C1"/>
    <w:rsid w:val="00974BB1"/>
    <w:rsid w:val="00980EE1"/>
    <w:rsid w:val="00981429"/>
    <w:rsid w:val="00982A88"/>
    <w:rsid w:val="00993F14"/>
    <w:rsid w:val="009B2F9F"/>
    <w:rsid w:val="009B7245"/>
    <w:rsid w:val="009B7CE3"/>
    <w:rsid w:val="009C0BEE"/>
    <w:rsid w:val="009D1967"/>
    <w:rsid w:val="009D69B3"/>
    <w:rsid w:val="009E25FD"/>
    <w:rsid w:val="009F45AF"/>
    <w:rsid w:val="00A06C4A"/>
    <w:rsid w:val="00A06F7B"/>
    <w:rsid w:val="00A11AC8"/>
    <w:rsid w:val="00A11F45"/>
    <w:rsid w:val="00A1241B"/>
    <w:rsid w:val="00A14944"/>
    <w:rsid w:val="00A1616B"/>
    <w:rsid w:val="00A177B9"/>
    <w:rsid w:val="00A24AC8"/>
    <w:rsid w:val="00A3368B"/>
    <w:rsid w:val="00A36C01"/>
    <w:rsid w:val="00A37573"/>
    <w:rsid w:val="00A40A4F"/>
    <w:rsid w:val="00A40DB7"/>
    <w:rsid w:val="00A41F8C"/>
    <w:rsid w:val="00A4267E"/>
    <w:rsid w:val="00A438CA"/>
    <w:rsid w:val="00A52C0B"/>
    <w:rsid w:val="00A53002"/>
    <w:rsid w:val="00A5727E"/>
    <w:rsid w:val="00A714B2"/>
    <w:rsid w:val="00A76163"/>
    <w:rsid w:val="00A80687"/>
    <w:rsid w:val="00A84D9C"/>
    <w:rsid w:val="00A92826"/>
    <w:rsid w:val="00AA0B92"/>
    <w:rsid w:val="00AB6C8A"/>
    <w:rsid w:val="00AC071A"/>
    <w:rsid w:val="00AC17CE"/>
    <w:rsid w:val="00AC4104"/>
    <w:rsid w:val="00AC4761"/>
    <w:rsid w:val="00AD107E"/>
    <w:rsid w:val="00AD5EFC"/>
    <w:rsid w:val="00AE2597"/>
    <w:rsid w:val="00AF0878"/>
    <w:rsid w:val="00AF263D"/>
    <w:rsid w:val="00AF2CED"/>
    <w:rsid w:val="00B0541A"/>
    <w:rsid w:val="00B1064C"/>
    <w:rsid w:val="00B2372E"/>
    <w:rsid w:val="00B24253"/>
    <w:rsid w:val="00B30300"/>
    <w:rsid w:val="00B30EA6"/>
    <w:rsid w:val="00B40F82"/>
    <w:rsid w:val="00B412D7"/>
    <w:rsid w:val="00B4375B"/>
    <w:rsid w:val="00B5094D"/>
    <w:rsid w:val="00B50EB4"/>
    <w:rsid w:val="00B5569A"/>
    <w:rsid w:val="00B56B80"/>
    <w:rsid w:val="00B61AB5"/>
    <w:rsid w:val="00B65485"/>
    <w:rsid w:val="00B666A0"/>
    <w:rsid w:val="00B71E88"/>
    <w:rsid w:val="00B73CE5"/>
    <w:rsid w:val="00B73FCC"/>
    <w:rsid w:val="00B8061B"/>
    <w:rsid w:val="00B86F19"/>
    <w:rsid w:val="00B90F8F"/>
    <w:rsid w:val="00B959E9"/>
    <w:rsid w:val="00BA32F9"/>
    <w:rsid w:val="00BA501E"/>
    <w:rsid w:val="00BB0C2A"/>
    <w:rsid w:val="00BB47EC"/>
    <w:rsid w:val="00BD4BB4"/>
    <w:rsid w:val="00BE2780"/>
    <w:rsid w:val="00BE3044"/>
    <w:rsid w:val="00BE5E44"/>
    <w:rsid w:val="00C034DB"/>
    <w:rsid w:val="00C07C33"/>
    <w:rsid w:val="00C12468"/>
    <w:rsid w:val="00C318A7"/>
    <w:rsid w:val="00C3192A"/>
    <w:rsid w:val="00C31AA2"/>
    <w:rsid w:val="00C34E35"/>
    <w:rsid w:val="00C438BC"/>
    <w:rsid w:val="00C512FC"/>
    <w:rsid w:val="00C51D3C"/>
    <w:rsid w:val="00C552A6"/>
    <w:rsid w:val="00C57AC5"/>
    <w:rsid w:val="00C71791"/>
    <w:rsid w:val="00C815E2"/>
    <w:rsid w:val="00C831D0"/>
    <w:rsid w:val="00C85A6B"/>
    <w:rsid w:val="00C862C8"/>
    <w:rsid w:val="00C863F6"/>
    <w:rsid w:val="00CA3170"/>
    <w:rsid w:val="00CA4119"/>
    <w:rsid w:val="00CA689B"/>
    <w:rsid w:val="00CB2BBD"/>
    <w:rsid w:val="00CB3163"/>
    <w:rsid w:val="00CB5EF0"/>
    <w:rsid w:val="00CB6357"/>
    <w:rsid w:val="00CB7123"/>
    <w:rsid w:val="00CC4999"/>
    <w:rsid w:val="00CC56CD"/>
    <w:rsid w:val="00CC59B8"/>
    <w:rsid w:val="00CD11BC"/>
    <w:rsid w:val="00CD3383"/>
    <w:rsid w:val="00CD3544"/>
    <w:rsid w:val="00CE33ED"/>
    <w:rsid w:val="00CE3F5E"/>
    <w:rsid w:val="00CE6068"/>
    <w:rsid w:val="00D000A6"/>
    <w:rsid w:val="00D001BC"/>
    <w:rsid w:val="00D067B9"/>
    <w:rsid w:val="00D1510F"/>
    <w:rsid w:val="00D41341"/>
    <w:rsid w:val="00D43DB3"/>
    <w:rsid w:val="00D448E0"/>
    <w:rsid w:val="00D46414"/>
    <w:rsid w:val="00D47C83"/>
    <w:rsid w:val="00D56F43"/>
    <w:rsid w:val="00D7230E"/>
    <w:rsid w:val="00D95AEA"/>
    <w:rsid w:val="00DA695D"/>
    <w:rsid w:val="00DA704A"/>
    <w:rsid w:val="00DB366C"/>
    <w:rsid w:val="00DB4A83"/>
    <w:rsid w:val="00DC222F"/>
    <w:rsid w:val="00DC50C7"/>
    <w:rsid w:val="00DC7AEA"/>
    <w:rsid w:val="00DD3DAF"/>
    <w:rsid w:val="00DE321E"/>
    <w:rsid w:val="00DF03D0"/>
    <w:rsid w:val="00DF2C7A"/>
    <w:rsid w:val="00DF3D2E"/>
    <w:rsid w:val="00DF7006"/>
    <w:rsid w:val="00E03DD7"/>
    <w:rsid w:val="00E053B9"/>
    <w:rsid w:val="00E10BC3"/>
    <w:rsid w:val="00E14530"/>
    <w:rsid w:val="00E305D1"/>
    <w:rsid w:val="00E34058"/>
    <w:rsid w:val="00E35455"/>
    <w:rsid w:val="00E41780"/>
    <w:rsid w:val="00E44138"/>
    <w:rsid w:val="00E47CEE"/>
    <w:rsid w:val="00E51E9A"/>
    <w:rsid w:val="00E60D1A"/>
    <w:rsid w:val="00E76195"/>
    <w:rsid w:val="00E7788C"/>
    <w:rsid w:val="00E77C6E"/>
    <w:rsid w:val="00E82128"/>
    <w:rsid w:val="00E84923"/>
    <w:rsid w:val="00E84A9E"/>
    <w:rsid w:val="00E91EA3"/>
    <w:rsid w:val="00E97655"/>
    <w:rsid w:val="00E97E12"/>
    <w:rsid w:val="00EA194D"/>
    <w:rsid w:val="00EB7C18"/>
    <w:rsid w:val="00EC1D8E"/>
    <w:rsid w:val="00EC4677"/>
    <w:rsid w:val="00ED2019"/>
    <w:rsid w:val="00ED3B80"/>
    <w:rsid w:val="00ED6500"/>
    <w:rsid w:val="00ED77C7"/>
    <w:rsid w:val="00EE130C"/>
    <w:rsid w:val="00EE1F4D"/>
    <w:rsid w:val="00EE2915"/>
    <w:rsid w:val="00EE3977"/>
    <w:rsid w:val="00EE6D0E"/>
    <w:rsid w:val="00EF4834"/>
    <w:rsid w:val="00EF6115"/>
    <w:rsid w:val="00F02CBE"/>
    <w:rsid w:val="00F061FD"/>
    <w:rsid w:val="00F07161"/>
    <w:rsid w:val="00F07EE2"/>
    <w:rsid w:val="00F117A9"/>
    <w:rsid w:val="00F15048"/>
    <w:rsid w:val="00F22497"/>
    <w:rsid w:val="00F35557"/>
    <w:rsid w:val="00F35584"/>
    <w:rsid w:val="00F41D28"/>
    <w:rsid w:val="00F430C2"/>
    <w:rsid w:val="00F51C06"/>
    <w:rsid w:val="00F67B7F"/>
    <w:rsid w:val="00F748C9"/>
    <w:rsid w:val="00F93EEA"/>
    <w:rsid w:val="00FB05DE"/>
    <w:rsid w:val="00FB0B1E"/>
    <w:rsid w:val="00FB2EC5"/>
    <w:rsid w:val="00FB7C22"/>
    <w:rsid w:val="00FC3781"/>
    <w:rsid w:val="00FD6788"/>
    <w:rsid w:val="00FD6C21"/>
    <w:rsid w:val="00FD7984"/>
    <w:rsid w:val="00FE4D9A"/>
    <w:rsid w:val="00FF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666BA52-C232-4C12-9FEE-7E63960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70"/>
    <w:pPr>
      <w:spacing w:after="5" w:line="24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rsid w:val="00566170"/>
    <w:pPr>
      <w:suppressAutoHyphens/>
      <w:autoSpaceDN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  <w:lang w:val="ru-RU" w:eastAsia="ru-RU"/>
    </w:rPr>
  </w:style>
  <w:style w:type="paragraph" w:customStyle="1" w:styleId="ConsPlusNormal">
    <w:name w:val="ConsPlusNormal"/>
    <w:rsid w:val="003B7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B7A0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customStyle="1" w:styleId="20">
    <w:name w:val="Основной текст20"/>
    <w:basedOn w:val="a0"/>
    <w:rsid w:val="00A4267E"/>
    <w:rPr>
      <w:rFonts w:ascii="Sylfaen" w:eastAsia="Sylfaen" w:hAnsi="Sylfaen" w:cs="Sylfaen"/>
      <w:sz w:val="26"/>
      <w:szCs w:val="26"/>
      <w:shd w:val="clear" w:color="auto" w:fill="FFFFFF"/>
    </w:rPr>
  </w:style>
  <w:style w:type="character" w:styleId="a5">
    <w:name w:val="Strong"/>
    <w:basedOn w:val="a0"/>
    <w:uiPriority w:val="22"/>
    <w:qFormat/>
    <w:rsid w:val="00A4267E"/>
    <w:rPr>
      <w:b/>
      <w:bCs/>
    </w:rPr>
  </w:style>
  <w:style w:type="paragraph" w:customStyle="1" w:styleId="ConsPlusTitle">
    <w:name w:val="ConsPlusTitle"/>
    <w:rsid w:val="00B90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mrcssattr">
    <w:name w:val="msonormal_mr_css_attr"/>
    <w:basedOn w:val="a"/>
    <w:rsid w:val="003660A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customStyle="1" w:styleId="a6">
    <w:name w:val="Базовый"/>
    <w:uiPriority w:val="99"/>
    <w:rsid w:val="003660A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7">
    <w:name w:val="header"/>
    <w:basedOn w:val="a"/>
    <w:link w:val="a8"/>
    <w:uiPriority w:val="99"/>
    <w:unhideWhenUsed/>
    <w:rsid w:val="00F5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1C0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577A83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8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52B9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c">
    <w:name w:val="footer"/>
    <w:basedOn w:val="a"/>
    <w:link w:val="ad"/>
    <w:uiPriority w:val="99"/>
    <w:unhideWhenUsed/>
    <w:rsid w:val="00FD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6C21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e">
    <w:name w:val="line number"/>
    <w:basedOn w:val="a0"/>
    <w:uiPriority w:val="99"/>
    <w:semiHidden/>
    <w:unhideWhenUsed/>
    <w:rsid w:val="00BA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5212-2A98-4B4C-8A97-DAC91226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3023</TotalTime>
  <Pages>42</Pages>
  <Words>14014</Words>
  <Characters>79881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Гендега Элина Владислововна</cp:lastModifiedBy>
  <cp:revision>80</cp:revision>
  <cp:lastPrinted>2023-04-27T08:36:00Z</cp:lastPrinted>
  <dcterms:created xsi:type="dcterms:W3CDTF">2022-04-26T13:32:00Z</dcterms:created>
  <dcterms:modified xsi:type="dcterms:W3CDTF">2023-04-28T06:42:00Z</dcterms:modified>
</cp:coreProperties>
</file>