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Default="004E1B41" w:rsidP="004E1B41">
      <w:pPr>
        <w:spacing w:line="240" w:lineRule="auto"/>
        <w:jc w:val="center"/>
        <w:rPr>
          <w:rFonts w:ascii="Times New Roman" w:hAnsi="Times New Roman" w:cs="Times New Roman"/>
          <w:b/>
          <w:sz w:val="28"/>
          <w:szCs w:val="28"/>
        </w:rPr>
      </w:pPr>
      <w:r w:rsidRPr="004E1B41">
        <w:rPr>
          <w:rFonts w:ascii="Times New Roman" w:hAnsi="Times New Roman" w:cs="Times New Roman"/>
          <w:b/>
          <w:sz w:val="28"/>
          <w:szCs w:val="28"/>
        </w:rPr>
        <w:t>Уведомление о проведении 07.12.2021 обследования ранее учтенных объектов недвижимости с целью выявления правообладателей на территории Пушкарского сельского поселения</w:t>
      </w:r>
    </w:p>
    <w:p w:rsidR="004E1B41" w:rsidRDefault="004E1B41" w:rsidP="004E1B41">
      <w:pPr>
        <w:spacing w:after="0" w:line="240" w:lineRule="auto"/>
        <w:ind w:firstLine="851"/>
        <w:jc w:val="both"/>
        <w:rPr>
          <w:rFonts w:ascii="Times New Roman" w:hAnsi="Times New Roman" w:cs="Times New Roman"/>
          <w:sz w:val="28"/>
          <w:szCs w:val="28"/>
        </w:rPr>
      </w:pPr>
      <w:r w:rsidRPr="004E1B41">
        <w:rPr>
          <w:rFonts w:ascii="Times New Roman" w:hAnsi="Times New Roman" w:cs="Times New Roman"/>
          <w:sz w:val="28"/>
          <w:szCs w:val="28"/>
        </w:rPr>
        <w:t>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 2219 от 12.10.2021, 07.12.2021 в период с 14 ч. 00 мин. до 16 ч. 00 мин. будет проведен осмотр ранее учтенных объектов недвижимости, согласно списку.</w:t>
      </w:r>
    </w:p>
    <w:p w:rsidR="00591730" w:rsidRDefault="00591730" w:rsidP="004E1B41">
      <w:pPr>
        <w:spacing w:after="0" w:line="240" w:lineRule="auto"/>
        <w:ind w:firstLine="851"/>
        <w:jc w:val="both"/>
        <w:rPr>
          <w:rFonts w:ascii="Times New Roman" w:hAnsi="Times New Roman" w:cs="Times New Roman"/>
          <w:sz w:val="28"/>
          <w:szCs w:val="28"/>
        </w:rPr>
      </w:pPr>
    </w:p>
    <w:tbl>
      <w:tblPr>
        <w:tblW w:w="14596" w:type="dxa"/>
        <w:tblLayout w:type="fixed"/>
        <w:tblLook w:val="04A0" w:firstRow="1" w:lastRow="0" w:firstColumn="1" w:lastColumn="0" w:noHBand="0" w:noVBand="1"/>
      </w:tblPr>
      <w:tblGrid>
        <w:gridCol w:w="617"/>
        <w:gridCol w:w="2097"/>
        <w:gridCol w:w="1250"/>
        <w:gridCol w:w="4395"/>
        <w:gridCol w:w="1559"/>
        <w:gridCol w:w="1843"/>
        <w:gridCol w:w="1400"/>
        <w:gridCol w:w="1435"/>
      </w:tblGrid>
      <w:tr w:rsidR="004E1B41" w:rsidRPr="004E1B41" w:rsidTr="00591730">
        <w:trPr>
          <w:trHeight w:val="624"/>
          <w:tblHeader/>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B41" w:rsidRPr="004E1B41" w:rsidRDefault="004E1B41" w:rsidP="004E1B41">
            <w:pPr>
              <w:spacing w:after="0" w:line="240" w:lineRule="auto"/>
              <w:jc w:val="center"/>
              <w:rPr>
                <w:rFonts w:ascii="Times New Roman" w:hAnsi="Times New Roman" w:cs="Times New Roman"/>
                <w:b/>
                <w:bCs/>
                <w:color w:val="000000"/>
                <w:sz w:val="24"/>
                <w:szCs w:val="24"/>
              </w:rPr>
            </w:pPr>
            <w:r w:rsidRPr="004E1B41">
              <w:rPr>
                <w:rFonts w:ascii="Times New Roman" w:hAnsi="Times New Roman" w:cs="Times New Roman"/>
                <w:b/>
                <w:bCs/>
                <w:color w:val="000000"/>
                <w:sz w:val="24"/>
                <w:szCs w:val="24"/>
              </w:rPr>
              <w:t>№ п/п</w:t>
            </w:r>
          </w:p>
        </w:tc>
        <w:tc>
          <w:tcPr>
            <w:tcW w:w="2097" w:type="dxa"/>
            <w:tcBorders>
              <w:top w:val="single" w:sz="4" w:space="0" w:color="auto"/>
              <w:left w:val="nil"/>
              <w:bottom w:val="single" w:sz="4" w:space="0" w:color="auto"/>
              <w:right w:val="single" w:sz="4" w:space="0" w:color="auto"/>
            </w:tcBorders>
            <w:shd w:val="clear" w:color="auto" w:fill="auto"/>
            <w:vAlign w:val="center"/>
            <w:hideMark/>
          </w:tcPr>
          <w:p w:rsidR="004E1B41" w:rsidRPr="004E1B41" w:rsidRDefault="004E1B41" w:rsidP="004E1B41">
            <w:pPr>
              <w:spacing w:after="0" w:line="240" w:lineRule="auto"/>
              <w:jc w:val="center"/>
              <w:rPr>
                <w:rFonts w:ascii="Times New Roman" w:hAnsi="Times New Roman" w:cs="Times New Roman"/>
                <w:b/>
                <w:bCs/>
                <w:color w:val="000000"/>
                <w:sz w:val="24"/>
                <w:szCs w:val="24"/>
              </w:rPr>
            </w:pPr>
            <w:r w:rsidRPr="004E1B41">
              <w:rPr>
                <w:rFonts w:ascii="Times New Roman" w:hAnsi="Times New Roman" w:cs="Times New Roman"/>
                <w:b/>
                <w:bCs/>
                <w:color w:val="000000"/>
                <w:sz w:val="24"/>
                <w:szCs w:val="24"/>
              </w:rPr>
              <w:t>Кадастровый номер</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4E1B41" w:rsidRPr="004E1B41" w:rsidRDefault="004E1B41" w:rsidP="004E1B41">
            <w:pPr>
              <w:spacing w:after="0" w:line="240" w:lineRule="auto"/>
              <w:jc w:val="center"/>
              <w:rPr>
                <w:rFonts w:ascii="Times New Roman" w:hAnsi="Times New Roman" w:cs="Times New Roman"/>
                <w:b/>
                <w:bCs/>
                <w:color w:val="000000"/>
                <w:sz w:val="24"/>
                <w:szCs w:val="24"/>
              </w:rPr>
            </w:pPr>
            <w:r w:rsidRPr="004E1B41">
              <w:rPr>
                <w:rFonts w:ascii="Times New Roman" w:hAnsi="Times New Roman" w:cs="Times New Roman"/>
                <w:b/>
                <w:bCs/>
                <w:color w:val="000000"/>
                <w:sz w:val="24"/>
                <w:szCs w:val="24"/>
              </w:rPr>
              <w:t>Вид объекта</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4E1B41" w:rsidRPr="004E1B41" w:rsidRDefault="004E1B41" w:rsidP="004E1B41">
            <w:pPr>
              <w:spacing w:after="0" w:line="240" w:lineRule="auto"/>
              <w:jc w:val="center"/>
              <w:rPr>
                <w:rFonts w:ascii="Times New Roman" w:hAnsi="Times New Roman" w:cs="Times New Roman"/>
                <w:b/>
                <w:bCs/>
                <w:color w:val="000000"/>
                <w:sz w:val="24"/>
                <w:szCs w:val="24"/>
              </w:rPr>
            </w:pPr>
            <w:r w:rsidRPr="004E1B41">
              <w:rPr>
                <w:rFonts w:ascii="Times New Roman" w:hAnsi="Times New Roman" w:cs="Times New Roman"/>
                <w:b/>
                <w:bCs/>
                <w:color w:val="000000"/>
                <w:sz w:val="24"/>
                <w:szCs w:val="24"/>
              </w:rPr>
              <w:t>Адрес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E1B41" w:rsidRPr="004E1B41" w:rsidRDefault="004E1B41" w:rsidP="004E1B41">
            <w:pPr>
              <w:spacing w:after="0" w:line="240" w:lineRule="auto"/>
              <w:jc w:val="center"/>
              <w:rPr>
                <w:rFonts w:ascii="Times New Roman" w:hAnsi="Times New Roman" w:cs="Times New Roman"/>
                <w:b/>
                <w:bCs/>
                <w:color w:val="000000"/>
                <w:sz w:val="24"/>
                <w:szCs w:val="24"/>
              </w:rPr>
            </w:pPr>
            <w:r w:rsidRPr="004E1B41">
              <w:rPr>
                <w:rFonts w:ascii="Times New Roman" w:hAnsi="Times New Roman" w:cs="Times New Roman"/>
                <w:b/>
                <w:bCs/>
                <w:color w:val="000000"/>
                <w:sz w:val="24"/>
                <w:szCs w:val="24"/>
              </w:rPr>
              <w:t>Назначение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1B41" w:rsidRPr="004E1B41" w:rsidRDefault="004E1B41" w:rsidP="004E1B41">
            <w:pPr>
              <w:spacing w:after="0" w:line="240" w:lineRule="auto"/>
              <w:jc w:val="center"/>
              <w:rPr>
                <w:rFonts w:ascii="Times New Roman" w:hAnsi="Times New Roman" w:cs="Times New Roman"/>
                <w:b/>
                <w:bCs/>
                <w:color w:val="000000"/>
                <w:sz w:val="24"/>
                <w:szCs w:val="24"/>
              </w:rPr>
            </w:pPr>
            <w:r w:rsidRPr="004E1B41">
              <w:rPr>
                <w:rFonts w:ascii="Times New Roman" w:hAnsi="Times New Roman" w:cs="Times New Roman"/>
                <w:b/>
                <w:bCs/>
                <w:color w:val="000000"/>
                <w:sz w:val="24"/>
                <w:szCs w:val="24"/>
              </w:rPr>
              <w:t>Инвентарный номер</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E1B41" w:rsidRPr="004E1B41" w:rsidRDefault="004E1B41" w:rsidP="004E1B41">
            <w:pPr>
              <w:spacing w:after="0" w:line="240" w:lineRule="auto"/>
              <w:jc w:val="center"/>
              <w:rPr>
                <w:rFonts w:ascii="Times New Roman" w:hAnsi="Times New Roman" w:cs="Times New Roman"/>
                <w:b/>
                <w:bCs/>
                <w:color w:val="000000"/>
                <w:sz w:val="24"/>
                <w:szCs w:val="24"/>
              </w:rPr>
            </w:pPr>
            <w:r w:rsidRPr="004E1B41">
              <w:rPr>
                <w:rFonts w:ascii="Times New Roman" w:hAnsi="Times New Roman" w:cs="Times New Roman"/>
                <w:b/>
                <w:bCs/>
                <w:color w:val="000000"/>
                <w:sz w:val="24"/>
                <w:szCs w:val="24"/>
              </w:rPr>
              <w:t>Дата учета</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4E1B41" w:rsidRPr="004E1B41" w:rsidRDefault="004E1B41" w:rsidP="004E1B41">
            <w:pPr>
              <w:spacing w:after="0" w:line="240" w:lineRule="auto"/>
              <w:jc w:val="center"/>
              <w:rPr>
                <w:rFonts w:ascii="Times New Roman" w:hAnsi="Times New Roman" w:cs="Times New Roman"/>
                <w:b/>
                <w:bCs/>
                <w:color w:val="000000"/>
                <w:sz w:val="24"/>
                <w:szCs w:val="24"/>
              </w:rPr>
            </w:pPr>
            <w:r w:rsidRPr="004E1B41">
              <w:rPr>
                <w:rFonts w:ascii="Times New Roman" w:hAnsi="Times New Roman" w:cs="Times New Roman"/>
                <w:b/>
                <w:bCs/>
                <w:color w:val="000000"/>
                <w:sz w:val="24"/>
                <w:szCs w:val="24"/>
              </w:rPr>
              <w:t>Площадь</w:t>
            </w:r>
          </w:p>
        </w:tc>
      </w:tr>
      <w:tr w:rsidR="004E1B41" w:rsidRPr="004E1B41" w:rsidTr="002812A5">
        <w:trPr>
          <w:trHeight w:val="767"/>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31:15:0611003:103</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Народная, д. 88</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21443</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25.06.2012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39,00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31:15:0611003:106</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Народная, д. 78</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5751</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25.06.2012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30,40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31:15:0611003:110</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Народная, д. 11</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5698</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25.06.2012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111,80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4</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31:15:0611003:113</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Народная, д. 70</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5745</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25.06.2012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66,20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31:15:0611003:114</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Народная, д. 77</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5750</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25.06.2012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49,30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6</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31:15:0611004:39</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Народная, д. 90</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5757</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25.06.2012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62,50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7</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31:15:0611005:156</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Народная, д. 25</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5709</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55,60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8</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31:15:0611005:244</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Объект незавершенного строительства</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Молодежная, д. 36</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15367</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 </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9</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31:15:0611005:278</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Пушкарская, д. 29</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5901</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28,80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10</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31:15:0611005:425</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Магистральная, д. 33</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11778</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124,90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11</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31:15:0611005:470</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Пушкарская, д. 88</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5952</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68,20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12</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31:15:0611005:517</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Молодежная, д. 16</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5823</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62,10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13</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31:15:0611005:523</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Молодежная, д. 49</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5836</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75,40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14</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31:15:0611005:553</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Пушкарская, д. 13</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5890</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31,80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15</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31:15:0611005:619</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Луговая, д. 35</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17763</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21,90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16</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31:15:0611005:63</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Народная, д. 162</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17122</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27,80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17</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31:15:0611005:64</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Народная, д. 36а</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5719</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64,90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21</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31:15:0611005:787</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Пушкарская, д. 74</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5939</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40,80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22</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31:15:0616006:74</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w:t>
            </w:r>
            <w:proofErr w:type="spellStart"/>
            <w:r w:rsidRPr="004E1B41">
              <w:rPr>
                <w:rFonts w:ascii="Times New Roman" w:hAnsi="Times New Roman" w:cs="Times New Roman"/>
                <w:color w:val="000000"/>
                <w:sz w:val="24"/>
                <w:szCs w:val="24"/>
              </w:rPr>
              <w:t>обл</w:t>
            </w:r>
            <w:proofErr w:type="spellEnd"/>
            <w:r w:rsidRPr="004E1B41">
              <w:rPr>
                <w:rFonts w:ascii="Times New Roman" w:hAnsi="Times New Roman" w:cs="Times New Roman"/>
                <w:color w:val="000000"/>
                <w:sz w:val="24"/>
                <w:szCs w:val="24"/>
              </w:rPr>
              <w:t xml:space="preserve">), Белгородский (р-н), </w:t>
            </w:r>
            <w:proofErr w:type="spellStart"/>
            <w:r w:rsidRPr="004E1B41">
              <w:rPr>
                <w:rFonts w:ascii="Times New Roman" w:hAnsi="Times New Roman" w:cs="Times New Roman"/>
                <w:color w:val="000000"/>
                <w:sz w:val="24"/>
                <w:szCs w:val="24"/>
              </w:rPr>
              <w:t>Пушкарное</w:t>
            </w:r>
            <w:proofErr w:type="spellEnd"/>
            <w:r w:rsidRPr="004E1B41">
              <w:rPr>
                <w:rFonts w:ascii="Times New Roman" w:hAnsi="Times New Roman" w:cs="Times New Roman"/>
                <w:color w:val="000000"/>
                <w:sz w:val="24"/>
                <w:szCs w:val="24"/>
              </w:rPr>
              <w:t xml:space="preserve"> (с.)</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1/1193</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39,20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23</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31:15:0611005:70</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Первомайская, д. 182</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5858</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24,10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24</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31:15:0611005:705</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Драгунская, д. 3</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5649</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33,00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25</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31:15:0611005:826</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Луговая, д. 26</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12437</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50,50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31:15:0611007:83</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Пушкарская, д. 276</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6038</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25.06.2012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33,50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28</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31:15:0611012:125</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Пушкарская, д. 89</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5953</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25.06.2012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31,30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29</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31:15:0611012:162</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Пушкарская, д. 12а</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12053</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25.06.2012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64,40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30</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31:15:0615001:183</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 xml:space="preserve">Белгородская обл., Белгородский р-н, </w:t>
            </w:r>
            <w:proofErr w:type="spellStart"/>
            <w:r w:rsidRPr="004E1B41">
              <w:rPr>
                <w:rFonts w:ascii="Times New Roman" w:hAnsi="Times New Roman" w:cs="Times New Roman"/>
                <w:color w:val="000000"/>
                <w:sz w:val="24"/>
                <w:szCs w:val="24"/>
              </w:rPr>
              <w:t>с.Пушкарное</w:t>
            </w:r>
            <w:proofErr w:type="spellEnd"/>
            <w:r w:rsidRPr="004E1B41">
              <w:rPr>
                <w:rFonts w:ascii="Times New Roman" w:hAnsi="Times New Roman" w:cs="Times New Roman"/>
                <w:color w:val="000000"/>
                <w:sz w:val="24"/>
                <w:szCs w:val="24"/>
              </w:rPr>
              <w:t>, по Луговой, 134км, №19а</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13689</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95,30</w:t>
            </w:r>
          </w:p>
        </w:tc>
      </w:tr>
      <w:tr w:rsidR="004E1B41" w:rsidRPr="004E1B41" w:rsidTr="002812A5">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31:15:0615002:99</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Первомайская, д. 244</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32206</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25.02.2013</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46,30</w:t>
            </w:r>
          </w:p>
        </w:tc>
      </w:tr>
      <w:tr w:rsidR="004E1B41" w:rsidRPr="004E1B41" w:rsidTr="00591730">
        <w:trPr>
          <w:trHeight w:val="624"/>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32</w:t>
            </w:r>
          </w:p>
        </w:tc>
        <w:tc>
          <w:tcPr>
            <w:tcW w:w="20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31:15:0615009:110</w:t>
            </w:r>
          </w:p>
        </w:tc>
        <w:tc>
          <w:tcPr>
            <w:tcW w:w="125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439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Пушкарное, ул. Зареченская, д. 62</w:t>
            </w:r>
          </w:p>
        </w:tc>
        <w:tc>
          <w:tcPr>
            <w:tcW w:w="1559"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13679</w:t>
            </w:r>
          </w:p>
        </w:tc>
        <w:tc>
          <w:tcPr>
            <w:tcW w:w="1400"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25.06.2012</w:t>
            </w:r>
          </w:p>
        </w:tc>
        <w:tc>
          <w:tcPr>
            <w:tcW w:w="143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144,90</w:t>
            </w:r>
          </w:p>
        </w:tc>
      </w:tr>
      <w:tr w:rsidR="00591730" w:rsidRPr="004E1B41" w:rsidTr="00A12049">
        <w:trPr>
          <w:trHeight w:val="62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730" w:rsidRPr="004E1B41" w:rsidRDefault="00591730" w:rsidP="005917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097" w:type="dxa"/>
            <w:tcBorders>
              <w:top w:val="single" w:sz="4" w:space="0" w:color="auto"/>
              <w:left w:val="nil"/>
              <w:bottom w:val="single" w:sz="4" w:space="0" w:color="auto"/>
              <w:right w:val="single" w:sz="4" w:space="0" w:color="auto"/>
            </w:tcBorders>
            <w:shd w:val="clear" w:color="auto" w:fill="auto"/>
          </w:tcPr>
          <w:p w:rsidR="00591730" w:rsidRPr="00591730" w:rsidRDefault="00591730" w:rsidP="00591730">
            <w:pPr>
              <w:spacing w:after="0" w:line="240" w:lineRule="auto"/>
              <w:jc w:val="center"/>
              <w:rPr>
                <w:rFonts w:ascii="Times New Roman" w:hAnsi="Times New Roman" w:cs="Times New Roman"/>
                <w:color w:val="000000"/>
                <w:sz w:val="24"/>
                <w:szCs w:val="24"/>
              </w:rPr>
            </w:pPr>
            <w:r w:rsidRPr="00591730">
              <w:rPr>
                <w:rFonts w:ascii="Times New Roman" w:hAnsi="Times New Roman" w:cs="Times New Roman"/>
                <w:color w:val="000000"/>
                <w:sz w:val="24"/>
                <w:szCs w:val="24"/>
              </w:rPr>
              <w:t>31:15:0611006:62</w:t>
            </w:r>
          </w:p>
        </w:tc>
        <w:tc>
          <w:tcPr>
            <w:tcW w:w="1250" w:type="dxa"/>
            <w:tcBorders>
              <w:top w:val="single" w:sz="4" w:space="0" w:color="auto"/>
              <w:left w:val="nil"/>
              <w:bottom w:val="single" w:sz="4" w:space="0" w:color="auto"/>
              <w:right w:val="single" w:sz="4" w:space="0" w:color="auto"/>
            </w:tcBorders>
            <w:shd w:val="clear" w:color="auto" w:fill="auto"/>
          </w:tcPr>
          <w:p w:rsidR="00591730" w:rsidRPr="00591730" w:rsidRDefault="00591730" w:rsidP="00591730">
            <w:pPr>
              <w:spacing w:after="0" w:line="240" w:lineRule="auto"/>
              <w:jc w:val="center"/>
              <w:rPr>
                <w:rFonts w:ascii="Times New Roman" w:hAnsi="Times New Roman" w:cs="Times New Roman"/>
                <w:color w:val="000000"/>
                <w:sz w:val="24"/>
                <w:szCs w:val="24"/>
              </w:rPr>
            </w:pPr>
            <w:r w:rsidRPr="00591730">
              <w:rPr>
                <w:rFonts w:ascii="Times New Roman" w:hAnsi="Times New Roman" w:cs="Times New Roman"/>
                <w:color w:val="000000"/>
                <w:sz w:val="24"/>
                <w:szCs w:val="24"/>
              </w:rPr>
              <w:t>Здание</w:t>
            </w:r>
          </w:p>
        </w:tc>
        <w:tc>
          <w:tcPr>
            <w:tcW w:w="4395" w:type="dxa"/>
            <w:tcBorders>
              <w:top w:val="single" w:sz="4" w:space="0" w:color="auto"/>
              <w:left w:val="nil"/>
              <w:bottom w:val="single" w:sz="4" w:space="0" w:color="auto"/>
              <w:right w:val="single" w:sz="4" w:space="0" w:color="auto"/>
            </w:tcBorders>
            <w:shd w:val="clear" w:color="auto" w:fill="auto"/>
          </w:tcPr>
          <w:p w:rsidR="00591730" w:rsidRPr="00591730" w:rsidRDefault="00591730" w:rsidP="00591730">
            <w:pPr>
              <w:spacing w:after="0" w:line="240" w:lineRule="auto"/>
              <w:jc w:val="center"/>
              <w:rPr>
                <w:rFonts w:ascii="Times New Roman" w:hAnsi="Times New Roman" w:cs="Times New Roman"/>
                <w:color w:val="000000"/>
                <w:sz w:val="24"/>
                <w:szCs w:val="24"/>
              </w:rPr>
            </w:pPr>
            <w:r w:rsidRPr="00591730">
              <w:rPr>
                <w:rFonts w:ascii="Times New Roman" w:hAnsi="Times New Roman" w:cs="Times New Roman"/>
                <w:color w:val="000000"/>
                <w:sz w:val="24"/>
                <w:szCs w:val="24"/>
              </w:rPr>
              <w:t xml:space="preserve">Белгородская область, р-н Белгородский, с. </w:t>
            </w:r>
            <w:proofErr w:type="spellStart"/>
            <w:r w:rsidRPr="00591730">
              <w:rPr>
                <w:rFonts w:ascii="Times New Roman" w:hAnsi="Times New Roman" w:cs="Times New Roman"/>
                <w:color w:val="000000"/>
                <w:sz w:val="24"/>
                <w:szCs w:val="24"/>
              </w:rPr>
              <w:t>Пушкарное</w:t>
            </w:r>
            <w:proofErr w:type="spellEnd"/>
            <w:r w:rsidRPr="00591730">
              <w:rPr>
                <w:rFonts w:ascii="Times New Roman" w:hAnsi="Times New Roman" w:cs="Times New Roman"/>
                <w:color w:val="000000"/>
                <w:sz w:val="24"/>
                <w:szCs w:val="24"/>
              </w:rPr>
              <w:t>, ул. Народная, д. 62</w:t>
            </w:r>
          </w:p>
        </w:tc>
        <w:tc>
          <w:tcPr>
            <w:tcW w:w="1559" w:type="dxa"/>
            <w:tcBorders>
              <w:top w:val="single" w:sz="4" w:space="0" w:color="auto"/>
              <w:left w:val="nil"/>
              <w:bottom w:val="single" w:sz="4" w:space="0" w:color="auto"/>
              <w:right w:val="single" w:sz="4" w:space="0" w:color="auto"/>
            </w:tcBorders>
            <w:shd w:val="clear" w:color="auto" w:fill="auto"/>
            <w:vAlign w:val="center"/>
          </w:tcPr>
          <w:p w:rsidR="00591730" w:rsidRPr="004E1B41" w:rsidRDefault="00591730" w:rsidP="00591730">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591730" w:rsidRPr="004E1B41" w:rsidRDefault="00591730" w:rsidP="00591730">
            <w:pPr>
              <w:spacing w:after="0" w:line="240" w:lineRule="auto"/>
              <w:jc w:val="center"/>
              <w:rPr>
                <w:rFonts w:ascii="Times New Roman" w:hAnsi="Times New Roman" w:cs="Times New Roman"/>
                <w:color w:val="000000"/>
                <w:sz w:val="24"/>
                <w:szCs w:val="24"/>
              </w:rPr>
            </w:pPr>
            <w:r w:rsidRPr="00591730">
              <w:rPr>
                <w:rFonts w:ascii="Times New Roman" w:hAnsi="Times New Roman" w:cs="Times New Roman"/>
                <w:color w:val="000000"/>
                <w:sz w:val="24"/>
                <w:szCs w:val="24"/>
              </w:rPr>
              <w:t>5740</w:t>
            </w:r>
          </w:p>
        </w:tc>
        <w:tc>
          <w:tcPr>
            <w:tcW w:w="1400" w:type="dxa"/>
            <w:tcBorders>
              <w:top w:val="single" w:sz="4" w:space="0" w:color="auto"/>
              <w:left w:val="nil"/>
              <w:bottom w:val="single" w:sz="4" w:space="0" w:color="auto"/>
              <w:right w:val="single" w:sz="4" w:space="0" w:color="auto"/>
            </w:tcBorders>
            <w:shd w:val="clear" w:color="auto" w:fill="auto"/>
            <w:vAlign w:val="center"/>
          </w:tcPr>
          <w:p w:rsidR="00591730" w:rsidRPr="004E1B41" w:rsidRDefault="00591730" w:rsidP="00591730">
            <w:pPr>
              <w:spacing w:after="0" w:line="240" w:lineRule="auto"/>
              <w:jc w:val="center"/>
              <w:rPr>
                <w:rFonts w:ascii="Times New Roman" w:hAnsi="Times New Roman" w:cs="Times New Roman"/>
                <w:color w:val="000000"/>
                <w:sz w:val="24"/>
                <w:szCs w:val="24"/>
              </w:rPr>
            </w:pPr>
            <w:r w:rsidRPr="00591730">
              <w:rPr>
                <w:rFonts w:ascii="Times New Roman" w:hAnsi="Times New Roman" w:cs="Times New Roman"/>
                <w:color w:val="000000"/>
                <w:sz w:val="24"/>
                <w:szCs w:val="24"/>
              </w:rPr>
              <w:t>25.06.2012</w:t>
            </w:r>
          </w:p>
        </w:tc>
        <w:tc>
          <w:tcPr>
            <w:tcW w:w="1435" w:type="dxa"/>
            <w:tcBorders>
              <w:top w:val="single" w:sz="4" w:space="0" w:color="auto"/>
              <w:left w:val="nil"/>
              <w:bottom w:val="single" w:sz="4" w:space="0" w:color="auto"/>
              <w:right w:val="single" w:sz="4" w:space="0" w:color="auto"/>
            </w:tcBorders>
            <w:shd w:val="clear" w:color="auto" w:fill="auto"/>
            <w:vAlign w:val="center"/>
          </w:tcPr>
          <w:p w:rsidR="00591730" w:rsidRPr="004E1B41" w:rsidRDefault="00591730" w:rsidP="005917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27,3</w:t>
            </w:r>
          </w:p>
        </w:tc>
      </w:tr>
      <w:tr w:rsidR="001F49DE" w:rsidRPr="004E1B41" w:rsidTr="00A12049">
        <w:trPr>
          <w:trHeight w:val="62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9DE" w:rsidRDefault="001F49DE" w:rsidP="005917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097" w:type="dxa"/>
            <w:tcBorders>
              <w:top w:val="single" w:sz="4" w:space="0" w:color="auto"/>
              <w:left w:val="nil"/>
              <w:bottom w:val="single" w:sz="4" w:space="0" w:color="auto"/>
              <w:right w:val="single" w:sz="4" w:space="0" w:color="auto"/>
            </w:tcBorders>
            <w:shd w:val="clear" w:color="auto" w:fill="auto"/>
          </w:tcPr>
          <w:p w:rsidR="001F49DE" w:rsidRPr="00591730" w:rsidRDefault="001F49DE" w:rsidP="00591730">
            <w:pPr>
              <w:spacing w:after="0" w:line="240" w:lineRule="auto"/>
              <w:jc w:val="center"/>
              <w:rPr>
                <w:rFonts w:ascii="Times New Roman" w:hAnsi="Times New Roman" w:cs="Times New Roman"/>
                <w:color w:val="000000"/>
                <w:sz w:val="24"/>
                <w:szCs w:val="24"/>
              </w:rPr>
            </w:pPr>
            <w:r w:rsidRPr="001F49DE">
              <w:rPr>
                <w:rFonts w:ascii="Times New Roman" w:hAnsi="Times New Roman" w:cs="Times New Roman"/>
                <w:color w:val="000000"/>
                <w:sz w:val="24"/>
                <w:szCs w:val="24"/>
              </w:rPr>
              <w:t>31:15:0611006:72</w:t>
            </w:r>
          </w:p>
        </w:tc>
        <w:tc>
          <w:tcPr>
            <w:tcW w:w="1250" w:type="dxa"/>
            <w:tcBorders>
              <w:top w:val="single" w:sz="4" w:space="0" w:color="auto"/>
              <w:left w:val="nil"/>
              <w:bottom w:val="single" w:sz="4" w:space="0" w:color="auto"/>
              <w:right w:val="single" w:sz="4" w:space="0" w:color="auto"/>
            </w:tcBorders>
            <w:shd w:val="clear" w:color="auto" w:fill="auto"/>
          </w:tcPr>
          <w:p w:rsidR="001F49DE" w:rsidRPr="00591730" w:rsidRDefault="001F49DE" w:rsidP="00591730">
            <w:pPr>
              <w:spacing w:after="0" w:line="240" w:lineRule="auto"/>
              <w:jc w:val="center"/>
              <w:rPr>
                <w:rFonts w:ascii="Times New Roman" w:hAnsi="Times New Roman" w:cs="Times New Roman"/>
                <w:color w:val="000000"/>
                <w:sz w:val="24"/>
                <w:szCs w:val="24"/>
              </w:rPr>
            </w:pPr>
            <w:r w:rsidRPr="00591730">
              <w:rPr>
                <w:rFonts w:ascii="Times New Roman" w:hAnsi="Times New Roman" w:cs="Times New Roman"/>
                <w:color w:val="000000"/>
                <w:sz w:val="24"/>
                <w:szCs w:val="24"/>
              </w:rPr>
              <w:t>Здание</w:t>
            </w:r>
          </w:p>
        </w:tc>
        <w:tc>
          <w:tcPr>
            <w:tcW w:w="4395" w:type="dxa"/>
            <w:tcBorders>
              <w:top w:val="single" w:sz="4" w:space="0" w:color="auto"/>
              <w:left w:val="nil"/>
              <w:bottom w:val="single" w:sz="4" w:space="0" w:color="auto"/>
              <w:right w:val="single" w:sz="4" w:space="0" w:color="auto"/>
            </w:tcBorders>
            <w:shd w:val="clear" w:color="auto" w:fill="auto"/>
          </w:tcPr>
          <w:p w:rsidR="001F49DE" w:rsidRPr="00591730" w:rsidRDefault="001F49DE" w:rsidP="00591730">
            <w:pPr>
              <w:spacing w:after="0" w:line="240" w:lineRule="auto"/>
              <w:jc w:val="center"/>
              <w:rPr>
                <w:rFonts w:ascii="Times New Roman" w:hAnsi="Times New Roman" w:cs="Times New Roman"/>
                <w:color w:val="000000"/>
                <w:sz w:val="24"/>
                <w:szCs w:val="24"/>
              </w:rPr>
            </w:pPr>
            <w:r w:rsidRPr="00591730">
              <w:rPr>
                <w:rFonts w:ascii="Times New Roman" w:hAnsi="Times New Roman" w:cs="Times New Roman"/>
                <w:color w:val="000000"/>
                <w:sz w:val="24"/>
                <w:szCs w:val="24"/>
              </w:rPr>
              <w:t xml:space="preserve">Белгородская область, р-н Белгородский, с. </w:t>
            </w:r>
            <w:proofErr w:type="spellStart"/>
            <w:r w:rsidRPr="00591730">
              <w:rPr>
                <w:rFonts w:ascii="Times New Roman" w:hAnsi="Times New Roman" w:cs="Times New Roman"/>
                <w:color w:val="000000"/>
                <w:sz w:val="24"/>
                <w:szCs w:val="24"/>
              </w:rPr>
              <w:t>Пушкарное</w:t>
            </w:r>
            <w:proofErr w:type="spellEnd"/>
            <w:r w:rsidRPr="00591730">
              <w:rPr>
                <w:rFonts w:ascii="Times New Roman" w:hAnsi="Times New Roman" w:cs="Times New Roman"/>
                <w:color w:val="000000"/>
                <w:sz w:val="24"/>
                <w:szCs w:val="24"/>
              </w:rPr>
              <w:t>, ул. Народная, д. 62</w:t>
            </w:r>
          </w:p>
        </w:tc>
        <w:tc>
          <w:tcPr>
            <w:tcW w:w="1559" w:type="dxa"/>
            <w:tcBorders>
              <w:top w:val="single" w:sz="4" w:space="0" w:color="auto"/>
              <w:left w:val="nil"/>
              <w:bottom w:val="single" w:sz="4" w:space="0" w:color="auto"/>
              <w:right w:val="single" w:sz="4" w:space="0" w:color="auto"/>
            </w:tcBorders>
            <w:shd w:val="clear" w:color="auto" w:fill="auto"/>
            <w:vAlign w:val="center"/>
          </w:tcPr>
          <w:p w:rsidR="001F49DE" w:rsidRPr="004E1B41" w:rsidRDefault="001F49DE" w:rsidP="00591730">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1843" w:type="dxa"/>
            <w:tcBorders>
              <w:top w:val="single" w:sz="4" w:space="0" w:color="auto"/>
              <w:left w:val="nil"/>
              <w:bottom w:val="single" w:sz="4" w:space="0" w:color="auto"/>
              <w:right w:val="single" w:sz="4" w:space="0" w:color="auto"/>
            </w:tcBorders>
            <w:shd w:val="clear" w:color="auto" w:fill="auto"/>
            <w:vAlign w:val="center"/>
          </w:tcPr>
          <w:p w:rsidR="001F49DE" w:rsidRPr="00591730" w:rsidRDefault="001F49DE" w:rsidP="00591730">
            <w:pPr>
              <w:spacing w:after="0" w:line="240" w:lineRule="auto"/>
              <w:jc w:val="center"/>
              <w:rPr>
                <w:rFonts w:ascii="Times New Roman" w:hAnsi="Times New Roman" w:cs="Times New Roman"/>
                <w:color w:val="000000"/>
                <w:sz w:val="24"/>
                <w:szCs w:val="24"/>
              </w:rPr>
            </w:pPr>
            <w:r w:rsidRPr="001F49DE">
              <w:rPr>
                <w:rFonts w:ascii="Times New Roman" w:hAnsi="Times New Roman" w:cs="Times New Roman"/>
                <w:color w:val="000000"/>
                <w:sz w:val="24"/>
                <w:szCs w:val="24"/>
              </w:rPr>
              <w:t>5739</w:t>
            </w:r>
          </w:p>
        </w:tc>
        <w:tc>
          <w:tcPr>
            <w:tcW w:w="1400" w:type="dxa"/>
            <w:tcBorders>
              <w:top w:val="single" w:sz="4" w:space="0" w:color="auto"/>
              <w:left w:val="nil"/>
              <w:bottom w:val="single" w:sz="4" w:space="0" w:color="auto"/>
              <w:right w:val="single" w:sz="4" w:space="0" w:color="auto"/>
            </w:tcBorders>
            <w:shd w:val="clear" w:color="auto" w:fill="auto"/>
            <w:vAlign w:val="center"/>
          </w:tcPr>
          <w:p w:rsidR="001F49DE" w:rsidRPr="00591730" w:rsidRDefault="001F49DE" w:rsidP="00591730">
            <w:pPr>
              <w:spacing w:after="0" w:line="240" w:lineRule="auto"/>
              <w:jc w:val="center"/>
              <w:rPr>
                <w:rFonts w:ascii="Times New Roman" w:hAnsi="Times New Roman" w:cs="Times New Roman"/>
                <w:color w:val="000000"/>
                <w:sz w:val="24"/>
                <w:szCs w:val="24"/>
              </w:rPr>
            </w:pPr>
            <w:r w:rsidRPr="001F49DE">
              <w:rPr>
                <w:rFonts w:ascii="Times New Roman" w:hAnsi="Times New Roman" w:cs="Times New Roman"/>
                <w:color w:val="000000"/>
                <w:sz w:val="24"/>
                <w:szCs w:val="24"/>
              </w:rPr>
              <w:t>25.06.2012</w:t>
            </w:r>
          </w:p>
        </w:tc>
        <w:tc>
          <w:tcPr>
            <w:tcW w:w="1435" w:type="dxa"/>
            <w:tcBorders>
              <w:top w:val="single" w:sz="4" w:space="0" w:color="auto"/>
              <w:left w:val="nil"/>
              <w:bottom w:val="single" w:sz="4" w:space="0" w:color="auto"/>
              <w:right w:val="single" w:sz="4" w:space="0" w:color="auto"/>
            </w:tcBorders>
            <w:shd w:val="clear" w:color="auto" w:fill="auto"/>
            <w:vAlign w:val="center"/>
          </w:tcPr>
          <w:p w:rsidR="001F49DE" w:rsidRDefault="001F49DE" w:rsidP="0059173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59,4</w:t>
            </w:r>
          </w:p>
        </w:tc>
      </w:tr>
    </w:tbl>
    <w:p w:rsidR="004E1B41" w:rsidRPr="004E1B41" w:rsidRDefault="004E1B41" w:rsidP="004E1B41">
      <w:pPr>
        <w:spacing w:line="240" w:lineRule="auto"/>
        <w:jc w:val="both"/>
        <w:rPr>
          <w:rFonts w:ascii="Times New Roman" w:hAnsi="Times New Roman" w:cs="Times New Roman"/>
          <w:sz w:val="28"/>
          <w:szCs w:val="28"/>
        </w:rPr>
      </w:pPr>
      <w:r w:rsidRPr="004E1B41">
        <w:rPr>
          <w:rFonts w:ascii="Times New Roman" w:hAnsi="Times New Roman" w:cs="Times New Roman"/>
          <w:sz w:val="28"/>
          <w:szCs w:val="28"/>
        </w:rPr>
        <w:t xml:space="preserve">По вопросам, связанным с осмотром указанных объектов, можно проконсультироваться по следующим телефонам: </w:t>
      </w:r>
      <w:r w:rsidRPr="004E1B41">
        <w:rPr>
          <w:rFonts w:ascii="Times New Roman" w:hAnsi="Times New Roman" w:cs="Times New Roman"/>
          <w:sz w:val="28"/>
          <w:szCs w:val="28"/>
        </w:rPr>
        <w:br/>
        <w:t>(4722) 29-80-21, (4722) 34-62-91, (4722) 26-63-25.</w:t>
      </w:r>
      <w:bookmarkStart w:id="0" w:name="_GoBack"/>
      <w:bookmarkEnd w:id="0"/>
    </w:p>
    <w:p w:rsidR="00591730" w:rsidRDefault="00591730">
      <w:pPr>
        <w:rPr>
          <w:rFonts w:ascii="Times New Roman" w:hAnsi="Times New Roman" w:cs="Times New Roman"/>
          <w:b/>
          <w:sz w:val="28"/>
          <w:szCs w:val="28"/>
        </w:rPr>
      </w:pPr>
      <w:r>
        <w:rPr>
          <w:rFonts w:ascii="Times New Roman" w:hAnsi="Times New Roman" w:cs="Times New Roman"/>
          <w:b/>
          <w:sz w:val="28"/>
          <w:szCs w:val="28"/>
        </w:rPr>
        <w:br w:type="page"/>
      </w:r>
    </w:p>
    <w:p w:rsidR="004E1B41" w:rsidRDefault="004E1B41" w:rsidP="004E1B41">
      <w:pPr>
        <w:spacing w:line="240" w:lineRule="auto"/>
        <w:jc w:val="center"/>
        <w:rPr>
          <w:rFonts w:ascii="Times New Roman" w:hAnsi="Times New Roman" w:cs="Times New Roman"/>
          <w:b/>
          <w:sz w:val="28"/>
          <w:szCs w:val="28"/>
        </w:rPr>
      </w:pPr>
      <w:r w:rsidRPr="004E1B41">
        <w:rPr>
          <w:rFonts w:ascii="Times New Roman" w:hAnsi="Times New Roman" w:cs="Times New Roman"/>
          <w:b/>
          <w:sz w:val="28"/>
          <w:szCs w:val="28"/>
        </w:rPr>
        <w:lastRenderedPageBreak/>
        <w:t>Уведомление о проведении 08.12.2021 обследования ранее учтенных объектов недвижимости с целью выявления правообладателей на территории Пушкарского сельского поселения</w:t>
      </w:r>
    </w:p>
    <w:p w:rsidR="002812A5" w:rsidRPr="004E1B41" w:rsidRDefault="002812A5" w:rsidP="004E1B41">
      <w:pPr>
        <w:spacing w:line="240" w:lineRule="auto"/>
        <w:jc w:val="center"/>
        <w:rPr>
          <w:rFonts w:ascii="Times New Roman" w:hAnsi="Times New Roman" w:cs="Times New Roman"/>
          <w:b/>
          <w:sz w:val="28"/>
          <w:szCs w:val="28"/>
        </w:rPr>
      </w:pPr>
    </w:p>
    <w:p w:rsidR="004E1B41" w:rsidRDefault="004E1B41" w:rsidP="002812A5">
      <w:pPr>
        <w:spacing w:after="0" w:line="240" w:lineRule="auto"/>
        <w:ind w:firstLine="851"/>
        <w:jc w:val="both"/>
        <w:rPr>
          <w:rFonts w:ascii="Times New Roman" w:hAnsi="Times New Roman" w:cs="Times New Roman"/>
          <w:sz w:val="28"/>
          <w:szCs w:val="28"/>
        </w:rPr>
      </w:pPr>
      <w:r w:rsidRPr="004E1B41">
        <w:rPr>
          <w:rFonts w:ascii="Times New Roman" w:hAnsi="Times New Roman" w:cs="Times New Roman"/>
          <w:sz w:val="28"/>
          <w:szCs w:val="28"/>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w:t>
      </w:r>
      <w:r w:rsidR="00591730">
        <w:rPr>
          <w:rFonts w:ascii="Times New Roman" w:hAnsi="Times New Roman" w:cs="Times New Roman"/>
          <w:sz w:val="28"/>
          <w:szCs w:val="28"/>
        </w:rPr>
        <w:br/>
      </w:r>
      <w:r w:rsidRPr="004E1B41">
        <w:rPr>
          <w:rFonts w:ascii="Times New Roman" w:hAnsi="Times New Roman" w:cs="Times New Roman"/>
          <w:sz w:val="28"/>
          <w:szCs w:val="28"/>
        </w:rPr>
        <w:t>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 2219 от 12.10.2021, 08.12.2021 в период с 14 ч. 00 мин. до 16 ч. 00 мин. будет проведен осмотр ранее учтенных объектов недвижимости, согласно списку.</w:t>
      </w:r>
    </w:p>
    <w:p w:rsidR="002812A5" w:rsidRPr="004E1B41" w:rsidRDefault="002812A5" w:rsidP="002812A5">
      <w:pPr>
        <w:spacing w:after="0" w:line="240" w:lineRule="auto"/>
        <w:ind w:firstLine="851"/>
        <w:jc w:val="both"/>
        <w:rPr>
          <w:rFonts w:ascii="Times New Roman" w:hAnsi="Times New Roman" w:cs="Times New Roman"/>
          <w:sz w:val="28"/>
          <w:szCs w:val="28"/>
        </w:rPr>
      </w:pPr>
    </w:p>
    <w:tbl>
      <w:tblPr>
        <w:tblW w:w="14549" w:type="dxa"/>
        <w:tblLayout w:type="fixed"/>
        <w:tblLook w:val="04A0" w:firstRow="1" w:lastRow="0" w:firstColumn="1" w:lastColumn="0" w:noHBand="0" w:noVBand="1"/>
      </w:tblPr>
      <w:tblGrid>
        <w:gridCol w:w="617"/>
        <w:gridCol w:w="2410"/>
        <w:gridCol w:w="1223"/>
        <w:gridCol w:w="3825"/>
        <w:gridCol w:w="1594"/>
        <w:gridCol w:w="2007"/>
        <w:gridCol w:w="1476"/>
        <w:gridCol w:w="1397"/>
      </w:tblGrid>
      <w:tr w:rsidR="004E1B41" w:rsidRPr="004E1B41" w:rsidTr="004E1B41">
        <w:trPr>
          <w:trHeight w:val="600"/>
        </w:trPr>
        <w:tc>
          <w:tcPr>
            <w:tcW w:w="617" w:type="dxa"/>
            <w:tcBorders>
              <w:top w:val="single" w:sz="4" w:space="0" w:color="auto"/>
              <w:left w:val="single" w:sz="4" w:space="0" w:color="auto"/>
              <w:bottom w:val="single" w:sz="4" w:space="0" w:color="auto"/>
              <w:right w:val="single" w:sz="4" w:space="0" w:color="auto"/>
            </w:tcBorders>
            <w:vAlign w:val="center"/>
          </w:tcPr>
          <w:p w:rsidR="004E1B41" w:rsidRPr="004E1B41" w:rsidRDefault="004E1B41" w:rsidP="004E1B41">
            <w:pPr>
              <w:spacing w:line="240" w:lineRule="auto"/>
              <w:jc w:val="center"/>
              <w:rPr>
                <w:rFonts w:ascii="Times New Roman" w:hAnsi="Times New Roman" w:cs="Times New Roman"/>
                <w:b/>
                <w:bCs/>
                <w:color w:val="000000"/>
                <w:sz w:val="24"/>
                <w:szCs w:val="24"/>
              </w:rPr>
            </w:pPr>
            <w:r w:rsidRPr="004E1B41">
              <w:rPr>
                <w:rFonts w:ascii="Times New Roman" w:hAnsi="Times New Roman" w:cs="Times New Roman"/>
                <w:b/>
                <w:bCs/>
                <w:color w:val="000000"/>
                <w:sz w:val="24"/>
                <w:szCs w:val="24"/>
              </w:rPr>
              <w:t>№ п/п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41" w:rsidRPr="004E1B41" w:rsidRDefault="004E1B41" w:rsidP="004E1B41">
            <w:pPr>
              <w:spacing w:line="240" w:lineRule="auto"/>
              <w:jc w:val="center"/>
              <w:rPr>
                <w:rFonts w:ascii="Times New Roman" w:hAnsi="Times New Roman" w:cs="Times New Roman"/>
                <w:b/>
                <w:bCs/>
                <w:color w:val="000000"/>
                <w:sz w:val="24"/>
                <w:szCs w:val="24"/>
              </w:rPr>
            </w:pPr>
            <w:r w:rsidRPr="004E1B41">
              <w:rPr>
                <w:rFonts w:ascii="Times New Roman" w:hAnsi="Times New Roman" w:cs="Times New Roman"/>
                <w:b/>
                <w:bCs/>
                <w:color w:val="000000"/>
                <w:sz w:val="24"/>
                <w:szCs w:val="24"/>
              </w:rPr>
              <w:t>Кадастровый номер</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4E1B41" w:rsidRPr="004E1B41" w:rsidRDefault="004E1B41" w:rsidP="004E1B41">
            <w:pPr>
              <w:spacing w:line="240" w:lineRule="auto"/>
              <w:jc w:val="center"/>
              <w:rPr>
                <w:rFonts w:ascii="Times New Roman" w:hAnsi="Times New Roman" w:cs="Times New Roman"/>
                <w:b/>
                <w:bCs/>
                <w:color w:val="000000"/>
                <w:sz w:val="24"/>
                <w:szCs w:val="24"/>
              </w:rPr>
            </w:pPr>
            <w:r w:rsidRPr="004E1B41">
              <w:rPr>
                <w:rFonts w:ascii="Times New Roman" w:hAnsi="Times New Roman" w:cs="Times New Roman"/>
                <w:b/>
                <w:bCs/>
                <w:color w:val="000000"/>
                <w:sz w:val="24"/>
                <w:szCs w:val="24"/>
              </w:rPr>
              <w:t>Вид объекта</w:t>
            </w:r>
          </w:p>
        </w:tc>
        <w:tc>
          <w:tcPr>
            <w:tcW w:w="3825" w:type="dxa"/>
            <w:tcBorders>
              <w:top w:val="single" w:sz="4" w:space="0" w:color="auto"/>
              <w:left w:val="nil"/>
              <w:bottom w:val="single" w:sz="4" w:space="0" w:color="auto"/>
              <w:right w:val="single" w:sz="4" w:space="0" w:color="auto"/>
            </w:tcBorders>
            <w:shd w:val="clear" w:color="auto" w:fill="auto"/>
            <w:vAlign w:val="center"/>
            <w:hideMark/>
          </w:tcPr>
          <w:p w:rsidR="004E1B41" w:rsidRPr="004E1B41" w:rsidRDefault="004E1B41" w:rsidP="004E1B41">
            <w:pPr>
              <w:spacing w:line="240" w:lineRule="auto"/>
              <w:jc w:val="center"/>
              <w:rPr>
                <w:rFonts w:ascii="Times New Roman" w:hAnsi="Times New Roman" w:cs="Times New Roman"/>
                <w:b/>
                <w:bCs/>
                <w:color w:val="000000"/>
                <w:sz w:val="24"/>
                <w:szCs w:val="24"/>
              </w:rPr>
            </w:pPr>
            <w:r w:rsidRPr="004E1B41">
              <w:rPr>
                <w:rFonts w:ascii="Times New Roman" w:hAnsi="Times New Roman" w:cs="Times New Roman"/>
                <w:b/>
                <w:bCs/>
                <w:color w:val="000000"/>
                <w:sz w:val="24"/>
                <w:szCs w:val="24"/>
              </w:rPr>
              <w:t>Адрес</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4E1B41" w:rsidRPr="004E1B41" w:rsidRDefault="004E1B41" w:rsidP="004E1B41">
            <w:pPr>
              <w:spacing w:line="240" w:lineRule="auto"/>
              <w:jc w:val="center"/>
              <w:rPr>
                <w:rFonts w:ascii="Times New Roman" w:hAnsi="Times New Roman" w:cs="Times New Roman"/>
                <w:b/>
                <w:bCs/>
                <w:color w:val="000000"/>
                <w:sz w:val="24"/>
                <w:szCs w:val="24"/>
              </w:rPr>
            </w:pPr>
            <w:r w:rsidRPr="004E1B41">
              <w:rPr>
                <w:rFonts w:ascii="Times New Roman" w:hAnsi="Times New Roman" w:cs="Times New Roman"/>
                <w:b/>
                <w:bCs/>
                <w:color w:val="000000"/>
                <w:sz w:val="24"/>
                <w:szCs w:val="24"/>
              </w:rPr>
              <w:t>Назначение</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4E1B41" w:rsidRPr="004E1B41" w:rsidRDefault="004E1B41" w:rsidP="004E1B41">
            <w:pPr>
              <w:spacing w:line="240" w:lineRule="auto"/>
              <w:jc w:val="center"/>
              <w:rPr>
                <w:rFonts w:ascii="Times New Roman" w:hAnsi="Times New Roman" w:cs="Times New Roman"/>
                <w:b/>
                <w:bCs/>
                <w:color w:val="000000"/>
                <w:sz w:val="24"/>
                <w:szCs w:val="24"/>
              </w:rPr>
            </w:pPr>
            <w:r w:rsidRPr="004E1B41">
              <w:rPr>
                <w:rFonts w:ascii="Times New Roman" w:hAnsi="Times New Roman" w:cs="Times New Roman"/>
                <w:b/>
                <w:bCs/>
                <w:color w:val="000000"/>
                <w:sz w:val="24"/>
                <w:szCs w:val="24"/>
              </w:rPr>
              <w:t>Инвентарный номер</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4E1B41" w:rsidRPr="004E1B41" w:rsidRDefault="004E1B41" w:rsidP="004E1B41">
            <w:pPr>
              <w:spacing w:line="240" w:lineRule="auto"/>
              <w:jc w:val="center"/>
              <w:rPr>
                <w:rFonts w:ascii="Times New Roman" w:hAnsi="Times New Roman" w:cs="Times New Roman"/>
                <w:b/>
                <w:bCs/>
                <w:color w:val="000000"/>
                <w:sz w:val="24"/>
                <w:szCs w:val="24"/>
              </w:rPr>
            </w:pPr>
            <w:r w:rsidRPr="004E1B41">
              <w:rPr>
                <w:rFonts w:ascii="Times New Roman" w:hAnsi="Times New Roman" w:cs="Times New Roman"/>
                <w:b/>
                <w:bCs/>
                <w:color w:val="000000"/>
                <w:sz w:val="24"/>
                <w:szCs w:val="24"/>
              </w:rPr>
              <w:t>Дата учета</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4E1B41" w:rsidRPr="004E1B41" w:rsidRDefault="004E1B41" w:rsidP="004E1B41">
            <w:pPr>
              <w:spacing w:line="240" w:lineRule="auto"/>
              <w:jc w:val="center"/>
              <w:rPr>
                <w:rFonts w:ascii="Times New Roman" w:hAnsi="Times New Roman" w:cs="Times New Roman"/>
                <w:b/>
                <w:bCs/>
                <w:color w:val="000000"/>
                <w:sz w:val="24"/>
                <w:szCs w:val="24"/>
              </w:rPr>
            </w:pPr>
            <w:r w:rsidRPr="004E1B41">
              <w:rPr>
                <w:rFonts w:ascii="Times New Roman" w:hAnsi="Times New Roman" w:cs="Times New Roman"/>
                <w:b/>
                <w:bCs/>
                <w:color w:val="000000"/>
                <w:sz w:val="24"/>
                <w:szCs w:val="24"/>
              </w:rPr>
              <w:t>Площадь</w:t>
            </w:r>
          </w:p>
        </w:tc>
      </w:tr>
      <w:tr w:rsidR="004E1B41" w:rsidRPr="004E1B41" w:rsidTr="004E1B41">
        <w:trPr>
          <w:trHeight w:val="967"/>
        </w:trPr>
        <w:tc>
          <w:tcPr>
            <w:tcW w:w="617" w:type="dxa"/>
            <w:tcBorders>
              <w:top w:val="single" w:sz="4" w:space="0" w:color="auto"/>
              <w:left w:val="single" w:sz="4" w:space="0" w:color="auto"/>
              <w:bottom w:val="single" w:sz="4" w:space="0" w:color="auto"/>
              <w:right w:val="single" w:sz="4" w:space="0" w:color="auto"/>
            </w:tcBorders>
            <w:vAlign w:val="center"/>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31:15:0601001:96</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3825" w:type="dxa"/>
            <w:tcBorders>
              <w:top w:val="single" w:sz="4" w:space="0" w:color="auto"/>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Драгунское, ул. Драгунская, д. 91</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19901</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27.06.2012</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29,50</w:t>
            </w:r>
          </w:p>
        </w:tc>
      </w:tr>
      <w:tr w:rsidR="004E1B41" w:rsidRPr="004E1B41" w:rsidTr="004E1B41">
        <w:trPr>
          <w:trHeight w:val="983"/>
        </w:trPr>
        <w:tc>
          <w:tcPr>
            <w:tcW w:w="617" w:type="dxa"/>
            <w:tcBorders>
              <w:top w:val="nil"/>
              <w:left w:val="single" w:sz="4" w:space="0" w:color="auto"/>
              <w:bottom w:val="single" w:sz="4" w:space="0" w:color="auto"/>
              <w:right w:val="single" w:sz="4" w:space="0" w:color="auto"/>
            </w:tcBorders>
            <w:vAlign w:val="center"/>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31:15:0601004:72</w:t>
            </w:r>
          </w:p>
        </w:tc>
        <w:tc>
          <w:tcPr>
            <w:tcW w:w="122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382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Российская Федерация, Белгородская обл., м. р-н. Белгородский, с. Драгунское, ул. Кожемякина, № 24/1</w:t>
            </w:r>
          </w:p>
        </w:tc>
        <w:tc>
          <w:tcPr>
            <w:tcW w:w="1594"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200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5635</w:t>
            </w:r>
          </w:p>
        </w:tc>
        <w:tc>
          <w:tcPr>
            <w:tcW w:w="1476"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25.06.2012</w:t>
            </w:r>
          </w:p>
        </w:tc>
        <w:tc>
          <w:tcPr>
            <w:tcW w:w="13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37,40</w:t>
            </w:r>
          </w:p>
        </w:tc>
      </w:tr>
      <w:tr w:rsidR="004E1B41" w:rsidRPr="004E1B41" w:rsidTr="004E1B41">
        <w:trPr>
          <w:trHeight w:val="842"/>
        </w:trPr>
        <w:tc>
          <w:tcPr>
            <w:tcW w:w="617" w:type="dxa"/>
            <w:tcBorders>
              <w:top w:val="nil"/>
              <w:left w:val="single" w:sz="4" w:space="0" w:color="auto"/>
              <w:bottom w:val="single" w:sz="4" w:space="0" w:color="auto"/>
              <w:right w:val="single" w:sz="4" w:space="0" w:color="auto"/>
            </w:tcBorders>
            <w:vAlign w:val="center"/>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31:15:0605010:151</w:t>
            </w:r>
          </w:p>
        </w:tc>
        <w:tc>
          <w:tcPr>
            <w:tcW w:w="122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382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Драгунское, ул. Драгунская, д. 129</w:t>
            </w:r>
          </w:p>
        </w:tc>
        <w:tc>
          <w:tcPr>
            <w:tcW w:w="1594"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200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11921</w:t>
            </w:r>
          </w:p>
        </w:tc>
        <w:tc>
          <w:tcPr>
            <w:tcW w:w="1476"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25.06.2012</w:t>
            </w:r>
          </w:p>
        </w:tc>
        <w:tc>
          <w:tcPr>
            <w:tcW w:w="13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36,50</w:t>
            </w:r>
          </w:p>
        </w:tc>
      </w:tr>
      <w:tr w:rsidR="004E1B41" w:rsidRPr="004E1B41" w:rsidTr="004E1B41">
        <w:trPr>
          <w:trHeight w:val="557"/>
        </w:trPr>
        <w:tc>
          <w:tcPr>
            <w:tcW w:w="617" w:type="dxa"/>
            <w:tcBorders>
              <w:top w:val="nil"/>
              <w:left w:val="single" w:sz="4" w:space="0" w:color="auto"/>
              <w:bottom w:val="single" w:sz="4" w:space="0" w:color="auto"/>
              <w:right w:val="single" w:sz="4" w:space="0" w:color="auto"/>
            </w:tcBorders>
            <w:vAlign w:val="center"/>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4</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31:15:0611005:808</w:t>
            </w:r>
          </w:p>
        </w:tc>
        <w:tc>
          <w:tcPr>
            <w:tcW w:w="1223"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Здание</w:t>
            </w:r>
          </w:p>
        </w:tc>
        <w:tc>
          <w:tcPr>
            <w:tcW w:w="3825"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Белгородская область, р-н Белгородский, с. Драгунское, ул. Драгунская, д. 17</w:t>
            </w:r>
          </w:p>
        </w:tc>
        <w:tc>
          <w:tcPr>
            <w:tcW w:w="1594"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Жилой дом</w:t>
            </w:r>
          </w:p>
        </w:tc>
        <w:tc>
          <w:tcPr>
            <w:tcW w:w="200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5655</w:t>
            </w:r>
          </w:p>
        </w:tc>
        <w:tc>
          <w:tcPr>
            <w:tcW w:w="1476"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27.06.2012</w:t>
            </w:r>
          </w:p>
        </w:tc>
        <w:tc>
          <w:tcPr>
            <w:tcW w:w="1397" w:type="dxa"/>
            <w:tcBorders>
              <w:top w:val="nil"/>
              <w:left w:val="nil"/>
              <w:bottom w:val="single" w:sz="4" w:space="0" w:color="auto"/>
              <w:right w:val="single" w:sz="4" w:space="0" w:color="auto"/>
            </w:tcBorders>
            <w:shd w:val="clear" w:color="auto" w:fill="auto"/>
            <w:vAlign w:val="center"/>
            <w:hideMark/>
          </w:tcPr>
          <w:p w:rsidR="004E1B41" w:rsidRPr="004E1B41" w:rsidRDefault="004E1B41" w:rsidP="002812A5">
            <w:pPr>
              <w:spacing w:after="0" w:line="240" w:lineRule="auto"/>
              <w:jc w:val="center"/>
              <w:rPr>
                <w:rFonts w:ascii="Times New Roman" w:hAnsi="Times New Roman" w:cs="Times New Roman"/>
                <w:color w:val="000000"/>
                <w:sz w:val="24"/>
                <w:szCs w:val="24"/>
              </w:rPr>
            </w:pPr>
            <w:r w:rsidRPr="004E1B41">
              <w:rPr>
                <w:rFonts w:ascii="Times New Roman" w:hAnsi="Times New Roman" w:cs="Times New Roman"/>
                <w:color w:val="000000"/>
                <w:sz w:val="24"/>
                <w:szCs w:val="24"/>
              </w:rPr>
              <w:t>109,90</w:t>
            </w:r>
          </w:p>
        </w:tc>
      </w:tr>
    </w:tbl>
    <w:p w:rsidR="004E1B41" w:rsidRPr="004E1B41" w:rsidRDefault="004E1B41" w:rsidP="004E1B41">
      <w:pPr>
        <w:spacing w:line="240" w:lineRule="auto"/>
        <w:jc w:val="both"/>
        <w:rPr>
          <w:rFonts w:ascii="Times New Roman" w:hAnsi="Times New Roman" w:cs="Times New Roman"/>
          <w:sz w:val="28"/>
          <w:szCs w:val="28"/>
        </w:rPr>
      </w:pPr>
    </w:p>
    <w:p w:rsidR="00165249" w:rsidRPr="004E1B41" w:rsidRDefault="004E1B41" w:rsidP="00591730">
      <w:pPr>
        <w:spacing w:line="240" w:lineRule="auto"/>
        <w:jc w:val="both"/>
      </w:pPr>
      <w:r w:rsidRPr="004E1B41">
        <w:rPr>
          <w:rFonts w:ascii="Times New Roman" w:hAnsi="Times New Roman" w:cs="Times New Roman"/>
          <w:sz w:val="28"/>
          <w:szCs w:val="28"/>
        </w:rPr>
        <w:t>По вопросам, связанным с осмотром указанных объе</w:t>
      </w:r>
      <w:r w:rsidRPr="00591730">
        <w:rPr>
          <w:rFonts w:ascii="Times New Roman" w:hAnsi="Times New Roman" w:cs="Times New Roman"/>
          <w:sz w:val="28"/>
          <w:szCs w:val="28"/>
        </w:rPr>
        <w:t xml:space="preserve">ктов, можно проконсультироваться по следующим телефонам: </w:t>
      </w:r>
      <w:r w:rsidRPr="00591730">
        <w:rPr>
          <w:rFonts w:ascii="Times New Roman" w:hAnsi="Times New Roman" w:cs="Times New Roman"/>
          <w:sz w:val="28"/>
          <w:szCs w:val="28"/>
        </w:rPr>
        <w:br/>
        <w:t>(4722) 29-80-21, (4722) 34-62-91, (4722) 26-63-25.</w:t>
      </w:r>
    </w:p>
    <w:sectPr w:rsidR="00165249" w:rsidRPr="004E1B41" w:rsidSect="00591730">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142686"/>
    <w:rsid w:val="00165249"/>
    <w:rsid w:val="001F49DE"/>
    <w:rsid w:val="002812A5"/>
    <w:rsid w:val="00476E2A"/>
    <w:rsid w:val="004E1B41"/>
    <w:rsid w:val="00591730"/>
    <w:rsid w:val="009652CB"/>
    <w:rsid w:val="00A50A1F"/>
    <w:rsid w:val="00BD6D3B"/>
    <w:rsid w:val="00C023F7"/>
    <w:rsid w:val="00EC6F31"/>
    <w:rsid w:val="00F5166C"/>
    <w:rsid w:val="00F80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Сафонова Наталья Геннадьевна1</cp:lastModifiedBy>
  <cp:revision>6</cp:revision>
  <dcterms:created xsi:type="dcterms:W3CDTF">2021-11-17T13:30:00Z</dcterms:created>
  <dcterms:modified xsi:type="dcterms:W3CDTF">2021-12-06T08:40:00Z</dcterms:modified>
</cp:coreProperties>
</file>