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3E" w:rsidRDefault="00FB7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B51A3E" w:rsidRDefault="00B51A3E">
      <w:pPr>
        <w:pBdr>
          <w:top w:val="none" w:sz="4" w:space="1" w:color="000000"/>
        </w:pBdr>
      </w:pPr>
    </w:p>
    <w:p w:rsidR="00B51A3E" w:rsidRDefault="00FB7CBD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эксплуатации объекта электросетевого хозяйства: </w:t>
      </w:r>
      <w:r>
        <w:rPr>
          <w:rFonts w:eastAsia="Arial"/>
          <w:color w:val="000000"/>
          <w:highlight w:val="white"/>
        </w:rPr>
        <w:t>Сооружение-двухцепная воздушная линия электропередачи 110 кВ "Фрунзенская-Западная"- заход от опоры № 59а воздушной линии электропередачи 110 кВ "Южная-Западная" до подстанции 330/110 кВ "Фрунзенская", Белгород - Белгородский район</w:t>
      </w:r>
      <w:r>
        <w:br/>
        <w:t>с кадастровым номером 31</w:t>
      </w:r>
      <w:r>
        <w:t>:16:0101001:1878 в отношении земельных участков, а также кадастровых кварталов:</w:t>
      </w:r>
    </w:p>
    <w:tbl>
      <w:tblPr>
        <w:tblW w:w="1017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B51A3E">
        <w:trPr>
          <w:trHeight w:val="1726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51A3E" w:rsidRDefault="00FB7CBD">
            <w:pPr>
              <w:ind w:right="34"/>
              <w:rPr>
                <w:lang w:bidi="ru-RU"/>
              </w:rPr>
            </w:pPr>
            <w:r>
              <w:rPr>
                <w:color w:val="000000"/>
                <w:lang w:bidi="ru-RU"/>
              </w:rPr>
              <w:t>31:15:0510001, 31:15:0516001, 31:15:0601006, 31:15:0610002, 31:15:0610003, 31:15:0611001, 31:15:0611002, 31:15:0612003, 31:15:0616001, 31:15:0616002, 31:15:0616003, 31:15:06160</w:t>
            </w:r>
            <w:r>
              <w:rPr>
                <w:color w:val="000000"/>
                <w:lang w:bidi="ru-RU"/>
              </w:rPr>
              <w:t>04, 31:15:1503004, 31:16:0118012, 31:16:0118013, 31:16:0119001, 31:16:0119004, 31:16:0119023, 31:16:0119025, 31:16:0119027, 31:16:0119028, 31:16:0119029, 31:16:0119030, 31:16:0119034, 31:16:0119035, 31:16:0119036, 31:16:0119037, 31:16:0119038, 31:16:012101</w:t>
            </w:r>
            <w:r>
              <w:rPr>
                <w:color w:val="000000"/>
                <w:lang w:bidi="ru-RU"/>
              </w:rPr>
              <w:t>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31:16:0000000:237,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31:16:0000000:1469,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31:16:0000000:1471,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31:16:0000000:3701, Белгородская обл., г. Белгород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31:16:0000000:5804, Белгородская обл., г. Белгород, ст "Кооператор", участок № 467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31:16:0000000:5919,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31:16:0000000:6000, Белгородская обл., г.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31:16:0000000:6027,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31:16:0000000:6029,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31:16:0118012:131, Белгородская обл., г. Белгород, Юго-запад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31:16:0118012:136,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31:16:0118012:138,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31:16:0118012:139,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31:16:0118012:140,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31:16:0118012:73,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31:16:0118012:74,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31:16:0118012:75,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31:16:0118013:129,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31:16:0118013:130,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31:16:0118013:131, Белг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31:16:0118013:132,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31:16:0118013:133,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31:16:0118013:155, Белгородская обл., г. Белгород, Юго-Западный район города, участок №1381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31:16:0118013:215,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31:16:0118013:266, Белгородская обл., г. Белгород, ул. Южная, 30б/1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31:16:0118013:67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9,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31:16:0119001:2,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31:16:0119001:9, Белгородская обл., г. Белгород, ул. Василия Трутовского, участок 2а/1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31:16:0119004:1, Белгородская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обл., г. Белгород, Юго-Западный район города (участок № 3)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31:16:0119025:154,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31:16:0119027:252, Белгородская обл., г. Белгород, Юго-Западный район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31:16:0119028:115,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31:16:0119029:156, Белгородская обл., г. Белгород, ул. Виталия Буханова, 2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31:16:0119029:411,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31:16:0119029:412,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31:16:0119029:413,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31:16:0119029:414,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31:16:0119029:415, Белгородская обл., г.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31:16:0119029:446,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31:16:0119029:623, Белгородская обл., г. Белгород, Юго-Западный район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31:16:0119029:626, Белгородская обл., г. Белгород, Юго-Западный райо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 города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31:16:0119030:27, Белгородская обл., г. Белгород, ул. Виталия Буханова, 3а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31:16:0119030:28, Белгородская обл., г. Белгород, ул. Виталия Буханова, з/у 1а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31:16:0119035:10, Белгородская обл., г. Белгород, садоводческое общество "Сухой Лог" тов."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Серп и Молот",участок №389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31:16:0119035:100, Белгородская обл., г. Белгород, снт Серп и молот, Сухой Лог, № 359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31:16:0119035:101, Белгородская обл., г. Белгород, снт Серп и молот, Сухой Лог, № 360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31:16:0119035:122, Белгородская область, г Белгород, Сухой Лог, с/т "Серп и Молот", № 383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31:16:0119035:123, Белгородская обл., г. Белгород, снт Серп и молот, Сухой Лог, участок № 384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31:16:0119035:124, Белгородская обл., г. Белгород, снт Серп и молот, С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ухой Лог, № 385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31:16:0119035:125, Белгородская обл., г. Белгород, снт Серп и молот, Сухой Лог, № 386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31:16:0119035:126, Белгородская обл., г. Белгород, Садоводческое общество "Сухой Лог" тов."Серп и Молот", участок № 387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31:16:0119035:127, Белгородская обл., г. Белгород, снт Серп и молот, Сухой Лог, уч. № 388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31:16:0119035:142, Белгородская область, г Белгород, снт Серп и молот, Сухой Лог, № 404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31:16:0119035:143, Белгородская обл., г. Белгород, снт Серп и молот, Сухой 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ог, № 405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31:16:0119035:144, Белгородская обл., г. Белгород, снт Серп и молот, Сухой Лог, № 406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31:16:0119035:145, Белгородская обл., г. Белгород, снт Серп и молот, Сухой Лог, № 407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31:16:0119035:146, Белгородская обл., г. Белгород, Садоводческое общ.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Сухой Лог" тов."Серп и Молот", участок № 408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31:16:0119035:147, Белгородская обл., г. Белгород, снт Серп и молот, Сухой Лог, участок №409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31:16:0119035:148, Белгородская обл., г. Белгород, снт Серп и молот, Сухой Лог, № 410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31:16:0119035:52, Белгородска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я обл., г. Белгород, снт Серп и молот, Сухой Лог, участок № 308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31:16:0119035:60, Белгородская обл., г. Белгород, снт Серп и молот, Сухой Лог, № 317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31:16:0119035:61, Белгородская обл., г. Белгород, Сухой Лог, с/т "Серп и Молот", № 318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31:16:0119035:62, Белгородская обл., г. Белгород, садоводческое тов."Сухой Лог" (тов. "Серп и Молот"), участок № 319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31:16:0119035:64, Белгородская обл., г. Белгород, снт Серп и молот, Сухой Лог, № 321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31:16:0119035:65, Белгородская обл., г. Белгород, Са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доводческое тов. "Сухой Лог" (тов. "Серп и Молот"), участок №322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31:16:0119035:66, Белгородская обл., г. Белгород, Сухой Лог, с/т "Серп и Молот", № 323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31:16:0119035:67, Белгородская обл., г. Белгород, снт Серп и молот, Сухой Лог, № 324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31:16:0119035:68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Белгородская обл., г. Белгород, снт Серп и молот, Сухой Лог, № 325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31:16:0119035:69, Белгородская обл., г. Белгород, снт Серп и молот, Сухой Лог, № 326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31:16:0119035:70, Белгородская обл., г. Белгород, садоводческое тов. "Сухой Лог" (тов. "Серп и Молот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"), участок № 327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31:16:0119035:71, Белгородская обл., г. Белгород, Садоводческое тов. "Сухой Лог" (тов. "Серп и Молот"), участок № 328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31:16:0119035:95, Белгородская обл., г. Белгород, снт Серп и молот, Сухой Лог, № 354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31:16:0119035:96, Белгородская обл., г. Белгород, Сухой Лог, с/т "Серп и Молот", № 355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31:16:0119035:97, Белгородская обл., г. Белгород, Сухой Лог, с/т "Серп и Молот", № 356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31:16:0119035:98, Белгородская обл., г. Белгород, садоводческое товарищество "Су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хой Лог" (товарищество "Серп и Молот"), участок № 357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31:16:0119035:99, Белгородская обл., г. Белгород, снт Серп и молот, Сухой Лог, № 358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31:16:0119036:1, Белгородская обл., г. Белгород, Сухой Лог, с/т "Киноремонтник", уч. № 426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31:16:0119036:11,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Садоводческое тов. Сухой Лог (тов. Киноремонтник), участок № 427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31:16:0119036:12, Белгородская обл., г. Белгород, Сухой Лог, с/т "Киноремонтник", уч. № 428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31:16:0119036:13, Белгородская обл., г. Белгород, Сухой Лог, с/т "Кино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ремонтник", уч. № 429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31:16:0119036:14, Белгородская обл., г. Белгород, Сухой Лог, с/т "Киноремонтник", уч. № 430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31:16:0119036:25, Белгородская обл., г. Белгород, Сухой Лог, с/т "Кооператор", уч. № 469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31:16:0119036:26, Белгородская обл., г. Белгород, Сухой Лог, с/т "Кооператор", уч. № 468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31:16:0119036:27, Белгородская обл., г. Белгород, Сухой Лог, с/т "Кооператор", уч. № 466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31:16:0119036:30, Белгородская обл., г. Белгород, Сухой Лог, с/т "Кооператор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", уч. № 446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31:16:0119036:31, Белгородская обл., г. Белгород, Сухой Лог, с/т "Кооператор", уч. № 447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31:16:0119036:32, Белгородская обл., г. Белгород, Сухой Лог, с/т "Кооператор", уч. № 445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31:16:0119036:33, Белгородская область, г. Белгород, Сухой Лог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с/т "Кооператор", уч. № 444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31:16:0119036:37, Белгородская обл., г. Белгород, снт Малинка, Сухой Лог, участок №470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31:16:0119036:38, Белгородская обл., г. Белгород, Сухой Лог, снт Малинка, уч. № 471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31:16:0119036:52, Белгородская обл., г. Белгород, сн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т Малинка, Сухой Лог, уч. №448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31:16:0119036:53, Белгородская обл., г. Белгород, снт Малинка, Сухой Лог, уч. № 449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31:16:0119036:54, Белгородская обл., г. Белгород, снт Малинка, Сухой Лог, уч. № 450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31:16:0119036:55, Белгородская обл., г. Белгород, снт Малинка, Сухой Лог, уч. № 451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31:16:0119037:11, Белгородская обл., г Белгород, Сухой Лог, с/т "Коммунальщик", уч. № 487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31:16:0119037:13, Белгородская обл., г. Белгород, Сухой Лог, с/т "Коммунальщик",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уч. № 491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31:16:0119037:2, Белгородская обл., г. Белгород, садоводческое товарищество "Коммунальщик", Сухой Лог земельный участок №489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31:16:0119037:3, Белгородская обл., г. Белгород, Сухой Лог, с/т "Ручеек", уч. № 513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31:16:0119037:33, Белгородская об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ласть, г Белгород, Сухой Лог, с/т "Ручеек", уч. № 509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31:16:0119037:34, Белгородская обл., г. Белгород, Сухой Лог, с/т "Ручеек", уч. № 510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31:16:0119037:35, Белгородская обл., г. Белгород, Сухой Лог, с/т "Ручеек", уч. № 511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31:16:0119037:36, Белгородская обл., г. Белгород, Сухой Лог, с/т "Ручеек", уч. № 512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31:16:0119037:37, Белгородская обл., г. Белгород, Сухой Лог, с/т "Ручеек", уч. № 514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31:16:0119037:38, Белгородская обл., г. Белгород, Сухой Лог, с/т "Ручеек", уч. № 515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31:16:0119037:46, Белгородская обл., г Белгород, Сухой Лог, с/т "Ручеек", уч. № 530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31:16:0119037:47, Белгородская обл., г. Белгород, Сухой Лог, с/т "Ручеек", уч. № 531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31:16:0119037:48, Белгородская обл., г. Белгород, Сухой Лог, с/т "Ручеек", уч. № 53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2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31:16:0119037:49, Белгородская обл., г. Белгород, Сухой Лог, с/т "Ручеек", уч. № 533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31:16:0119037:50, Белгородская обл., г. Белгород, Сухой Лог, с/т "Ручеек", уч. № 534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31:16:0119037:51, Белгородская обл., г. Белгород, Сухой Лог, с/т "Ручеек", уч. №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535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31:16:0119037:52, Белгородская обл., г. Белгород, Сухой Лог, с/т "Ручеек", уч. № 536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31:16:0119037:53, Белгородская обл., г. Белгород, Сухой Лог, с/т "Ручеек", уч. № 537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31:16:0119037:6, Белгородская обл., г. Белгород, садоводческое товарищество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Коммунальщик" Сухой Лог, участок № 490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31:16:0119037:7, Белгородская обл., г. Белгород, Сухой Лог, с/т "Коммунальщик", уч. № 492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31:16:0119038:19, Белгородская обл., г. Белгород, Сухой Лог, с/т "Родничок-84", уч. № 554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31:16:0119038:20,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г. Белгород, снт Родничок-84, Сухой Лог, уч. № 553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31:16:0119038:21, Белгородская обл., г. Белгород, снт Родничок-84, Сухой Лог, уч. № 552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31:16:0119038:22, Белгородская обл., г. Белгород, снт Родничок-84, Сухой Лог, уч. № 551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31:16:0121017:31, Белго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родская обл., г. Белгород, Спутник - ул. Сумская - ул. Чичерина - Ротонда (пр-т Б. Хмельницкого)</w:t>
            </w:r>
          </w:p>
        </w:tc>
      </w:tr>
      <w:tr w:rsidR="00B51A3E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eastAsia="TimesNewRomanPSMT"/>
              </w:rPr>
              <w:t xml:space="preserve">31:15:0000000:38 (обособленный земельный участок 31:15:0611002:86), </w:t>
            </w:r>
            <w:r>
              <w:rPr>
                <w:color w:val="000000"/>
                <w:shd w:val="clear" w:color="auto" w:fill="F8F9FA"/>
              </w:rPr>
              <w:t>Белгородская обл., р-н Белгородский, воздушная линия электропередачи 35 кВ "Стрелецкое-Кра</w:t>
            </w:r>
            <w:r>
              <w:rPr>
                <w:color w:val="000000"/>
                <w:shd w:val="clear" w:color="auto" w:fill="F8F9FA"/>
              </w:rPr>
              <w:t>сное", от подстанции 110/35/10 кВ "Стрелецкое" до подстанции 35/10 кВ "Красное"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31:15:0000000:1109, Белгородская обл., р-н Белгородский, на земельном участке расположена ВЛ-10кВ №2 ПС Бессоновка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31:15:0000000:1205, Белгородская обл., р-н Белгородский, с. Пушкарное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31:15:0000000:140, Белгородская обл., р-н Белгородский, автодорога Белгород-Грайворон-гр. Украины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31:15:0000000:1553,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31:15:0000000:1555,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31:15:0000000:2054, Белгородская обл., р-н Белгородский, ПКАО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31:15:0000000:2305, Белгородская обл., р-н Белгородский, в границах Пушкарского сельского поселения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31:15:0000000:321, Белгородская обл., р-н Белгородский, колхоз им.Фрунзе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31:15:0000000:3565, Белгородская обл., р-н Белгородский, воздушная линия электропередачи 35 кВ "Стрелецкое-Красное", от постанции 110/35/10 кВ "Стрелецкое" до подстанции 35/10 кВ "Кр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асное"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31:15:0000000:3664, Белгородская обл.,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31:15:0000000:3707, Белгородская обл., в границах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р-н Белгородский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31:15:0000000:554, Белгородская обл., р-н Белгородский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31:15:0000000:567, Белгородская обл., р-н Белгородский, ПКАО "Красная Нива", вблизи с. Пушкарное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31:15:0000000:568, Белгородская обл., р-н Белгородский, ПКАО "Красная Нива", северо-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западнее с. Пушкарное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31:15:0000000:579,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31:15:0000000:582, Белгородская область, р-н Белгородский, ПКАО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31:15:0000000:99, Белгородская обл., р-н Белгородский, 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31:15:0510001:3, Белгородская обл., р-н Белгородский, автомобильная магистраль М-2 "Крым" от Москвы, через Тулу, Орел, Курск, Белгород до границы с Украиной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31:15:0516001:200, Белгородская обл., р-н Белгородский, СПК "Новая Жизнь", с. Стрел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31:15:0516001:201,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31:15:0516001:65,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31:15:0516001:71, Белгородская обл., р-н Белгородский, СПК "Новая Жизн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31:15:0516001:72,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31:15:0516001:73,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31:15:0516001:75, Белгородская обл., Белгородский р-н, с. С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трелецкое, СПК "Новая Жизнь"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31:15:0516001:77, Белгородская обл., Белгородский р-н, с. Стрелецкое, СПК "Новая Жизнь"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31:15:0516001:79,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31:15:0516001:81, Белгородская обл., Белгородский р-н, с. Стрелецкое, СПК "Новая Жизнь"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31:15:0516001:83, Белгородская обл., Белгородский р-н, с. Стрелецкое, СПК "Новая Жизнь"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31:15:0516001:84, Белгородская обл., р-н Белгородский, СПК "Новая Жизнь", с. С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31:15:0516001:87, Белгородская обл., р-н Белгородский, СПК "Новая Жизнь", с. Стрелецкое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31:15:0516001:9, Белгородская обл., р-н Белгородский, с. Стрелецкое, в границах АО "Новая жизнь"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31:15:0601006:16, Белгородская обл., р-н Белгородский, АО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31:15:0601006:20, Белгородская обл., р-н Белгородский, тер.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31:15:0601006:26,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31:15:0601006:27,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31:15:0601006:414, Белгородская обл., р-н Белгородский, с. Драгунское, МКР "Хапиловский"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31:15:0601006:425, Белгородская обл., р-н Белгородский, в границах ПКАО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31:15:0610002:184, Белгородская обл., р-н Белгородский, в границах ПКАО "Красн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31:15:0610002:28,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31:15:0610002:29,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31:15:0610002:30,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31:15:0610002:31, Белгор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31:15:0610002:32,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31:15:0610002:33,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31:15:0610002:34, Белгородская обл., р-н Белгородский, АО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31:15:0610002:35,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31:15:0610002:36,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31:15:0610002:73, Белгородская обл., р-н Белгородский, в границах Пушкарского сельского посе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ления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31:15:0610003:31,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31:15:0610003:32,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31:15:0610003:33,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31:15:0610003:34, Белгородс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31:15:0610003:35,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31:15:0610003:36,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31:15:0610003:37, Белгородская обл., р-н Белгородский, АО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31:15:0610003:38,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31:15:0610003:67, Белгородская обл., р-н Белгородский, ПКАО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31:15:0611002:96, Белгородская обл., р-н Белгородский, в границах с. Пушкарное, опора №39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31:15:0611002:97, Белгородская обл., р-н Белгородский, в границах с. Пушкарное, опора №40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31:15:0616002:25,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31:15:0616002:26,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31:15:0616002:27,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31:15:0616002:28,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31:15:0616002:29,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31:15:0616002:30,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31:15:0616002:31,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31:15:0616002:32,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31:15:0616002:33,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31:15:0616002:34,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31:15:0616002:35,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31:15:0616002:36, Белгородская обл., р-н Белгородский, АО "Красная 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ива" 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31:15:0616002:37,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31:15:0616002:38,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31:15:0616002:39,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31:15:0616002:40,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31:15:0616002:41,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31:15:0616002:46,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31:15:0616002:53,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31:15:0616002:56, Белгородская обл., р-н Белгородский, в границах ПКАО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31:15:0616003:11,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31:15:0616003:12, Белгородская обл., р-н Белгородский,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31:15:0616003:13,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31:15:0616003:14,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31:15:0616003:15, Белгородская обл., р-н Белгородский, АО "Красная Нива"</w:t>
            </w:r>
          </w:p>
        </w:tc>
      </w:tr>
      <w:tr w:rsidR="00B51A3E">
        <w:trPr>
          <w:trHeight w:val="313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B51A3E" w:rsidRDefault="00FB7CBD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color w:val="000000"/>
              </w:rPr>
              <w:t>31:15:0616003:1</w:t>
            </w:r>
            <w:r>
              <w:rPr>
                <w:color w:val="000000"/>
              </w:rPr>
              <w:t>6, Белгородская обл., р-н Белгородский, АО "Красная Нива"</w:t>
            </w:r>
          </w:p>
        </w:tc>
      </w:tr>
    </w:tbl>
    <w:p w:rsidR="00B51A3E" w:rsidRDefault="00B51A3E">
      <w:pPr>
        <w:jc w:val="both"/>
      </w:pPr>
    </w:p>
    <w:p w:rsidR="00B51A3E" w:rsidRDefault="00FB7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lastRenderedPageBreak/>
        <w:t>З</w:t>
      </w:r>
      <w: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тридцати дней с</w:t>
      </w:r>
      <w:r>
        <w:t>о дня опубликования настоящего сообщения с 9 до 13 часов 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B51A3E" w:rsidRDefault="00FB7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Официальные сайты в информационно-телекоммуникационной сет</w:t>
      </w:r>
      <w:r>
        <w:t>и "Интернет", на которых размещается сообщение о поступившем ходатайстве об установлении публичного сервитута:</w:t>
      </w:r>
    </w:p>
    <w:p w:rsidR="00B51A3E" w:rsidRDefault="00FB7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B51A3E" w:rsidRDefault="00FB7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9" w:tooltip="https://adm-alekseevka.gosuslugi.ru/" w:history="1">
        <w:r>
          <w:rPr>
            <w:rStyle w:val="afb"/>
          </w:rPr>
          <w:t>https://beladm.gosuslugi.ru/</w:t>
        </w:r>
      </w:hyperlink>
      <w:r>
        <w:t>;</w:t>
      </w:r>
    </w:p>
    <w:p w:rsidR="00B51A3E" w:rsidRDefault="00FB7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0" w:tooltip="http://gazeta-zarya31.ruhttps://gazetanb.ru/" w:history="1">
        <w:r>
          <w:rPr>
            <w:rStyle w:val="afb"/>
          </w:rPr>
          <w:t>http://</w:t>
        </w:r>
        <w:r>
          <w:rPr>
            <w:rStyle w:val="afb"/>
          </w:rPr>
          <w:t>gazeta-zarya31.</w:t>
        </w:r>
        <w:r>
          <w:rPr>
            <w:rStyle w:val="afb"/>
          </w:rPr>
          <w:t>ruhttps://gazetanb.ru/</w:t>
        </w:r>
      </w:hyperlink>
      <w:r>
        <w:t>;</w:t>
      </w:r>
    </w:p>
    <w:p w:rsidR="00B51A3E" w:rsidRDefault="00FB7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1" w:tooltip="https://znamya31.ru/" w:history="1">
        <w:r>
          <w:rPr>
            <w:rStyle w:val="afb"/>
          </w:rPr>
          <w:t>https://znamya31.ru/</w:t>
        </w:r>
      </w:hyperlink>
      <w:r>
        <w:t>;</w:t>
      </w:r>
    </w:p>
    <w:p w:rsidR="00B51A3E" w:rsidRDefault="00FB7C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https://belgorodskij-r31.gosweb.gosuslugi.ru/</w:t>
      </w:r>
    </w:p>
    <w:p w:rsidR="00B51A3E" w:rsidRDefault="00FB7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  <w:t>«Об утверждении схемы террит</w:t>
      </w:r>
      <w:r>
        <w:t>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области.</w:t>
      </w:r>
    </w:p>
    <w:p w:rsidR="00B51A3E" w:rsidRDefault="00FB7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информационно-телекоммуникационной сети "Инт</w:t>
      </w:r>
      <w:r>
        <w:t>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(www.zakon.belregion.ru), "Официальный интернет-портал правовой информации" (www.pravo.gov.ru).</w:t>
      </w:r>
    </w:p>
    <w:p w:rsidR="00B51A3E" w:rsidRDefault="00FB7CBD">
      <w:pPr>
        <w:pBdr>
          <w:top w:val="none" w:sz="4" w:space="1" w:color="000000"/>
        </w:pBdr>
        <w:ind w:firstLine="709"/>
        <w:jc w:val="both"/>
      </w:pPr>
      <w:r>
        <w:t>Описание место</w:t>
      </w:r>
      <w:r>
        <w:t>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4714"/>
      </w:tblGrid>
      <w:tr w:rsidR="00B51A3E">
        <w:trPr>
          <w:trHeight w:val="416"/>
        </w:trPr>
        <w:tc>
          <w:tcPr>
            <w:tcW w:w="10474" w:type="dxa"/>
            <w:gridSpan w:val="3"/>
          </w:tcPr>
          <w:p w:rsidR="00B51A3E" w:rsidRDefault="00FB7CBD">
            <w:pPr>
              <w:pStyle w:val="TableParagraph"/>
              <w:spacing w:before="72" w:line="240" w:lineRule="auto"/>
              <w:ind w:left="4254" w:right="4214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объекте</w:t>
            </w:r>
          </w:p>
        </w:tc>
      </w:tr>
      <w:tr w:rsidR="00B51A3E">
        <w:trPr>
          <w:trHeight w:val="776"/>
        </w:trPr>
        <w:tc>
          <w:tcPr>
            <w:tcW w:w="768" w:type="dxa"/>
          </w:tcPr>
          <w:p w:rsidR="00B51A3E" w:rsidRDefault="00FB7CBD">
            <w:pPr>
              <w:pStyle w:val="TableParagraph"/>
              <w:spacing w:before="111" w:line="268" w:lineRule="auto"/>
              <w:ind w:left="234" w:right="197" w:firstLine="48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992" w:type="dxa"/>
          </w:tcPr>
          <w:p w:rsidR="00B51A3E" w:rsidRDefault="00B51A3E">
            <w:pPr>
              <w:pStyle w:val="TableParagraph"/>
              <w:spacing w:before="8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40" w:lineRule="auto"/>
              <w:ind w:left="1338"/>
              <w:jc w:val="left"/>
              <w:rPr>
                <w:sz w:val="21"/>
                <w:szCs w:val="21"/>
              </w:rPr>
            </w:pP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4714" w:type="dxa"/>
          </w:tcPr>
          <w:p w:rsidR="00B51A3E" w:rsidRDefault="00B51A3E">
            <w:pPr>
              <w:pStyle w:val="TableParagraph"/>
              <w:spacing w:before="8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40" w:lineRule="auto"/>
              <w:ind w:left="1171" w:right="1147"/>
              <w:rPr>
                <w:sz w:val="21"/>
                <w:szCs w:val="21"/>
              </w:rPr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51A3E">
        <w:trPr>
          <w:trHeight w:val="272"/>
        </w:trPr>
        <w:tc>
          <w:tcPr>
            <w:tcW w:w="768" w:type="dxa"/>
          </w:tcPr>
          <w:p w:rsidR="00B51A3E" w:rsidRDefault="00FB7CBD">
            <w:pPr>
              <w:pStyle w:val="TableParagraph"/>
              <w:spacing w:before="5" w:line="247" w:lineRule="exact"/>
              <w:ind w:left="33"/>
            </w:pPr>
            <w:r>
              <w:t>1</w:t>
            </w:r>
          </w:p>
        </w:tc>
        <w:tc>
          <w:tcPr>
            <w:tcW w:w="4992" w:type="dxa"/>
          </w:tcPr>
          <w:p w:rsidR="00B51A3E" w:rsidRDefault="00FB7CBD">
            <w:pPr>
              <w:pStyle w:val="TableParagraph"/>
              <w:spacing w:before="5" w:line="247" w:lineRule="exact"/>
              <w:ind w:left="33"/>
            </w:pPr>
            <w:r>
              <w:t>2</w:t>
            </w:r>
          </w:p>
        </w:tc>
        <w:tc>
          <w:tcPr>
            <w:tcW w:w="4714" w:type="dxa"/>
          </w:tcPr>
          <w:p w:rsidR="00B51A3E" w:rsidRDefault="00FB7CBD">
            <w:pPr>
              <w:pStyle w:val="TableParagraph"/>
              <w:spacing w:before="5" w:line="247" w:lineRule="exact"/>
              <w:ind w:left="33"/>
            </w:pPr>
            <w:r>
              <w:t>3</w:t>
            </w:r>
          </w:p>
        </w:tc>
      </w:tr>
      <w:tr w:rsidR="00B51A3E">
        <w:trPr>
          <w:trHeight w:val="1079"/>
        </w:trPr>
        <w:tc>
          <w:tcPr>
            <w:tcW w:w="768" w:type="dxa"/>
          </w:tcPr>
          <w:p w:rsidR="00B51A3E" w:rsidRDefault="00FB7CBD">
            <w:pPr>
              <w:pStyle w:val="TableParagraph"/>
              <w:spacing w:before="5" w:line="240" w:lineRule="auto"/>
              <w:ind w:left="33"/>
            </w:pPr>
            <w:r>
              <w:t>1</w:t>
            </w:r>
          </w:p>
        </w:tc>
        <w:tc>
          <w:tcPr>
            <w:tcW w:w="4992" w:type="dxa"/>
          </w:tcPr>
          <w:p w:rsidR="00B51A3E" w:rsidRDefault="00FB7CBD">
            <w:pPr>
              <w:pStyle w:val="TableParagraph"/>
              <w:spacing w:before="5" w:line="240" w:lineRule="auto"/>
              <w:ind w:left="134"/>
              <w:jc w:val="left"/>
            </w:pPr>
            <w:r>
              <w:rPr>
                <w:spacing w:val="-1"/>
              </w:rPr>
              <w:t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4714" w:type="dxa"/>
          </w:tcPr>
          <w:p w:rsidR="00B51A3E" w:rsidRDefault="00FB7CBD">
            <w:pPr>
              <w:pStyle w:val="TableParagraph"/>
              <w:spacing w:before="5" w:line="268" w:lineRule="auto"/>
              <w:ind w:left="133" w:right="1173"/>
              <w:jc w:val="left"/>
            </w:pP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Белгород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Белгородский</w:t>
            </w:r>
            <w:r>
              <w:rPr>
                <w:spacing w:val="3"/>
              </w:rPr>
              <w:t xml:space="preserve"> </w:t>
            </w:r>
            <w:r>
              <w:t>район</w:t>
            </w:r>
          </w:p>
        </w:tc>
      </w:tr>
      <w:tr w:rsidR="00B51A3E">
        <w:trPr>
          <w:trHeight w:val="637"/>
        </w:trPr>
        <w:tc>
          <w:tcPr>
            <w:tcW w:w="768" w:type="dxa"/>
          </w:tcPr>
          <w:p w:rsidR="00B51A3E" w:rsidRDefault="00FB7CBD">
            <w:pPr>
              <w:pStyle w:val="TableParagraph"/>
              <w:spacing w:before="5" w:line="240" w:lineRule="auto"/>
              <w:ind w:left="33"/>
            </w:pPr>
            <w:r>
              <w:t>2</w:t>
            </w:r>
          </w:p>
        </w:tc>
        <w:tc>
          <w:tcPr>
            <w:tcW w:w="4992" w:type="dxa"/>
          </w:tcPr>
          <w:p w:rsidR="00B51A3E" w:rsidRDefault="00FB7CBD">
            <w:pPr>
              <w:pStyle w:val="TableParagraph"/>
              <w:spacing w:before="5" w:line="273" w:lineRule="auto"/>
              <w:ind w:left="134" w:right="799"/>
              <w:jc w:val="left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-8"/>
              </w:rPr>
              <w:t xml:space="preserve"> </w:t>
            </w:r>
            <w:r>
              <w:t>величина</w:t>
            </w:r>
            <w:r>
              <w:rPr>
                <w:spacing w:val="-3"/>
              </w:rPr>
              <w:t xml:space="preserve"> </w:t>
            </w:r>
            <w:r>
              <w:t>погрешности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b/>
              </w:rPr>
              <w:t>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± ∆P</w:t>
            </w:r>
            <w:r>
              <w:t>),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4714" w:type="dxa"/>
          </w:tcPr>
          <w:p w:rsidR="00B51A3E" w:rsidRDefault="00FB7CBD">
            <w:pPr>
              <w:pStyle w:val="TableParagraph"/>
              <w:spacing w:before="188" w:line="240" w:lineRule="auto"/>
              <w:ind w:left="1165" w:right="1147"/>
              <w:rPr>
                <w:bCs/>
              </w:rPr>
            </w:pPr>
            <w:r>
              <w:rPr>
                <w:b/>
              </w:rPr>
              <w:t>939994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339</w:t>
            </w:r>
          </w:p>
        </w:tc>
      </w:tr>
      <w:tr w:rsidR="00B51A3E">
        <w:trPr>
          <w:trHeight w:val="5360"/>
        </w:trPr>
        <w:tc>
          <w:tcPr>
            <w:tcW w:w="768" w:type="dxa"/>
          </w:tcPr>
          <w:p w:rsidR="00B51A3E" w:rsidRDefault="00FB7CBD">
            <w:pPr>
              <w:pStyle w:val="TableParagraph"/>
              <w:spacing w:before="5" w:line="240" w:lineRule="auto"/>
              <w:ind w:left="33"/>
            </w:pPr>
            <w:r>
              <w:t>3</w:t>
            </w:r>
          </w:p>
        </w:tc>
        <w:tc>
          <w:tcPr>
            <w:tcW w:w="4992" w:type="dxa"/>
          </w:tcPr>
          <w:p w:rsidR="00B51A3E" w:rsidRDefault="00FB7CBD">
            <w:pPr>
              <w:pStyle w:val="TableParagraph"/>
              <w:spacing w:before="5" w:line="240" w:lineRule="auto"/>
              <w:ind w:left="134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4714" w:type="dxa"/>
          </w:tcPr>
          <w:p w:rsidR="00B51A3E" w:rsidRDefault="00FB7CBD">
            <w:pPr>
              <w:pStyle w:val="TableParagraph"/>
              <w:spacing w:before="5" w:line="268" w:lineRule="auto"/>
              <w:ind w:left="133" w:right="180"/>
              <w:jc w:val="left"/>
            </w:pPr>
            <w:r>
              <w:t>Ограничения на использование объекта:</w:t>
            </w:r>
            <w:r>
              <w:rPr>
                <w:spacing w:val="1"/>
              </w:rPr>
              <w:t xml:space="preserve"> </w:t>
            </w:r>
            <w:r>
              <w:t>публичный</w:t>
            </w:r>
            <w:r>
              <w:rPr>
                <w:spacing w:val="3"/>
              </w:rPr>
              <w:t xml:space="preserve"> </w:t>
            </w:r>
            <w:r>
              <w:t>сервитут на</w:t>
            </w:r>
            <w:r>
              <w:rPr>
                <w:spacing w:val="4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1"/>
              </w:rPr>
              <w:t xml:space="preserve"> </w:t>
            </w:r>
            <w:r>
              <w:t>лет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интересах</w:t>
            </w:r>
            <w:r>
              <w:rPr>
                <w:spacing w:val="-8"/>
              </w:rPr>
              <w:t xml:space="preserve"> </w:t>
            </w:r>
            <w:r>
              <w:t>публичного</w:t>
            </w:r>
            <w:r>
              <w:rPr>
                <w:spacing w:val="-12"/>
              </w:rPr>
              <w:t xml:space="preserve"> </w:t>
            </w:r>
            <w:r>
              <w:t>акционерного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  <w:p w:rsidR="00B51A3E" w:rsidRDefault="00FB7CBD">
            <w:pPr>
              <w:pStyle w:val="TableParagraph"/>
              <w:spacing w:line="268" w:lineRule="auto"/>
              <w:ind w:left="133" w:right="130"/>
              <w:jc w:val="left"/>
            </w:pPr>
            <w:r>
              <w:t>«Россети Центр» в целях размещения объекта</w:t>
            </w:r>
            <w:r>
              <w:rPr>
                <w:spacing w:val="1"/>
              </w:rPr>
              <w:t xml:space="preserve"> </w:t>
            </w:r>
            <w:r>
              <w:t>электросетевого хозяйства: Сооружение-</w:t>
            </w:r>
            <w:r>
              <w:rPr>
                <w:spacing w:val="1"/>
              </w:rPr>
              <w:t xml:space="preserve"> </w:t>
            </w:r>
            <w:r>
              <w:t>двухцепная воздушная линия электропередачи</w:t>
            </w:r>
            <w:r>
              <w:rPr>
                <w:spacing w:val="-52"/>
              </w:rPr>
              <w:t xml:space="preserve"> </w:t>
            </w:r>
            <w:r>
              <w:t>110 кВ "Фрунзенская-Западная"- заход от</w:t>
            </w:r>
            <w:r>
              <w:rPr>
                <w:spacing w:val="1"/>
              </w:rPr>
              <w:t xml:space="preserve"> </w:t>
            </w:r>
            <w:r>
              <w:t>опоры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59а</w:t>
            </w:r>
            <w:r>
              <w:rPr>
                <w:spacing w:val="4"/>
              </w:rPr>
              <w:t xml:space="preserve"> </w:t>
            </w:r>
            <w:r>
              <w:t>воздушной</w:t>
            </w:r>
            <w:r>
              <w:rPr>
                <w:spacing w:val="3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электропередачи 110 кВ "Южная-Западная" до</w:t>
            </w:r>
            <w:r>
              <w:rPr>
                <w:spacing w:val="-52"/>
              </w:rPr>
              <w:t xml:space="preserve"> </w:t>
            </w:r>
            <w:r>
              <w:t>подстанции</w:t>
            </w:r>
            <w:r>
              <w:rPr>
                <w:spacing w:val="2"/>
              </w:rPr>
              <w:t xml:space="preserve"> </w:t>
            </w:r>
            <w:r>
              <w:t>330/110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"Фрунзенская",</w:t>
            </w:r>
            <w:r>
              <w:rPr>
                <w:spacing w:val="1"/>
              </w:rPr>
              <w:t xml:space="preserve"> </w:t>
            </w:r>
            <w:r>
              <w:t>Белгород</w:t>
            </w:r>
            <w:r>
              <w:rPr>
                <w:spacing w:val="-2"/>
              </w:rPr>
              <w:t xml:space="preserve"> </w:t>
            </w:r>
            <w:r>
              <w:t>- Белгородский</w:t>
            </w:r>
            <w:r>
              <w:rPr>
                <w:spacing w:val="3"/>
              </w:rPr>
              <w:t xml:space="preserve"> </w:t>
            </w:r>
            <w:r>
              <w:t>район.</w:t>
            </w:r>
          </w:p>
          <w:p w:rsidR="00B51A3E" w:rsidRDefault="00FB7CBD">
            <w:pPr>
              <w:pStyle w:val="TableParagraph"/>
              <w:spacing w:line="268" w:lineRule="auto"/>
              <w:ind w:left="133" w:right="214"/>
              <w:jc w:val="left"/>
            </w:pPr>
            <w:r>
              <w:t>Обладатель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10"/>
              </w:rPr>
              <w:t xml:space="preserve"> </w:t>
            </w:r>
            <w:r>
              <w:t>сервитута:</w:t>
            </w:r>
            <w:r>
              <w:rPr>
                <w:spacing w:val="-10"/>
              </w:rPr>
              <w:t xml:space="preserve"> </w:t>
            </w:r>
            <w:r>
              <w:t>публичное</w:t>
            </w:r>
            <w:r>
              <w:rPr>
                <w:spacing w:val="-52"/>
              </w:rPr>
              <w:t xml:space="preserve"> </w:t>
            </w:r>
            <w:r>
              <w:t>акционерное общество «Россети Центр»</w:t>
            </w:r>
            <w:r>
              <w:rPr>
                <w:spacing w:val="1"/>
              </w:rPr>
              <w:t xml:space="preserve"> </w:t>
            </w:r>
            <w:r>
              <w:t>(филиал</w:t>
            </w:r>
            <w:r>
              <w:rPr>
                <w:spacing w:val="1"/>
              </w:rPr>
              <w:t xml:space="preserve"> </w:t>
            </w:r>
            <w:r>
              <w:t>ПАО «Россети</w:t>
            </w:r>
            <w:r>
              <w:rPr>
                <w:spacing w:val="3"/>
              </w:rPr>
              <w:t xml:space="preserve"> </w:t>
            </w:r>
            <w:r>
              <w:t>Центр»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B51A3E" w:rsidRDefault="00FB7CBD">
            <w:pPr>
              <w:pStyle w:val="TableParagraph"/>
              <w:spacing w:line="253" w:lineRule="exact"/>
              <w:ind w:left="133"/>
              <w:jc w:val="left"/>
            </w:pPr>
            <w:r>
              <w:t>«Белгородэнерго»).</w:t>
            </w:r>
          </w:p>
          <w:p w:rsidR="00B51A3E" w:rsidRDefault="00FB7CBD">
            <w:pPr>
              <w:pStyle w:val="TableParagraph"/>
              <w:spacing w:before="29" w:line="268" w:lineRule="auto"/>
              <w:ind w:left="133" w:right="577"/>
              <w:jc w:val="left"/>
            </w:pPr>
            <w:r>
              <w:t>Адрес:</w:t>
            </w:r>
            <w:r>
              <w:rPr>
                <w:spacing w:val="-4"/>
              </w:rPr>
              <w:t xml:space="preserve"> </w:t>
            </w:r>
            <w:r>
              <w:t>308009,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Белгород,</w:t>
            </w:r>
            <w:r>
              <w:rPr>
                <w:spacing w:val="3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Преображенская, д. 42; электронная почта</w:t>
            </w:r>
            <w:r>
              <w:rPr>
                <w:spacing w:val="-53"/>
              </w:rPr>
              <w:t xml:space="preserve"> </w:t>
            </w:r>
            <w:hyperlink r:id="rId12" w:tooltip="mailto:belgorodenergo@mrsk-1.ru" w:history="1">
              <w:r>
                <w:t>belgorodenergo@mrsk-1.ru</w:t>
              </w:r>
            </w:hyperlink>
          </w:p>
        </w:tc>
      </w:tr>
    </w:tbl>
    <w:p w:rsidR="00B51A3E" w:rsidRDefault="00B51A3E">
      <w:pPr>
        <w:spacing w:line="268" w:lineRule="auto"/>
        <w:sectPr w:rsidR="00B51A3E">
          <w:type w:val="continuous"/>
          <w:pgSz w:w="11900" w:h="16840"/>
          <w:pgMar w:top="1320" w:right="500" w:bottom="280" w:left="680" w:header="709" w:footer="709" w:gutter="0"/>
          <w:cols w:space="1701"/>
          <w:docGrid w:linePitch="36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 w:rsidR="00B51A3E">
        <w:trPr>
          <w:trHeight w:val="301"/>
        </w:trPr>
        <w:tc>
          <w:tcPr>
            <w:tcW w:w="10295" w:type="dxa"/>
            <w:gridSpan w:val="6"/>
          </w:tcPr>
          <w:p w:rsidR="00B51A3E" w:rsidRDefault="00FB7CBD">
            <w:pPr>
              <w:pStyle w:val="TableParagraph"/>
              <w:spacing w:before="24" w:line="240" w:lineRule="auto"/>
              <w:ind w:left="3240" w:right="3207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B51A3E">
        <w:trPr>
          <w:trHeight w:val="301"/>
        </w:trPr>
        <w:tc>
          <w:tcPr>
            <w:tcW w:w="10295" w:type="dxa"/>
            <w:gridSpan w:val="6"/>
          </w:tcPr>
          <w:p w:rsidR="00B51A3E" w:rsidRDefault="00FB7CBD">
            <w:pPr>
              <w:pStyle w:val="TableParagraph"/>
              <w:tabs>
                <w:tab w:val="left" w:pos="2783"/>
                <w:tab w:val="left" w:pos="5764"/>
                <w:tab w:val="left" w:pos="10141"/>
              </w:tabs>
              <w:spacing w:line="239" w:lineRule="exact"/>
              <w:ind w:left="114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ab/>
            </w:r>
          </w:p>
        </w:tc>
      </w:tr>
      <w:tr w:rsidR="00B51A3E">
        <w:trPr>
          <w:trHeight w:val="301"/>
        </w:trPr>
        <w:tc>
          <w:tcPr>
            <w:tcW w:w="10295" w:type="dxa"/>
            <w:gridSpan w:val="6"/>
          </w:tcPr>
          <w:p w:rsidR="00B51A3E" w:rsidRDefault="00FB7CBD">
            <w:pPr>
              <w:pStyle w:val="TableParagraph"/>
              <w:spacing w:before="33" w:line="240" w:lineRule="auto"/>
              <w:ind w:left="114"/>
              <w:jc w:val="left"/>
              <w:rPr>
                <w:szCs w:val="20"/>
              </w:rPr>
            </w:pPr>
            <w:r>
              <w:rPr>
                <w:sz w:val="20"/>
              </w:rPr>
              <w:t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B51A3E">
        <w:trPr>
          <w:trHeight w:val="680"/>
        </w:trPr>
        <w:tc>
          <w:tcPr>
            <w:tcW w:w="2170" w:type="dxa"/>
            <w:vMerge w:val="restart"/>
          </w:tcPr>
          <w:p w:rsidR="00B51A3E" w:rsidRDefault="00B51A3E">
            <w:pPr>
              <w:pStyle w:val="TableParagraph"/>
              <w:spacing w:before="9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B51A3E" w:rsidRDefault="00B51A3E">
            <w:pPr>
              <w:pStyle w:val="TableParagraph"/>
              <w:spacing w:before="6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40" w:lineRule="auto"/>
              <w:ind w:left="728"/>
              <w:jc w:val="left"/>
              <w:rPr>
                <w:sz w:val="19"/>
                <w:szCs w:val="19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124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4"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B51A3E" w:rsidRDefault="00FB7CBD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B51A3E" w:rsidRDefault="00FB7CBD">
            <w:pPr>
              <w:pStyle w:val="TableParagraph"/>
              <w:spacing w:before="4"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B51A3E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9" w:line="240" w:lineRule="auto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9" w:line="240" w:lineRule="auto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B51A3E" w:rsidRDefault="00B51A3E"/>
        </w:tc>
      </w:tr>
      <w:tr w:rsidR="00B51A3E">
        <w:trPr>
          <w:trHeight w:val="272"/>
        </w:trPr>
        <w:tc>
          <w:tcPr>
            <w:tcW w:w="2170" w:type="dxa"/>
          </w:tcPr>
          <w:p w:rsidR="00B51A3E" w:rsidRDefault="00FB7CBD">
            <w:pPr>
              <w:pStyle w:val="TableParagraph"/>
              <w:spacing w:before="4" w:line="240" w:lineRule="auto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4" w:line="240" w:lineRule="auto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4" w:line="240" w:lineRule="auto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240" w:lineRule="auto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240" w:lineRule="auto"/>
              <w:ind w:left="2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spacing w:before="4" w:line="240" w:lineRule="auto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401528.36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1316227.71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401424.26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1316304.24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401309.94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1316238.48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401198.80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1316174.38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401044.39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1316085.49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400865.43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1315982.48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400728.76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1315971.73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400615.64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1316182.60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400342.05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1316158.96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400261.12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1316151.85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399965.75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1315941.64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399847.50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1315906.84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399385.81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1315769.61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399272.65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1315736.20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399054.05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1315653.62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398584.70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1315448.61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398636.31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1315301.96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398892.65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1314579.40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398928.89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1314477.37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398774.11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1314376.24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398671.35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1314307.64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398382.65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1314114.90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398283.23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1314048.52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398192.95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1314082.68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397952.85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1314118.51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397720.79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1314011.19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397647.51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1314054.20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396728.82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1314593.54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396645.07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1314642.73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396415.32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1314777.59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396212.73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1314852.17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396106.34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1314891.04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396009.59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1314946.41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395470.63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1315254.75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395388.48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1315301.74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395285.31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1315312.46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394876.54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1315354.97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394778.26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1315365.17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394671.67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1315387.57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393950.33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1315539.53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393828.51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1315565.82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393779.90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1315747.27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393809.61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1315863.21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393944.26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1316385.25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393998.38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1316595.06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394320.30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1317841.92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394348.72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1317942.17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394410.97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1317989.01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394483.12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1318043.40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394566.60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1318106.23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394680.96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1318275.75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394700.88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1318375.59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394719.78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1318494.22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394738.98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1318625.15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394703.72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1318723.27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394518.01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1319277.93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394284.74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1319972.84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394250.85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1320073.73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394172.18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1320155.77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393708.19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1320626.73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393636.72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1320713.69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393353.70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1321007.86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393214.54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1321153.13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393175.24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1321237.09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392960.85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1321699.27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392626.67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1322417.95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392577.52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1322524.83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392560.04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1322627.72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392506.11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1322941.85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392489.17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1323041.28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392522.85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1323104.71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392705.73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1323449.00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392742.10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1323512.77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392876.26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1323479.67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393079.01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1323760.15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393512.35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1324049.49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51A3E" w:rsidRDefault="00B51A3E">
      <w:pPr>
        <w:sectPr w:rsidR="00B51A3E">
          <w:pgSz w:w="11900" w:h="16840"/>
          <w:pgMar w:top="660" w:right="500" w:bottom="280" w:left="680" w:header="709" w:footer="709" w:gutter="0"/>
          <w:cols w:space="1701"/>
          <w:docGrid w:linePitch="36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 w:rsidR="00B51A3E">
        <w:trPr>
          <w:trHeight w:val="301"/>
        </w:trPr>
        <w:tc>
          <w:tcPr>
            <w:tcW w:w="10295" w:type="dxa"/>
            <w:gridSpan w:val="6"/>
          </w:tcPr>
          <w:p w:rsidR="00B51A3E" w:rsidRDefault="00FB7CBD">
            <w:pPr>
              <w:pStyle w:val="TableParagraph"/>
              <w:spacing w:before="24" w:line="240" w:lineRule="auto"/>
              <w:ind w:left="3240" w:right="3207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B51A3E">
        <w:trPr>
          <w:trHeight w:val="272"/>
        </w:trPr>
        <w:tc>
          <w:tcPr>
            <w:tcW w:w="2170" w:type="dxa"/>
          </w:tcPr>
          <w:p w:rsidR="00B51A3E" w:rsidRDefault="00FB7CBD">
            <w:pPr>
              <w:pStyle w:val="TableParagraph"/>
              <w:spacing w:before="4" w:line="240" w:lineRule="auto"/>
              <w:ind w:left="1046"/>
              <w:jc w:val="left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4" w:line="240" w:lineRule="auto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4" w:line="240" w:lineRule="auto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240" w:lineRule="auto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240" w:lineRule="auto"/>
              <w:ind w:left="2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spacing w:before="4" w:line="240" w:lineRule="auto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393521.99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1324055.92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393414.77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1324281.93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393328.09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1324363.54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393349.47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1324513.65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393303.94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1324520.13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393279.18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1324346.41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393376.93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1324254.38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393463.39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1324072.12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393046.58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1323793.81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392857.16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1323531.77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392719.38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1323565.77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392665.43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1323471.19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392482.23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1323126.30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392441.18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1323049.01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392460.76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1322934.09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392514.69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1322619.97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392533.20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1322511.13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392584.92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1322398.64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392919.13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1321679.89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393133.54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1321217.66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393176.08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1321126.76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393320.51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1320976.01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26"/>
              <w:jc w:val="left"/>
              <w:rPr>
                <w:szCs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393602.32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1320683.10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393673.97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1320595.92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394139.19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1320123.72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394210.52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1320049.32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394241.14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1319958.20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394474.39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1319263.31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394660.26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1318708.19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394691.79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1318620.43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394674.30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1318501.18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394655.59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1318383.71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394637.69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1318294.00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394532.80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1318138.36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394455.44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1318080.14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394383.29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1318025.75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394308.68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1317969.62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394275.90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1317853.94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393953.84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1316606.56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393899.82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1316396.71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393765.05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1315874.67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393732.35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1315747.01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393791.35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1315526.78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393940.74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1315494.54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394662.20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1315342.56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394771.13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1315319.66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394871.78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1315309.21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395280.56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1315266.71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395374.07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1315256.99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395447.79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1315214.82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395986.74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1314906.49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396086.88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1314849.17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396196.90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1314808.98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396395.58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1314735.84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396621.78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1314603.06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396705.53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1314553.87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397624.23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1314014.52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397718.26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1313959.33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397959.67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1314070.98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398181.29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1314037.92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398289.08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1313997.12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398408.20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1314076.64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398696.88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1314269.38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398799.46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1314337.85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398984.35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1314458.65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398935.99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1314594.79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398679.68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1315317.29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398642.28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1315423.56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399071.39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1315611.00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399287.31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1315692.56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399398.88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1315725.51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399860.55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1315862.73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399986.13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1315899.68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400277.60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1316107.12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400346.04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1316113.13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400589.43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1316134.16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400702.42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1315923.52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400879.38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1315937.44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401067.34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1316045.62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401221.76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1316134.53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157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401332.90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1316198.62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401421.18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1316249.41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993"/>
              <w:jc w:val="left"/>
              <w:rPr>
                <w:szCs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401501.12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1316190.64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1060"/>
              <w:jc w:val="left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401528.36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1316227.71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459" w:right="428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51A3E" w:rsidRDefault="00B51A3E">
      <w:pPr>
        <w:sectPr w:rsidR="00B51A3E">
          <w:type w:val="continuous"/>
          <w:pgSz w:w="11900" w:h="16840"/>
          <w:pgMar w:top="660" w:right="500" w:bottom="528" w:left="680" w:header="709" w:footer="709" w:gutter="0"/>
          <w:cols w:space="1701"/>
          <w:docGrid w:linePitch="360"/>
        </w:sectPr>
      </w:pPr>
    </w:p>
    <w:tbl>
      <w:tblPr>
        <w:tblW w:w="0" w:type="auto"/>
        <w:tblInd w:w="-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 w:rsidR="00B51A3E">
        <w:trPr>
          <w:trHeight w:val="301"/>
        </w:trPr>
        <w:tc>
          <w:tcPr>
            <w:tcW w:w="10295" w:type="dxa"/>
            <w:gridSpan w:val="6"/>
          </w:tcPr>
          <w:p w:rsidR="00B51A3E" w:rsidRDefault="00FB7CBD">
            <w:pPr>
              <w:pStyle w:val="TableParagraph"/>
              <w:spacing w:before="24" w:line="240" w:lineRule="auto"/>
              <w:ind w:left="3240" w:right="3207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B51A3E">
        <w:trPr>
          <w:trHeight w:val="287"/>
        </w:trPr>
        <w:tc>
          <w:tcPr>
            <w:tcW w:w="10295" w:type="dxa"/>
            <w:gridSpan w:val="6"/>
          </w:tcPr>
          <w:p w:rsidR="00B51A3E" w:rsidRDefault="00FB7CBD">
            <w:pPr>
              <w:pStyle w:val="TableParagraph"/>
              <w:spacing w:before="28" w:line="240" w:lineRule="auto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B51A3E">
        <w:trPr>
          <w:trHeight w:val="700"/>
        </w:trPr>
        <w:tc>
          <w:tcPr>
            <w:tcW w:w="2170" w:type="dxa"/>
            <w:vMerge w:val="restart"/>
          </w:tcPr>
          <w:p w:rsidR="00B51A3E" w:rsidRDefault="00B51A3E">
            <w:pPr>
              <w:pStyle w:val="TableParagraph"/>
              <w:spacing w:before="2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before="1"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B51A3E" w:rsidRDefault="00B51A3E">
            <w:pPr>
              <w:pStyle w:val="TableParagraph"/>
              <w:spacing w:before="4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40" w:lineRule="auto"/>
              <w:ind w:left="728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124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4"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B51A3E" w:rsidRDefault="00FB7CBD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B51A3E" w:rsidRDefault="00FB7CBD">
            <w:pPr>
              <w:pStyle w:val="TableParagraph"/>
              <w:spacing w:before="124"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B51A3E">
        <w:trPr>
          <w:trHeight w:val="229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306" w:type="dxa"/>
          </w:tcPr>
          <w:p w:rsidR="00B51A3E" w:rsidRDefault="00FB7CBD">
            <w:pPr>
              <w:pStyle w:val="TableParagraph"/>
              <w:spacing w:line="207" w:lineRule="exact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line="207" w:lineRule="exact"/>
              <w:ind w:left="594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B51A3E" w:rsidRDefault="00B51A3E"/>
        </w:tc>
      </w:tr>
      <w:tr w:rsidR="00B51A3E">
        <w:trPr>
          <w:trHeight w:val="229"/>
        </w:trPr>
        <w:tc>
          <w:tcPr>
            <w:tcW w:w="2170" w:type="dxa"/>
          </w:tcPr>
          <w:p w:rsidR="00B51A3E" w:rsidRDefault="00FB7CBD">
            <w:pPr>
              <w:pStyle w:val="TableParagraph"/>
              <w:spacing w:before="4" w:line="205" w:lineRule="exact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4" w:line="205" w:lineRule="exact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spacing w:before="4" w:line="205" w:lineRule="exact"/>
              <w:ind w:left="613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205" w:lineRule="exact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205" w:lineRule="exact"/>
              <w:ind w:left="2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spacing w:before="4" w:line="205" w:lineRule="exact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B51A3E">
        <w:trPr>
          <w:trHeight w:val="157"/>
        </w:trPr>
        <w:tc>
          <w:tcPr>
            <w:tcW w:w="2170" w:type="dxa"/>
          </w:tcPr>
          <w:p w:rsidR="00B51A3E" w:rsidRDefault="00FB7CBD">
            <w:pPr>
              <w:pStyle w:val="TableParagraph"/>
              <w:ind w:left="36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left="35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B51A3E" w:rsidRDefault="00FB7CBD">
            <w:pPr>
              <w:pStyle w:val="TableParagraph"/>
              <w:ind w:left="637"/>
              <w:jc w:val="lef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33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ind w:left="31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51A3E" w:rsidRDefault="00B51A3E"/>
    <w:p w:rsidR="00B51A3E" w:rsidRDefault="00B51A3E">
      <w:pPr>
        <w:spacing w:before="7" w:after="1"/>
        <w:rPr>
          <w:sz w:val="20"/>
          <w:szCs w:val="20"/>
        </w:rPr>
      </w:pPr>
    </w:p>
    <w:tbl>
      <w:tblPr>
        <w:tblW w:w="0" w:type="auto"/>
        <w:tblInd w:w="-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 w:rsidR="00B51A3E">
        <w:trPr>
          <w:trHeight w:val="229"/>
        </w:trPr>
        <w:tc>
          <w:tcPr>
            <w:tcW w:w="10297" w:type="dxa"/>
            <w:gridSpan w:val="8"/>
          </w:tcPr>
          <w:p w:rsidR="00B51A3E" w:rsidRDefault="00FB7CBD">
            <w:pPr>
              <w:pStyle w:val="TableParagraph"/>
              <w:spacing w:before="5" w:line="205" w:lineRule="exact"/>
              <w:ind w:left="2087" w:right="2075"/>
              <w:rPr>
                <w:szCs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B51A3E">
        <w:trPr>
          <w:trHeight w:val="301"/>
        </w:trPr>
        <w:tc>
          <w:tcPr>
            <w:tcW w:w="10297" w:type="dxa"/>
            <w:gridSpan w:val="8"/>
          </w:tcPr>
          <w:p w:rsidR="00B51A3E" w:rsidRDefault="00FB7CBD">
            <w:pPr>
              <w:pStyle w:val="TableParagraph"/>
              <w:tabs>
                <w:tab w:val="left" w:pos="2783"/>
                <w:tab w:val="left" w:pos="6301"/>
                <w:tab w:val="left" w:pos="10141"/>
              </w:tabs>
              <w:spacing w:line="240" w:lineRule="auto"/>
              <w:ind w:left="114"/>
              <w:jc w:val="left"/>
              <w:rPr>
                <w:bCs/>
                <w:szCs w:val="20"/>
              </w:rPr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-----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B51A3E">
        <w:trPr>
          <w:trHeight w:val="215"/>
        </w:trPr>
        <w:tc>
          <w:tcPr>
            <w:tcW w:w="10297" w:type="dxa"/>
            <w:gridSpan w:val="8"/>
          </w:tcPr>
          <w:p w:rsidR="00B51A3E" w:rsidRDefault="00FB7CBD">
            <w:pPr>
              <w:pStyle w:val="TableParagraph"/>
              <w:spacing w:before="4" w:line="191" w:lineRule="exact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B51A3E">
        <w:trPr>
          <w:trHeight w:val="700"/>
        </w:trPr>
        <w:tc>
          <w:tcPr>
            <w:tcW w:w="2170" w:type="dxa"/>
            <w:vMerge w:val="restart"/>
          </w:tcPr>
          <w:p w:rsidR="00B51A3E" w:rsidRDefault="00B51A3E">
            <w:pPr>
              <w:pStyle w:val="TableParagraph"/>
              <w:spacing w:before="7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B51A3E" w:rsidRDefault="00FB7CBD">
            <w:pPr>
              <w:pStyle w:val="TableParagraph"/>
              <w:spacing w:before="119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B51A3E" w:rsidRDefault="00FB7CBD">
            <w:pPr>
              <w:pStyle w:val="TableParagraph"/>
              <w:spacing w:before="4"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B51A3E" w:rsidRDefault="00FB7CBD">
            <w:pPr>
              <w:pStyle w:val="TableParagraph"/>
              <w:spacing w:line="204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134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4"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B51A3E" w:rsidRDefault="00FB7CBD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B51A3E" w:rsidRDefault="00FB7CBD">
            <w:pPr>
              <w:pStyle w:val="TableParagraph"/>
              <w:spacing w:before="134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B51A3E">
        <w:trPr>
          <w:trHeight w:val="243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9" w:line="240" w:lineRule="auto"/>
              <w:ind w:left="0" w:right="217"/>
              <w:jc w:val="righ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9" w:line="240" w:lineRule="auto"/>
              <w:ind w:left="2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9" w:line="240" w:lineRule="auto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9" w:line="240" w:lineRule="auto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B51A3E" w:rsidRDefault="00B51A3E"/>
        </w:tc>
      </w:tr>
      <w:tr w:rsidR="00B51A3E">
        <w:trPr>
          <w:trHeight w:val="215"/>
        </w:trPr>
        <w:tc>
          <w:tcPr>
            <w:tcW w:w="2170" w:type="dxa"/>
          </w:tcPr>
          <w:p w:rsidR="00B51A3E" w:rsidRDefault="00FB7CBD">
            <w:pPr>
              <w:pStyle w:val="TableParagraph"/>
              <w:spacing w:before="4" w:line="191" w:lineRule="exact"/>
              <w:ind w:left="0" w:right="1015"/>
              <w:jc w:val="right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4" w:line="191" w:lineRule="exact"/>
              <w:ind w:left="0" w:right="238"/>
              <w:jc w:val="righ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4" w:line="191" w:lineRule="exact"/>
              <w:ind w:left="2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4" w:line="191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4" w:line="191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191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191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spacing w:before="4" w:line="191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B51A3E">
        <w:trPr>
          <w:trHeight w:val="287"/>
        </w:trPr>
        <w:tc>
          <w:tcPr>
            <w:tcW w:w="10297" w:type="dxa"/>
            <w:gridSpan w:val="8"/>
          </w:tcPr>
          <w:p w:rsidR="00B51A3E" w:rsidRDefault="00FB7CBD">
            <w:pPr>
              <w:pStyle w:val="TableParagraph"/>
              <w:spacing w:before="5" w:line="240" w:lineRule="auto"/>
              <w:ind w:left="114"/>
              <w:jc w:val="left"/>
            </w:pPr>
            <w:r>
              <w:t>3. 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характерных</w:t>
            </w:r>
            <w:r>
              <w:rPr>
                <w:spacing w:val="-1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части 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B51A3E">
        <w:trPr>
          <w:trHeight w:val="680"/>
        </w:trPr>
        <w:tc>
          <w:tcPr>
            <w:tcW w:w="2170" w:type="dxa"/>
            <w:vMerge w:val="restart"/>
          </w:tcPr>
          <w:p w:rsidR="00B51A3E" w:rsidRDefault="00B51A3E">
            <w:pPr>
              <w:pStyle w:val="TableParagraph"/>
              <w:spacing w:before="9" w:line="240" w:lineRule="auto"/>
              <w:ind w:left="0"/>
              <w:jc w:val="left"/>
            </w:pPr>
          </w:p>
          <w:p w:rsidR="00B51A3E" w:rsidRDefault="00FB7CBD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B51A3E" w:rsidRDefault="00FB7CBD">
            <w:pPr>
              <w:pStyle w:val="TableParagraph"/>
              <w:spacing w:before="110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B51A3E" w:rsidRDefault="00FB7CBD">
            <w:pPr>
              <w:pStyle w:val="TableParagraph"/>
              <w:spacing w:before="4"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B51A3E" w:rsidRDefault="00FB7CBD">
            <w:pPr>
              <w:pStyle w:val="TableParagraph"/>
              <w:spacing w:line="185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124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B51A3E" w:rsidRDefault="00FB7CBD">
            <w:pPr>
              <w:pStyle w:val="TableParagraph"/>
              <w:spacing w:before="4"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B51A3E" w:rsidRDefault="00FB7CBD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B51A3E" w:rsidRDefault="00FB7CBD">
            <w:pPr>
              <w:pStyle w:val="TableParagraph"/>
              <w:spacing w:before="124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B51A3E">
        <w:trPr>
          <w:trHeight w:val="243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9" w:line="240" w:lineRule="auto"/>
              <w:ind w:left="0" w:right="217"/>
              <w:jc w:val="righ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9" w:line="240" w:lineRule="auto"/>
              <w:ind w:left="2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9" w:line="240" w:lineRule="auto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9" w:line="240" w:lineRule="auto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B51A3E" w:rsidRDefault="00B51A3E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B51A3E" w:rsidRDefault="00B51A3E"/>
        </w:tc>
      </w:tr>
      <w:tr w:rsidR="00B51A3E">
        <w:trPr>
          <w:trHeight w:val="215"/>
        </w:trPr>
        <w:tc>
          <w:tcPr>
            <w:tcW w:w="2170" w:type="dxa"/>
          </w:tcPr>
          <w:p w:rsidR="00B51A3E" w:rsidRDefault="00FB7CBD">
            <w:pPr>
              <w:pStyle w:val="TableParagraph"/>
              <w:spacing w:before="4" w:line="191" w:lineRule="exact"/>
              <w:ind w:left="0" w:right="1015"/>
              <w:jc w:val="right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4" w:line="191" w:lineRule="exact"/>
              <w:ind w:left="0" w:right="238"/>
              <w:jc w:val="righ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4" w:line="191" w:lineRule="exact"/>
              <w:ind w:left="2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B51A3E" w:rsidRDefault="00FB7CBD">
            <w:pPr>
              <w:pStyle w:val="TableParagraph"/>
              <w:spacing w:before="4" w:line="191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B51A3E" w:rsidRDefault="00FB7CBD">
            <w:pPr>
              <w:pStyle w:val="TableParagraph"/>
              <w:spacing w:before="4" w:line="191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191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B51A3E" w:rsidRDefault="00FB7CBD">
            <w:pPr>
              <w:pStyle w:val="TableParagraph"/>
              <w:spacing w:before="4" w:line="191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B51A3E" w:rsidRDefault="00FB7CBD">
            <w:pPr>
              <w:pStyle w:val="TableParagraph"/>
              <w:spacing w:before="4" w:line="191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B51A3E" w:rsidRDefault="00B51A3E">
      <w:pPr>
        <w:ind w:firstLine="709"/>
        <w:jc w:val="both"/>
      </w:pPr>
    </w:p>
    <w:sectPr w:rsidR="00B51A3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BD" w:rsidRDefault="00FB7CBD">
      <w:r>
        <w:separator/>
      </w:r>
    </w:p>
  </w:endnote>
  <w:endnote w:type="continuationSeparator" w:id="0">
    <w:p w:rsidR="00FB7CBD" w:rsidRDefault="00F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BD" w:rsidRDefault="00FB7CBD">
      <w:r>
        <w:separator/>
      </w:r>
    </w:p>
  </w:footnote>
  <w:footnote w:type="continuationSeparator" w:id="0">
    <w:p w:rsidR="00FB7CBD" w:rsidRDefault="00FB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B51A3E" w:rsidRDefault="00FB7CB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67D"/>
    <w:multiLevelType w:val="hybridMultilevel"/>
    <w:tmpl w:val="D7382730"/>
    <w:lvl w:ilvl="0" w:tplc="ACEC6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0E400">
      <w:start w:val="1"/>
      <w:numFmt w:val="lowerLetter"/>
      <w:lvlText w:val="%2."/>
      <w:lvlJc w:val="left"/>
      <w:pPr>
        <w:ind w:left="1440" w:hanging="360"/>
      </w:pPr>
    </w:lvl>
    <w:lvl w:ilvl="2" w:tplc="80D86F56">
      <w:start w:val="1"/>
      <w:numFmt w:val="lowerRoman"/>
      <w:lvlText w:val="%3."/>
      <w:lvlJc w:val="right"/>
      <w:pPr>
        <w:ind w:left="2160" w:hanging="180"/>
      </w:pPr>
    </w:lvl>
    <w:lvl w:ilvl="3" w:tplc="9FA0341A">
      <w:start w:val="1"/>
      <w:numFmt w:val="decimal"/>
      <w:lvlText w:val="%4."/>
      <w:lvlJc w:val="left"/>
      <w:pPr>
        <w:ind w:left="2880" w:hanging="360"/>
      </w:pPr>
    </w:lvl>
    <w:lvl w:ilvl="4" w:tplc="1A08E2D2">
      <w:start w:val="1"/>
      <w:numFmt w:val="lowerLetter"/>
      <w:lvlText w:val="%5."/>
      <w:lvlJc w:val="left"/>
      <w:pPr>
        <w:ind w:left="3600" w:hanging="360"/>
      </w:pPr>
    </w:lvl>
    <w:lvl w:ilvl="5" w:tplc="49E0A8E4">
      <w:start w:val="1"/>
      <w:numFmt w:val="lowerRoman"/>
      <w:lvlText w:val="%6."/>
      <w:lvlJc w:val="right"/>
      <w:pPr>
        <w:ind w:left="4320" w:hanging="180"/>
      </w:pPr>
    </w:lvl>
    <w:lvl w:ilvl="6" w:tplc="B6A6862C">
      <w:start w:val="1"/>
      <w:numFmt w:val="decimal"/>
      <w:lvlText w:val="%7."/>
      <w:lvlJc w:val="left"/>
      <w:pPr>
        <w:ind w:left="5040" w:hanging="360"/>
      </w:pPr>
    </w:lvl>
    <w:lvl w:ilvl="7" w:tplc="D7EAB122">
      <w:start w:val="1"/>
      <w:numFmt w:val="lowerLetter"/>
      <w:lvlText w:val="%8."/>
      <w:lvlJc w:val="left"/>
      <w:pPr>
        <w:ind w:left="5760" w:hanging="360"/>
      </w:pPr>
    </w:lvl>
    <w:lvl w:ilvl="8" w:tplc="DD84A1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F65"/>
    <w:multiLevelType w:val="hybridMultilevel"/>
    <w:tmpl w:val="2548A434"/>
    <w:lvl w:ilvl="0" w:tplc="D4C296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6A314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A50FEA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A7C1D9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14EC9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56458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8E25E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CB2E1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460AB9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35C5057A"/>
    <w:multiLevelType w:val="hybridMultilevel"/>
    <w:tmpl w:val="93C0B034"/>
    <w:lvl w:ilvl="0" w:tplc="358A5E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42CF6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8BED4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B04D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C50D1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36A3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B32C6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6FE0C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714C3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3F2E06C3"/>
    <w:multiLevelType w:val="hybridMultilevel"/>
    <w:tmpl w:val="1540A16A"/>
    <w:lvl w:ilvl="0" w:tplc="00229A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5792EC70">
      <w:start w:val="1"/>
      <w:numFmt w:val="lowerLetter"/>
      <w:lvlText w:val="%2."/>
      <w:lvlJc w:val="left"/>
      <w:pPr>
        <w:ind w:left="1789" w:hanging="360"/>
      </w:pPr>
    </w:lvl>
    <w:lvl w:ilvl="2" w:tplc="1E726100">
      <w:start w:val="1"/>
      <w:numFmt w:val="lowerRoman"/>
      <w:lvlText w:val="%3."/>
      <w:lvlJc w:val="right"/>
      <w:pPr>
        <w:ind w:left="2509" w:hanging="180"/>
      </w:pPr>
    </w:lvl>
    <w:lvl w:ilvl="3" w:tplc="995AB368">
      <w:start w:val="1"/>
      <w:numFmt w:val="decimal"/>
      <w:lvlText w:val="%4."/>
      <w:lvlJc w:val="left"/>
      <w:pPr>
        <w:ind w:left="3229" w:hanging="360"/>
      </w:pPr>
    </w:lvl>
    <w:lvl w:ilvl="4" w:tplc="4D2AC744">
      <w:start w:val="1"/>
      <w:numFmt w:val="lowerLetter"/>
      <w:lvlText w:val="%5."/>
      <w:lvlJc w:val="left"/>
      <w:pPr>
        <w:ind w:left="3949" w:hanging="360"/>
      </w:pPr>
    </w:lvl>
    <w:lvl w:ilvl="5" w:tplc="1018C88A">
      <w:start w:val="1"/>
      <w:numFmt w:val="lowerRoman"/>
      <w:lvlText w:val="%6."/>
      <w:lvlJc w:val="right"/>
      <w:pPr>
        <w:ind w:left="4669" w:hanging="180"/>
      </w:pPr>
    </w:lvl>
    <w:lvl w:ilvl="6" w:tplc="D9DA2D58">
      <w:start w:val="1"/>
      <w:numFmt w:val="decimal"/>
      <w:lvlText w:val="%7."/>
      <w:lvlJc w:val="left"/>
      <w:pPr>
        <w:ind w:left="5389" w:hanging="360"/>
      </w:pPr>
    </w:lvl>
    <w:lvl w:ilvl="7" w:tplc="D5CCA6A6">
      <w:start w:val="1"/>
      <w:numFmt w:val="lowerLetter"/>
      <w:lvlText w:val="%8."/>
      <w:lvlJc w:val="left"/>
      <w:pPr>
        <w:ind w:left="6109" w:hanging="360"/>
      </w:pPr>
    </w:lvl>
    <w:lvl w:ilvl="8" w:tplc="E0BAF1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3F6BBD"/>
    <w:multiLevelType w:val="hybridMultilevel"/>
    <w:tmpl w:val="E0F49BEA"/>
    <w:lvl w:ilvl="0" w:tplc="D0BA0AB0">
      <w:start w:val="1"/>
      <w:numFmt w:val="decimal"/>
      <w:lvlText w:val="%1."/>
      <w:lvlJc w:val="left"/>
    </w:lvl>
    <w:lvl w:ilvl="1" w:tplc="4732BAE6">
      <w:start w:val="1"/>
      <w:numFmt w:val="lowerLetter"/>
      <w:lvlText w:val="%2."/>
      <w:lvlJc w:val="left"/>
      <w:pPr>
        <w:ind w:left="1440" w:hanging="360"/>
      </w:pPr>
    </w:lvl>
    <w:lvl w:ilvl="2" w:tplc="B9A81C2A">
      <w:start w:val="1"/>
      <w:numFmt w:val="lowerRoman"/>
      <w:lvlText w:val="%3."/>
      <w:lvlJc w:val="right"/>
      <w:pPr>
        <w:ind w:left="2160" w:hanging="180"/>
      </w:pPr>
    </w:lvl>
    <w:lvl w:ilvl="3" w:tplc="FA0EA2F6">
      <w:start w:val="1"/>
      <w:numFmt w:val="decimal"/>
      <w:lvlText w:val="%4."/>
      <w:lvlJc w:val="left"/>
      <w:pPr>
        <w:ind w:left="2880" w:hanging="360"/>
      </w:pPr>
    </w:lvl>
    <w:lvl w:ilvl="4" w:tplc="2E7CA8D0">
      <w:start w:val="1"/>
      <w:numFmt w:val="lowerLetter"/>
      <w:lvlText w:val="%5."/>
      <w:lvlJc w:val="left"/>
      <w:pPr>
        <w:ind w:left="3600" w:hanging="360"/>
      </w:pPr>
    </w:lvl>
    <w:lvl w:ilvl="5" w:tplc="B56A589C">
      <w:start w:val="1"/>
      <w:numFmt w:val="lowerRoman"/>
      <w:lvlText w:val="%6."/>
      <w:lvlJc w:val="right"/>
      <w:pPr>
        <w:ind w:left="4320" w:hanging="180"/>
      </w:pPr>
    </w:lvl>
    <w:lvl w:ilvl="6" w:tplc="EF120B8E">
      <w:start w:val="1"/>
      <w:numFmt w:val="decimal"/>
      <w:lvlText w:val="%7."/>
      <w:lvlJc w:val="left"/>
      <w:pPr>
        <w:ind w:left="5040" w:hanging="360"/>
      </w:pPr>
    </w:lvl>
    <w:lvl w:ilvl="7" w:tplc="B224AB32">
      <w:start w:val="1"/>
      <w:numFmt w:val="lowerLetter"/>
      <w:lvlText w:val="%8."/>
      <w:lvlJc w:val="left"/>
      <w:pPr>
        <w:ind w:left="5760" w:hanging="360"/>
      </w:pPr>
    </w:lvl>
    <w:lvl w:ilvl="8" w:tplc="246EE2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3E"/>
    <w:rsid w:val="007A18B3"/>
    <w:rsid w:val="00B51A3E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2EBE9-E877-4C27-AE15-9282C32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gorodenergo@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ya31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zeta-zarya31.ruhttps://gazetan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alekseevk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Дементьева Ирина Ивановна</cp:lastModifiedBy>
  <cp:revision>2</cp:revision>
  <cp:lastPrinted>2024-09-30T13:01:00Z</cp:lastPrinted>
  <dcterms:created xsi:type="dcterms:W3CDTF">2024-09-30T13:02:00Z</dcterms:created>
  <dcterms:modified xsi:type="dcterms:W3CDTF">2024-09-30T13:02:00Z</dcterms:modified>
</cp:coreProperties>
</file>