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C9" w:rsidRDefault="00107DE2" w:rsidP="00107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DE2"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  <w:r w:rsidR="003B3119">
        <w:rPr>
          <w:rFonts w:ascii="Times New Roman" w:hAnsi="Times New Roman" w:cs="Times New Roman"/>
          <w:b/>
          <w:sz w:val="28"/>
          <w:szCs w:val="28"/>
        </w:rPr>
        <w:t>производителей</w:t>
      </w:r>
      <w:bookmarkStart w:id="0" w:name="_GoBack"/>
      <w:bookmarkEnd w:id="0"/>
      <w:r w:rsidRPr="00107DE2">
        <w:rPr>
          <w:rFonts w:ascii="Times New Roman" w:hAnsi="Times New Roman" w:cs="Times New Roman"/>
          <w:b/>
          <w:sz w:val="28"/>
          <w:szCs w:val="28"/>
        </w:rPr>
        <w:t xml:space="preserve"> пива и слабоалкогольных напитков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07DE2" w:rsidRDefault="00107DE2" w:rsidP="00107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E2" w:rsidRDefault="00107DE2" w:rsidP="00574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7DE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30 ноября 2022 года № 2173</w:t>
      </w:r>
      <w:r w:rsidR="00CE4DCB"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 w:rsidR="008411A8">
        <w:rPr>
          <w:rFonts w:ascii="Times New Roman" w:hAnsi="Times New Roman" w:cs="Times New Roman"/>
          <w:sz w:val="28"/>
          <w:szCs w:val="28"/>
        </w:rPr>
        <w:t>маркировки пива                       и отдельных видов слабоалкогольных напитков средствами идентификации                    и особенностях внедрения  государственной информационной системы мониторинга за оборотом товаров, подлежащих обязательной маркировке  средствами идентификации, в отношении пива, напитков, изготовляемых                      на основе пива, и отдельных видов слабоалкогольных напитков» с 1 марта 2023 года устанавливаются правила обязательной маркировки средствами идентификации пива, напитков, изготавливаемых на его основе, и отдельных видов слабоалкогольных напитков.</w:t>
      </w:r>
    </w:p>
    <w:p w:rsidR="00A22193" w:rsidRDefault="008411A8" w:rsidP="00574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регулируют порядок нанесения</w:t>
      </w:r>
      <w:r w:rsidR="00A22193">
        <w:rPr>
          <w:rFonts w:ascii="Times New Roman" w:hAnsi="Times New Roman" w:cs="Times New Roman"/>
          <w:sz w:val="28"/>
          <w:szCs w:val="28"/>
        </w:rPr>
        <w:t xml:space="preserve"> средств идентификации, требования к участникам оборота пива и слабоалкогольных напитков, порядок информационного обмена участников оборота с информационной системой мониторинга, характеристики средства идентификации, порядок информационного обмена системы мониторинга с системой учета объема производства и оборота этилового спирта, алкогольной и спиртосодержащей продукции:</w:t>
      </w:r>
    </w:p>
    <w:p w:rsidR="008411A8" w:rsidRDefault="00A22193" w:rsidP="00574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1 марта 2023 года</w:t>
      </w:r>
      <w:r w:rsidR="00574B28">
        <w:rPr>
          <w:rFonts w:ascii="Times New Roman" w:hAnsi="Times New Roman" w:cs="Times New Roman"/>
          <w:sz w:val="28"/>
          <w:szCs w:val="28"/>
        </w:rPr>
        <w:t xml:space="preserve"> станет обязательной регистрация участников отрасли в системе маркировки «Честный знак»;</w:t>
      </w:r>
    </w:p>
    <w:p w:rsidR="00574B28" w:rsidRDefault="00574B28" w:rsidP="00574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 апреля 2023 года – маркировка пива и слабоалкогольных напитков, упакованных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кеги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74B28" w:rsidRDefault="00574B28" w:rsidP="00574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октября 2023 года – маркировка пива и слабоалкогольных напитков, упакованных в стеклянную или полимерную потребительскую упаковку;</w:t>
      </w:r>
    </w:p>
    <w:p w:rsidR="00574B28" w:rsidRDefault="00574B28" w:rsidP="00574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15 января 2024 года – маркировка пива и слабоалкогольных напитков, упакованных в иные виды потребительской упаковки (алюминиевые банки).</w:t>
      </w:r>
    </w:p>
    <w:p w:rsidR="00574B28" w:rsidRDefault="00574B28" w:rsidP="00574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сокращения затрат участников маркировки на осна</w:t>
      </w:r>
      <w:r w:rsidR="00593E43">
        <w:rPr>
          <w:rFonts w:ascii="Times New Roman" w:hAnsi="Times New Roman" w:cs="Times New Roman"/>
          <w:sz w:val="28"/>
          <w:szCs w:val="28"/>
        </w:rPr>
        <w:t xml:space="preserve">щение оборудованием и недопущения падения производительности линий «Оператор – ЦРПТ» принял решение </w:t>
      </w:r>
      <w:proofErr w:type="spellStart"/>
      <w:r w:rsidR="00593E43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="00593E43">
        <w:rPr>
          <w:rFonts w:ascii="Times New Roman" w:hAnsi="Times New Roman" w:cs="Times New Roman"/>
          <w:sz w:val="28"/>
          <w:szCs w:val="28"/>
        </w:rPr>
        <w:t xml:space="preserve"> малым пивоварам с мощностью до 300 тыс. дал в год 50% всех расходов на оборудование для маркировки.</w:t>
      </w:r>
    </w:p>
    <w:p w:rsidR="00593E43" w:rsidRPr="00107DE2" w:rsidRDefault="00593E43" w:rsidP="00574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приобрести оборудование для маркировки можно в рассрочку. Обращаем внимание</w:t>
      </w:r>
      <w:r w:rsidR="009346ED">
        <w:rPr>
          <w:rFonts w:ascii="Times New Roman" w:hAnsi="Times New Roman" w:cs="Times New Roman"/>
          <w:sz w:val="28"/>
          <w:szCs w:val="28"/>
        </w:rPr>
        <w:t>, что срок подачи заявок до 31.12.2022 г. Более подробная информация размещена</w:t>
      </w:r>
      <w:r w:rsidR="00640538">
        <w:rPr>
          <w:rFonts w:ascii="Times New Roman" w:hAnsi="Times New Roman" w:cs="Times New Roman"/>
          <w:sz w:val="28"/>
          <w:szCs w:val="28"/>
        </w:rPr>
        <w:t xml:space="preserve"> на официальном сайте «Честный знак».</w:t>
      </w:r>
    </w:p>
    <w:sectPr w:rsidR="00593E43" w:rsidRPr="00107DE2" w:rsidSect="00CE4D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6"/>
    <w:rsid w:val="00107DE2"/>
    <w:rsid w:val="003B3119"/>
    <w:rsid w:val="003D2486"/>
    <w:rsid w:val="00574B28"/>
    <w:rsid w:val="00593E43"/>
    <w:rsid w:val="00640538"/>
    <w:rsid w:val="008411A8"/>
    <w:rsid w:val="009346ED"/>
    <w:rsid w:val="00A22193"/>
    <w:rsid w:val="00CE4DCB"/>
    <w:rsid w:val="00E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49C87-5212-4279-88F3-6AA84FCA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Наталья Николаевна</dc:creator>
  <cp:keywords/>
  <dc:description/>
  <cp:lastModifiedBy>Губарева Наталья Николаевна</cp:lastModifiedBy>
  <cp:revision>6</cp:revision>
  <cp:lastPrinted>2022-12-28T07:09:00Z</cp:lastPrinted>
  <dcterms:created xsi:type="dcterms:W3CDTF">2022-12-27T14:01:00Z</dcterms:created>
  <dcterms:modified xsi:type="dcterms:W3CDTF">2022-12-28T07:11:00Z</dcterms:modified>
</cp:coreProperties>
</file>