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70" w:rsidRDefault="00B555AC" w:rsidP="00B55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AC">
        <w:rPr>
          <w:rFonts w:ascii="Times New Roman" w:hAnsi="Times New Roman" w:cs="Times New Roman"/>
          <w:b/>
          <w:sz w:val="28"/>
          <w:szCs w:val="28"/>
        </w:rPr>
        <w:t>Информация об обращениях граждан в 2022 году</w:t>
      </w:r>
    </w:p>
    <w:p w:rsidR="00B555AC" w:rsidRPr="00B555AC" w:rsidRDefault="00B555AC" w:rsidP="00B55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5AC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 xml:space="preserve"> поступило 287 обращений по вопросам защиты прав потребителей. 186 обращений в органы местного самоуправления: из них письменных-73.Устных: в ходе личного приема-46; на телефон «Горячей линии»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67. 101 устное обращение поступило  в единую общественную приемную. Все обращения рассмотрены в досудебном порядке.</w:t>
      </w:r>
    </w:p>
    <w:sectPr w:rsidR="00B555AC" w:rsidRPr="00B5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5A"/>
    <w:rsid w:val="009E5C5A"/>
    <w:rsid w:val="00A13270"/>
    <w:rsid w:val="00B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3F08-8194-42AA-A234-5378810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2</cp:revision>
  <dcterms:created xsi:type="dcterms:W3CDTF">2023-03-29T09:10:00Z</dcterms:created>
  <dcterms:modified xsi:type="dcterms:W3CDTF">2023-03-29T09:19:00Z</dcterms:modified>
</cp:coreProperties>
</file>