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7" w:rsidRPr="00FB453C" w:rsidRDefault="00DE4EC7" w:rsidP="00DE4EC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B453C">
        <w:rPr>
          <w:rFonts w:ascii="Times New Roman" w:hAnsi="Times New Roman" w:cs="Times New Roman"/>
          <w:b/>
          <w:sz w:val="28"/>
          <w:szCs w:val="28"/>
        </w:rPr>
        <w:t xml:space="preserve">еречень земельных участков, сформированных </w:t>
      </w:r>
      <w:r w:rsidRPr="00FB453C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гражданам, имеющим трех и более детей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453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Белгородского района по состоянию на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DE4EC7" w:rsidRPr="006D19C5" w:rsidRDefault="00DE4EC7" w:rsidP="00DE4EC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993"/>
        <w:gridCol w:w="1304"/>
        <w:gridCol w:w="1701"/>
        <w:gridCol w:w="2268"/>
        <w:gridCol w:w="3232"/>
      </w:tblGrid>
      <w:tr w:rsidR="00DE4EC7" w:rsidRPr="00A90EB4" w:rsidTr="00B973BD">
        <w:trPr>
          <w:trHeight w:val="1696"/>
        </w:trPr>
        <w:tc>
          <w:tcPr>
            <w:tcW w:w="817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Адрес (местоположение) земельного участка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Вид разрешенного использования земельного участка (ИЖС/ЛПХ)</w:t>
            </w:r>
          </w:p>
        </w:tc>
        <w:tc>
          <w:tcPr>
            <w:tcW w:w="2268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Обеспеченность инженерной инфраструктурой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Обеспеченность социальной инфраструктурой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с. Щетиновка,                             ул. Веселая, 11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0EB4">
              <w:rPr>
                <w:rFonts w:ascii="Times New Roman" w:eastAsia="Times New Roman" w:hAnsi="Times New Roman" w:cs="Times New Roman"/>
                <w:lang w:eastAsia="ru-RU"/>
              </w:rPr>
              <w:t xml:space="preserve">к инженерным сетям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A90EB4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13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15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31:15:1602007:111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19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31:15:1602007:107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9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31:15:1602007:108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сетям электроснабжен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17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31:15:1602007:106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44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31:15:1602007:112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51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31:15:1602006:91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31:15:1602007:102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49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47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31:15:1602006:88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Щетиновка,                       ул. Молодежная, 45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31:15:1602006:86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с. Щетиновка,                        ул. Молодежная, 43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31:15:1602006:84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с. Щетиновка,                       ул. Молодежная, 42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31:15:1602007:103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с. Щетиновка,                         ул. Молодежная, 40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31:15:1602007:104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с. Щетиновка,                    ул. Молодежная, 41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с. Щетиновка,                        ул. Молодежная, 39 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31:15:1602006:85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с. Щетиновка,                           ул. Молодежная, 39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31:15:1602006:87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с. Щетиновка,                           ул. Молодежная, 37Г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с. Щетиновка,                          ул. Молодежная, 37У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31:15:1602006:71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Салтыково,                      ул. Рябиновая, 2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31:15:1907012:87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3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с. Салтыково,                           ул. Широкая, 10а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31:15:0000000:1863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Салтыково,                        ул. Широкая, 8а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31:15:0000000:1864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с. Салтыково,                              ул. Широкая, 6а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31:15:0000000:1865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78а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31:15:1907012:86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с. Салтыково,                        ул. Широкая, 72а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70а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31:15:1907012:90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с. Салтыково,                        ул. Рябиновая, 4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31:15:0000000:1859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с. Салтыково,                        ул. Широкая, 4а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31:15:0000000:1862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с. Салтыково,                        ул. Широкая, 31б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31:15:1907012:85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с. Черемошное,                        ул. Садовая, 3 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31:15:2302001:80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Расположены: ФАП, библиотека, магазины. Обеспечен подвоз детей в Яснозоренскую СОШ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и детское дошкольное учреждение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с. Ясные Зори,                        ул. Мира, 15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31:15:2303012:39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Обеспечены 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с. Ясные Зори,                          ул. Мира, 12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с. Ясные Зори,                         ул. Лесная, 2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31:15:2303010:76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rPr>
          <w:trHeight w:val="1298"/>
        </w:trPr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с. Ясные Зори,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 xml:space="preserve"> ул. Мира, 14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31:15:2303012:43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с. Ясные Зори,                                    ул. Лесная, 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31:15:2303010:77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rPr>
          <w:trHeight w:val="1376"/>
        </w:trPr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      с. Соловьевка,                                     ул. Петровская, 35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31:15:1908007:61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инженерным сетям электроснабжения,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и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Соловьевка,                             ул. Петровская, 37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31:15:1908007:65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с. Соловьевка,                            ул. Петровская, 33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31:15:1908007:66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 с. Соловьевка,                         ул. Петровская, 31 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31:15:1908007:63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сетям электр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61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31:15:1908007:62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                                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33 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31:15:1908007:64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2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31:15:1908003:67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с. Бехлевка,                                               ул. Парковая, 4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сетя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                                 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6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31:15:1908003:68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        с. Бехлевка,                                               ул. Парковая, 1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                  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31:15:0000000:1861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инженерным сетям электроснабжения,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и газ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Варваровка расположен ФАП, обеспечен подвоз детей в Головинскую СОШ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    с. Соловьевка,                      ул. Петровская, 9а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31:15:1908007:58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инженерным сетям электроснабжения,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с. Соловьевка,                         ул. Петровская, 7а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Соловьевка,                       ул. Петровская, 5а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В 1,5 км в с. Петровка расположены ФАП, ДК, СОШ, детское дошкольное учреждение, магазины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         с. Ясные Зори,                   ул. Лесная, 3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31:15:2303012:49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с. Ясные Зори,                      ул. Лесная, 9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31:15:2303012:53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                 с. Ясные Зори,                            ул. Лесная, 7</w:t>
            </w: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31:15:2303012:50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after="0"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  <w:tr w:rsidR="00DE4EC7" w:rsidRPr="00A90EB4" w:rsidTr="00B973BD">
        <w:trPr>
          <w:trHeight w:val="70"/>
        </w:trPr>
        <w:tc>
          <w:tcPr>
            <w:tcW w:w="817" w:type="dxa"/>
          </w:tcPr>
          <w:p w:rsidR="00DE4EC7" w:rsidRPr="00A90EB4" w:rsidRDefault="00DE4EC7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</w:t>
            </w:r>
          </w:p>
          <w:p w:rsidR="00DE4EC7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с. Щетиновка,                    ул. Украинская, 15</w:t>
            </w:r>
          </w:p>
          <w:p w:rsidR="00DE4EC7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  <w:p w:rsidR="00DE4EC7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  <w:p w:rsidR="00DE4EC7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lastRenderedPageBreak/>
              <w:t>31:15:1602008:7</w:t>
            </w:r>
          </w:p>
        </w:tc>
        <w:tc>
          <w:tcPr>
            <w:tcW w:w="993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304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268" w:type="dxa"/>
          </w:tcPr>
          <w:p w:rsidR="00DE4EC7" w:rsidRDefault="00DE4EC7" w:rsidP="00B973BD">
            <w:pPr>
              <w:spacing w:line="240" w:lineRule="auto"/>
            </w:pP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подключения 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br/>
              <w:t>к инженерным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етям электроснабжения,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газос</w:t>
            </w:r>
            <w:r w:rsidRPr="00271B5F">
              <w:rPr>
                <w:rFonts w:ascii="Times New Roman" w:eastAsia="Times New Roman" w:hAnsi="Times New Roman" w:cs="Times New Roman"/>
                <w:lang w:eastAsia="ru-RU"/>
              </w:rPr>
              <w:t>набжения</w:t>
            </w:r>
          </w:p>
        </w:tc>
        <w:tc>
          <w:tcPr>
            <w:tcW w:w="3232" w:type="dxa"/>
          </w:tcPr>
          <w:p w:rsidR="00DE4EC7" w:rsidRPr="00A90EB4" w:rsidRDefault="00DE4EC7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обеспечены</w:t>
            </w:r>
          </w:p>
        </w:tc>
      </w:tr>
    </w:tbl>
    <w:p w:rsidR="00DE4EC7" w:rsidRPr="000C5286" w:rsidRDefault="00DE4EC7" w:rsidP="00DE4EC7">
      <w:pPr>
        <w:pStyle w:val="a6"/>
        <w:rPr>
          <w:rFonts w:ascii="Times New Roman" w:hAnsi="Times New Roman" w:cs="Times New Roman"/>
        </w:rPr>
      </w:pPr>
    </w:p>
    <w:p w:rsidR="00DE4EC7" w:rsidRPr="000C5286" w:rsidRDefault="00DE4EC7" w:rsidP="00DE4EC7">
      <w:pPr>
        <w:pStyle w:val="a6"/>
        <w:rPr>
          <w:rFonts w:ascii="Times New Roman" w:hAnsi="Times New Roman" w:cs="Times New Roman"/>
        </w:rPr>
      </w:pPr>
    </w:p>
    <w:p w:rsidR="009A21D9" w:rsidRDefault="009A21D9"/>
    <w:sectPr w:rsidR="009A21D9" w:rsidSect="001C6C29">
      <w:headerReference w:type="default" r:id="rId5"/>
      <w:pgSz w:w="16838" w:h="11906" w:orient="landscape"/>
      <w:pgMar w:top="568" w:right="253" w:bottom="1135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460951"/>
      <w:docPartObj>
        <w:docPartGallery w:val="Page Numbers (Top of Page)"/>
        <w:docPartUnique/>
      </w:docPartObj>
    </w:sdtPr>
    <w:sdtEndPr/>
    <w:sdtContent>
      <w:p w:rsidR="00654DEF" w:rsidRDefault="00DE4E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54DEF" w:rsidRDefault="00DE4E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DAA"/>
    <w:multiLevelType w:val="hybridMultilevel"/>
    <w:tmpl w:val="ACC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7"/>
    <w:rsid w:val="005F1642"/>
    <w:rsid w:val="008223A9"/>
    <w:rsid w:val="008F5586"/>
    <w:rsid w:val="009A21D9"/>
    <w:rsid w:val="00DA053A"/>
    <w:rsid w:val="00D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3A19-9845-4315-9C03-125AC9C5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EC7"/>
  </w:style>
  <w:style w:type="paragraph" w:styleId="a6">
    <w:name w:val="No Spacing"/>
    <w:uiPriority w:val="1"/>
    <w:qFormat/>
    <w:rsid w:val="00DE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Дементьева Ирина Ивановна</cp:lastModifiedBy>
  <cp:revision>1</cp:revision>
  <dcterms:created xsi:type="dcterms:W3CDTF">2024-05-27T11:23:00Z</dcterms:created>
  <dcterms:modified xsi:type="dcterms:W3CDTF">2024-05-27T11:24:00Z</dcterms:modified>
</cp:coreProperties>
</file>