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nos" w:hAnsi="Tinos" w:cs="Tinos"/>
          <w:b/>
          <w:bCs/>
          <w:sz w:val="28"/>
          <w:szCs w:val="28"/>
          <w:highlight w:val="none"/>
        </w:rPr>
      </w:pPr>
      <w:r>
        <w:rPr>
          <w:rFonts w:ascii="Tinos" w:hAnsi="Tinos" w:cs="Tinos"/>
          <w:b/>
          <w:bCs/>
          <w:sz w:val="28"/>
          <w:szCs w:val="28"/>
        </w:rPr>
        <w:t xml:space="preserve">В рамках реализации проекта «Создание интерактивного архива Белгородского района» предполагается проведение интерактивных выставок архивных документов по следующим направлениям:</w:t>
      </w:r>
      <w:r>
        <w:rPr>
          <w:rFonts w:ascii="Tinos" w:hAnsi="Tinos" w:cs="Tinos"/>
          <w:b/>
          <w:bCs/>
          <w:sz w:val="28"/>
          <w:szCs w:val="28"/>
        </w:rPr>
      </w:r>
    </w:p>
    <w:p>
      <w:pPr>
        <w:jc w:val="center"/>
        <w:rPr>
          <w:rFonts w:ascii="Tinos" w:hAnsi="Tinos" w:cs="Tinos"/>
          <w:b/>
          <w:bCs/>
          <w:sz w:val="28"/>
          <w:szCs w:val="28"/>
          <w:highlight w:val="none"/>
        </w:rPr>
      </w:pPr>
      <w:r>
        <w:rPr>
          <w:rFonts w:ascii="Tinos" w:hAnsi="Tinos" w:cs="Tinos"/>
          <w:b/>
          <w:bCs/>
          <w:sz w:val="28"/>
          <w:szCs w:val="28"/>
          <w:highlight w:val="none"/>
        </w:rPr>
      </w:r>
      <w:r>
        <w:rPr>
          <w:rFonts w:ascii="Tinos" w:hAnsi="Tinos" w:cs="Tinos"/>
          <w:b/>
          <w:bCs/>
          <w:sz w:val="28"/>
          <w:szCs w:val="28"/>
          <w:highlight w:val="none"/>
        </w:rPr>
      </w:r>
    </w:p>
    <w:p>
      <w:pPr>
        <w:pStyle w:val="603"/>
        <w:numPr>
          <w:ilvl w:val="0"/>
          <w:numId w:val="1"/>
        </w:numPr>
        <w:ind w:left="0" w:right="0" w:hanging="11"/>
        <w:jc w:val="left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  <w:highlight w:val="none"/>
        </w:rPr>
        <w:t xml:space="preserve">Интерактивная история</w:t>
      </w:r>
      <w:r>
        <w:rPr>
          <w:rFonts w:ascii="Tinos" w:hAnsi="Tinos" w:cs="Tinos"/>
          <w:sz w:val="28"/>
          <w:szCs w:val="28"/>
          <w:highlight w:val="none"/>
        </w:rPr>
      </w:r>
    </w:p>
    <w:p>
      <w:pPr>
        <w:pStyle w:val="603"/>
        <w:numPr>
          <w:ilvl w:val="0"/>
          <w:numId w:val="1"/>
        </w:numPr>
        <w:ind w:left="0" w:right="0" w:hanging="11"/>
        <w:jc w:val="left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  <w:highlight w:val="none"/>
        </w:rPr>
        <w:t xml:space="preserve">Белгородский район - 95 лет в делах и свершениях</w:t>
      </w:r>
      <w:r>
        <w:rPr>
          <w:rFonts w:ascii="Tinos" w:hAnsi="Tinos" w:cs="Tinos"/>
          <w:sz w:val="28"/>
          <w:szCs w:val="28"/>
          <w:highlight w:val="none"/>
        </w:rPr>
      </w:r>
    </w:p>
    <w:p>
      <w:pPr>
        <w:pStyle w:val="603"/>
        <w:numPr>
          <w:ilvl w:val="0"/>
          <w:numId w:val="1"/>
        </w:numPr>
        <w:ind w:left="0" w:right="0" w:hanging="11"/>
        <w:jc w:val="left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  <w:highlight w:val="none"/>
        </w:rPr>
        <w:t xml:space="preserve">Интерактивная прогулка по району</w:t>
      </w:r>
      <w:r>
        <w:rPr>
          <w:rFonts w:ascii="Tinos" w:hAnsi="Tinos" w:cs="Tinos"/>
          <w:sz w:val="28"/>
          <w:szCs w:val="28"/>
          <w:highlight w:val="none"/>
        </w:rPr>
      </w:r>
    </w:p>
    <w:p>
      <w:pPr>
        <w:pStyle w:val="603"/>
        <w:numPr>
          <w:ilvl w:val="0"/>
          <w:numId w:val="1"/>
        </w:numPr>
        <w:ind w:left="0" w:right="0" w:hanging="11"/>
        <w:jc w:val="left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  <w:highlight w:val="none"/>
        </w:rPr>
        <w:t xml:space="preserve">Хранить вечно</w:t>
      </w:r>
      <w:r>
        <w:rPr>
          <w:rFonts w:ascii="Tinos" w:hAnsi="Tinos" w:cs="Tinos"/>
          <w:sz w:val="28"/>
          <w:szCs w:val="28"/>
          <w:highlight w:val="none"/>
        </w:rPr>
      </w:r>
    </w:p>
    <w:p>
      <w:pPr>
        <w:pStyle w:val="603"/>
        <w:numPr>
          <w:ilvl w:val="0"/>
          <w:numId w:val="1"/>
        </w:numPr>
        <w:ind w:left="0" w:right="0" w:hanging="11"/>
        <w:jc w:val="left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  <w:highlight w:val="none"/>
        </w:rPr>
        <w:t xml:space="preserve">История Белгородского района в лицах</w:t>
      </w:r>
      <w:r>
        <w:rPr>
          <w:rFonts w:ascii="Tinos" w:hAnsi="Tinos" w:cs="Tinos"/>
          <w:sz w:val="28"/>
          <w:szCs w:val="28"/>
          <w:highlight w:val="none"/>
        </w:rPr>
      </w:r>
    </w:p>
    <w:p>
      <w:pPr>
        <w:ind w:right="0"/>
        <w:jc w:val="left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  <w:highlight w:val="none"/>
        </w:rPr>
        <w:t xml:space="preserve">Каждое направление представлено описательной частью и мультимедийными материалами</w:t>
      </w:r>
      <w:r>
        <w:rPr>
          <w:rFonts w:ascii="Tinos" w:hAnsi="Tinos" w:cs="Tinos"/>
          <w:sz w:val="28"/>
          <w:szCs w:val="28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2023-12-08T14:08:36Z</dcterms:modified>
</cp:coreProperties>
</file>