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A" w:rsidRDefault="004755D9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396D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1B5A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</w:t>
      </w:r>
      <w:r w:rsidR="004A37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470CA" w:rsidTr="000A0D57">
        <w:trPr>
          <w:trHeight w:val="1888"/>
        </w:trPr>
        <w:tc>
          <w:tcPr>
            <w:tcW w:w="7394" w:type="dxa"/>
          </w:tcPr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D1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0CA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0CA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</w:t>
            </w:r>
          </w:p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9D1640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Тишин</w:t>
            </w:r>
          </w:p>
          <w:p w:rsidR="009D1640" w:rsidRP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CA" w:rsidRDefault="001470CA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Default="00E52C2E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Pr="009D1640" w:rsidRDefault="00E52C2E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-  </w:t>
            </w:r>
          </w:p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зионной комиссии</w:t>
            </w:r>
          </w:p>
          <w:p w:rsidR="00570780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470CA" w:rsidRPr="001470CA" w:rsidRDefault="00570780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</w:p>
          <w:p w:rsidR="001470CA" w:rsidRPr="001470CA" w:rsidRDefault="00570780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.2014 г. </w:t>
            </w:r>
            <w:r w:rsidR="0037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Default="00E52C2E" w:rsidP="0057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31" w:rsidRDefault="00570780" w:rsidP="0057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0F740F" w:rsidRPr="000F7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740F" w:rsidRDefault="00A25188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007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онтрольно-ревизионной комиссии </w:t>
      </w:r>
      <w:r w:rsidR="00200700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0070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183E" w:rsidRDefault="00CE183E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E" w:rsidRDefault="00E52C2E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2"/>
        <w:gridCol w:w="5245"/>
        <w:gridCol w:w="141"/>
        <w:gridCol w:w="2127"/>
      </w:tblGrid>
      <w:tr w:rsidR="00200700" w:rsidTr="007E37DC">
        <w:trPr>
          <w:trHeight w:val="561"/>
        </w:trPr>
        <w:tc>
          <w:tcPr>
            <w:tcW w:w="709" w:type="dxa"/>
          </w:tcPr>
          <w:p w:rsidR="00200700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бюджетополучателя,  проверяемый период</w:t>
            </w:r>
          </w:p>
        </w:tc>
        <w:tc>
          <w:tcPr>
            <w:tcW w:w="5528" w:type="dxa"/>
            <w:gridSpan w:val="3"/>
          </w:tcPr>
          <w:p w:rsidR="00200700" w:rsidRPr="000F740F" w:rsidRDefault="00375380" w:rsidP="0037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7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00700" w:rsidTr="007E37DC">
        <w:tc>
          <w:tcPr>
            <w:tcW w:w="709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3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0700" w:rsidTr="007E37DC">
        <w:trPr>
          <w:trHeight w:val="335"/>
        </w:trPr>
        <w:tc>
          <w:tcPr>
            <w:tcW w:w="709" w:type="dxa"/>
          </w:tcPr>
          <w:p w:rsidR="00200700" w:rsidRPr="008B3497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4"/>
          </w:tcPr>
          <w:p w:rsidR="00E52C2E" w:rsidRPr="00E52C2E" w:rsidRDefault="00375380" w:rsidP="00E5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52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700" w:rsidRPr="00E52C2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  <w:tc>
          <w:tcPr>
            <w:tcW w:w="2127" w:type="dxa"/>
          </w:tcPr>
          <w:p w:rsidR="00200700" w:rsidRPr="00E26B7B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C8" w:rsidTr="007E37DC">
        <w:tc>
          <w:tcPr>
            <w:tcW w:w="709" w:type="dxa"/>
          </w:tcPr>
          <w:p w:rsidR="00F54CC8" w:rsidRPr="008B3497" w:rsidRDefault="00F54CC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gridSpan w:val="2"/>
          </w:tcPr>
          <w:p w:rsidR="00F54CC8" w:rsidRPr="008B3497" w:rsidRDefault="00E5655D" w:rsidP="00E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бюджетных средств 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«Белгородский район» Белгородской области 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>за 2014 год</w:t>
            </w:r>
          </w:p>
        </w:tc>
        <w:tc>
          <w:tcPr>
            <w:tcW w:w="5386" w:type="dxa"/>
            <w:gridSpan w:val="2"/>
          </w:tcPr>
          <w:p w:rsidR="00AF3932" w:rsidRDefault="003753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</w:t>
            </w:r>
            <w:r w:rsidR="00E5655D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</w:p>
          <w:p w:rsidR="00F54CC8" w:rsidRDefault="00AF393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7" w:type="dxa"/>
          </w:tcPr>
          <w:p w:rsidR="00F54CC8" w:rsidRPr="00AF3932" w:rsidRDefault="00D37C8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DC469A" w:rsidTr="007E37DC">
        <w:tc>
          <w:tcPr>
            <w:tcW w:w="709" w:type="dxa"/>
          </w:tcPr>
          <w:p w:rsidR="00DC469A" w:rsidRPr="008B3497" w:rsidRDefault="00DC469A" w:rsidP="00A0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DC469A" w:rsidRPr="008B3497" w:rsidRDefault="0043459D" w:rsidP="00E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2014 год и подготовка заключения на годовой отчет  об исполнении бюджета</w:t>
            </w:r>
            <w:r w:rsidR="00E23944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данных внешней проверки годовой бюджетной отчетности главных администраторов  бюджетных средств</w:t>
            </w:r>
          </w:p>
        </w:tc>
        <w:tc>
          <w:tcPr>
            <w:tcW w:w="5386" w:type="dxa"/>
            <w:gridSpan w:val="2"/>
          </w:tcPr>
          <w:p w:rsidR="00E23944" w:rsidRDefault="00E23944" w:rsidP="00E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БК РФ, </w:t>
            </w:r>
          </w:p>
          <w:p w:rsidR="00DC469A" w:rsidRPr="008B3497" w:rsidRDefault="00DC469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7" w:type="dxa"/>
          </w:tcPr>
          <w:p w:rsidR="00DC469A" w:rsidRPr="008B3497" w:rsidRDefault="00D37C81" w:rsidP="00D3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E23944" w:rsidTr="007E37DC">
        <w:tc>
          <w:tcPr>
            <w:tcW w:w="709" w:type="dxa"/>
          </w:tcPr>
          <w:p w:rsidR="00E23944" w:rsidRDefault="00E23944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gridSpan w:val="2"/>
          </w:tcPr>
          <w:p w:rsidR="00374260" w:rsidRDefault="00E23944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>Внешняя  проверка в соответствии с з</w:t>
            </w:r>
            <w:r w:rsidR="0043459D">
              <w:rPr>
                <w:rFonts w:ascii="Times New Roman" w:hAnsi="Times New Roman" w:cs="Times New Roman"/>
                <w:sz w:val="24"/>
                <w:szCs w:val="24"/>
              </w:rPr>
              <w:t>аключенными Соглашениями годовой бюджетной отчетности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2014 год  и подготовка заключений на годовой отчет об исполнении бюджета поселений за 2014 год: 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Беломестненское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Бессоновское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Веселолопанское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Головинское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Дубовское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Ериковское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Журавлевское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Краснооктябрьское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Крутологское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Майское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Новосадовское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Малиновское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Пушкарское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Стрелецкое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Тавровское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Хохловское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Щетиновское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Яснозоренское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Октябрьский»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Разумное»</w:t>
            </w:r>
          </w:p>
          <w:p w:rsidR="00E23944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Северный»</w:t>
            </w:r>
          </w:p>
        </w:tc>
        <w:tc>
          <w:tcPr>
            <w:tcW w:w="5386" w:type="dxa"/>
            <w:gridSpan w:val="2"/>
          </w:tcPr>
          <w:p w:rsidR="00374260" w:rsidRPr="00374260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264.4 БК РФ, </w:t>
            </w:r>
          </w:p>
          <w:p w:rsidR="00E23944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FA1">
              <w:t xml:space="preserve">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>соглашения заключенные с поселениями по передаче полномочий</w:t>
            </w:r>
          </w:p>
        </w:tc>
        <w:tc>
          <w:tcPr>
            <w:tcW w:w="2127" w:type="dxa"/>
          </w:tcPr>
          <w:p w:rsidR="00E23944" w:rsidRPr="00374260" w:rsidRDefault="00D37C81" w:rsidP="00D3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2009F" w:rsidTr="007E37DC">
        <w:tc>
          <w:tcPr>
            <w:tcW w:w="709" w:type="dxa"/>
          </w:tcPr>
          <w:p w:rsidR="0002009F" w:rsidRDefault="0002009F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  <w:gridSpan w:val="2"/>
          </w:tcPr>
          <w:p w:rsidR="0002009F" w:rsidRDefault="00813FA1" w:rsidP="00813FA1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в </w:t>
            </w:r>
            <w:r w:rsid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области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02009F" w:rsidRDefault="0002009F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7" w:type="dxa"/>
          </w:tcPr>
          <w:p w:rsidR="0002009F" w:rsidRDefault="00813FA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09F" w:rsidTr="007E37DC">
        <w:tc>
          <w:tcPr>
            <w:tcW w:w="709" w:type="dxa"/>
          </w:tcPr>
          <w:p w:rsidR="0002009F" w:rsidRDefault="008614C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  <w:gridSpan w:val="2"/>
          </w:tcPr>
          <w:p w:rsidR="0002009F" w:rsidRDefault="008614CA" w:rsidP="00813FA1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Земских собраний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поселений:</w:t>
            </w:r>
            <w:r w:rsidR="00C4395C"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Головинского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Дубовского, Ериковского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нооктябрьского, Крутологского, Майского, Никольского, Новосадовского, Малиновского,Пушкарского,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Стреле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цкого, Тавровского, 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Хохловского,Щетиновского, Яснозоренского,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Октябрьский»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Разумное «Поселок Северный»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03">
              <w:t xml:space="preserve"> </w:t>
            </w:r>
            <w:r w:rsidR="00813FA1">
              <w:t>о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в бюджеты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 на 2015 год и на пл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ановый период 2016 и 2017 годов.</w:t>
            </w:r>
          </w:p>
        </w:tc>
        <w:tc>
          <w:tcPr>
            <w:tcW w:w="5386" w:type="dxa"/>
            <w:gridSpan w:val="2"/>
          </w:tcPr>
          <w:p w:rsidR="0002009F" w:rsidRDefault="00014D0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Контрольно-ревизионной 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 соглашения заключенные с поселениями по передаче полномочий</w:t>
            </w:r>
          </w:p>
        </w:tc>
        <w:tc>
          <w:tcPr>
            <w:tcW w:w="2127" w:type="dxa"/>
          </w:tcPr>
          <w:p w:rsidR="0002009F" w:rsidRDefault="00813FA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5D" w:rsidTr="007E37DC">
        <w:tc>
          <w:tcPr>
            <w:tcW w:w="709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946" w:type="dxa"/>
            <w:gridSpan w:val="2"/>
          </w:tcPr>
          <w:p w:rsidR="00E5655D" w:rsidRDefault="00E41956" w:rsidP="00E41956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Экспертиза  муниципальных программ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«Белгородский район» Белгородской области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>, а так же экспертиза муниципальных программ поселений:</w:t>
            </w:r>
          </w:p>
          <w:p w:rsidR="00E41956" w:rsidRDefault="00D37C81" w:rsidP="007E37DC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Щетиновского, Яснозоренского,  «Поселок Октябрьский», «Поселок Разумное «Поселок Северный»</w:t>
            </w:r>
          </w:p>
        </w:tc>
        <w:tc>
          <w:tcPr>
            <w:tcW w:w="5386" w:type="dxa"/>
            <w:gridSpan w:val="2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ч.2 ст. 157 БК РФ</w:t>
            </w:r>
            <w:r w:rsidR="00B60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 xml:space="preserve"> п.7 ч.2. чт.9 Закона №6-ФЗ</w:t>
            </w:r>
          </w:p>
          <w:p w:rsidR="00E41956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  <w:r w:rsidR="00E2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B7B" w:rsidRPr="00E26B7B">
              <w:rPr>
                <w:rFonts w:ascii="Times New Roman" w:hAnsi="Times New Roman" w:cs="Times New Roman"/>
                <w:sz w:val="24"/>
                <w:szCs w:val="24"/>
              </w:rPr>
              <w:t>соглашения заключенные с поселениями по передаче полномочий</w:t>
            </w:r>
          </w:p>
        </w:tc>
        <w:tc>
          <w:tcPr>
            <w:tcW w:w="2127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</w:p>
        </w:tc>
      </w:tr>
      <w:tr w:rsidR="00DC469A" w:rsidTr="007E37DC">
        <w:tc>
          <w:tcPr>
            <w:tcW w:w="709" w:type="dxa"/>
          </w:tcPr>
          <w:p w:rsidR="00DC469A" w:rsidRPr="008B3497" w:rsidRDefault="00DC469A" w:rsidP="0046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DC469A" w:rsidRPr="008B3497" w:rsidRDefault="0046733C" w:rsidP="00D37C81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</w:t>
            </w:r>
            <w:r w:rsidR="0092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 w:rsidRPr="00570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 «Белгородск</w:t>
            </w:r>
            <w:r w:rsidR="00D37C81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 Белгородской области</w:t>
            </w:r>
          </w:p>
        </w:tc>
        <w:tc>
          <w:tcPr>
            <w:tcW w:w="5386" w:type="dxa"/>
            <w:gridSpan w:val="2"/>
          </w:tcPr>
          <w:p w:rsidR="0046733C" w:rsidRDefault="0046733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п.7 ч.2.ст.9 Закона № 6-ФЗ </w:t>
            </w:r>
          </w:p>
          <w:p w:rsidR="00DC469A" w:rsidRDefault="005707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7" w:type="dxa"/>
          </w:tcPr>
          <w:p w:rsidR="00DC469A" w:rsidRDefault="0046733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</w:p>
        </w:tc>
      </w:tr>
      <w:tr w:rsidR="000668C9" w:rsidTr="007E37DC">
        <w:tc>
          <w:tcPr>
            <w:tcW w:w="709" w:type="dxa"/>
          </w:tcPr>
          <w:p w:rsidR="000668C9" w:rsidRPr="008B3497" w:rsidRDefault="000668C9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2"/>
          </w:tcPr>
          <w:p w:rsidR="0059191D" w:rsidRDefault="00EE1D27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Белгородского района «О бюджете муниципального района «Белгородский район» Белгородской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  <w:p w:rsidR="000668C9" w:rsidRPr="008B3497" w:rsidRDefault="00EE1D27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E26B7B" w:rsidRDefault="00E26B7B" w:rsidP="0006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№6-ФЗ, ч.1 ст.157 БК РФ</w:t>
            </w:r>
          </w:p>
          <w:p w:rsidR="000668C9" w:rsidRPr="00E26B7B" w:rsidRDefault="00E26B7B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7" w:type="dxa"/>
          </w:tcPr>
          <w:p w:rsidR="000668C9" w:rsidRPr="00813FA1" w:rsidRDefault="00B919C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</w:t>
            </w:r>
          </w:p>
        </w:tc>
      </w:tr>
      <w:tr w:rsidR="00A64A4B" w:rsidTr="007E37DC">
        <w:tc>
          <w:tcPr>
            <w:tcW w:w="709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6" w:type="dxa"/>
            <w:gridSpan w:val="2"/>
          </w:tcPr>
          <w:p w:rsidR="00E52C2E" w:rsidRDefault="00A64A4B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Поселковых и Земских собраний поселений: Беловского, Беломестненского, 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Малиновского,Пушкарского, Стрелецкого, Тавровского, Хохловского,Щетиновского, Яснозоренского,  «Поселок Октябрьский», «Поселок Разумное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Северный»  о  бюджете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«Белгородский район» Белгородской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 w:rsidR="005919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E52C2E" w:rsidRDefault="00E52C2E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64A4B" w:rsidRDefault="00A64A4B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 ч.2 ст.9 Закона №6-ФЗ, ч.1 ст.157 БК РФ</w:t>
            </w:r>
          </w:p>
          <w:p w:rsidR="00A64A4B" w:rsidRPr="00E26B7B" w:rsidRDefault="00A64A4B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7" w:type="dxa"/>
          </w:tcPr>
          <w:p w:rsidR="00A64A4B" w:rsidRPr="00813FA1" w:rsidRDefault="00B919C1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64A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</w:t>
            </w:r>
          </w:p>
        </w:tc>
      </w:tr>
      <w:tr w:rsidR="00A64A4B" w:rsidTr="007E37DC">
        <w:tc>
          <w:tcPr>
            <w:tcW w:w="15168" w:type="dxa"/>
            <w:gridSpan w:val="6"/>
          </w:tcPr>
          <w:p w:rsidR="007E37DC" w:rsidRPr="00E26B7B" w:rsidRDefault="00A64A4B" w:rsidP="0059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Контрольные мероприятия</w:t>
            </w:r>
          </w:p>
        </w:tc>
      </w:tr>
      <w:tr w:rsidR="00A64A4B" w:rsidTr="007E37DC">
        <w:tc>
          <w:tcPr>
            <w:tcW w:w="709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gridSpan w:val="2"/>
          </w:tcPr>
          <w:p w:rsidR="00A64A4B" w:rsidRDefault="00A64A4B" w:rsidP="0071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муниципального имущества в 2013</w:t>
            </w:r>
            <w:r w:rsidR="00B6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годах</w:t>
            </w: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ДОД «Разуменская детская школа искусств»</w:t>
            </w:r>
          </w:p>
        </w:tc>
        <w:tc>
          <w:tcPr>
            <w:tcW w:w="5245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 xml:space="preserve"> ст. 268.1. БК РФ, ч. 2, ст. 9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  <w:tc>
          <w:tcPr>
            <w:tcW w:w="2268" w:type="dxa"/>
            <w:gridSpan w:val="2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2015 г.</w:t>
            </w:r>
          </w:p>
        </w:tc>
      </w:tr>
      <w:tr w:rsidR="00A64A4B" w:rsidTr="007E37DC">
        <w:tc>
          <w:tcPr>
            <w:tcW w:w="709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gridSpan w:val="2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Pr="0029428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 год – 1 полугодие 2015 года </w:t>
            </w:r>
            <w:r w:rsidRPr="00294284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Северный»</w:t>
            </w:r>
          </w:p>
        </w:tc>
        <w:tc>
          <w:tcPr>
            <w:tcW w:w="5245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от 05.04.2014 № 44-ФЗ</w:t>
            </w:r>
          </w:p>
        </w:tc>
        <w:tc>
          <w:tcPr>
            <w:tcW w:w="2268" w:type="dxa"/>
            <w:gridSpan w:val="2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A64A4B" w:rsidTr="007E37DC">
        <w:tc>
          <w:tcPr>
            <w:tcW w:w="709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gridSpan w:val="2"/>
          </w:tcPr>
          <w:p w:rsidR="00A64A4B" w:rsidRDefault="007E37DC" w:rsidP="007E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использования бюджетных средств  в 2014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аудит в сфере закупок товаров, работ, услуг в городском поселении «Поселок Октябрьский» Белгородского района</w:t>
            </w:r>
          </w:p>
        </w:tc>
        <w:tc>
          <w:tcPr>
            <w:tcW w:w="5245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</w:p>
        </w:tc>
        <w:tc>
          <w:tcPr>
            <w:tcW w:w="2268" w:type="dxa"/>
            <w:gridSpan w:val="2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A64A4B" w:rsidTr="007E37DC">
        <w:tc>
          <w:tcPr>
            <w:tcW w:w="709" w:type="dxa"/>
          </w:tcPr>
          <w:p w:rsidR="00A64A4B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gridSpan w:val="2"/>
          </w:tcPr>
          <w:p w:rsidR="00A64A4B" w:rsidRDefault="007E37DC" w:rsidP="007E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использования бюджетных средств  в 2014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в Комсомольском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5245" w:type="dxa"/>
          </w:tcPr>
          <w:p w:rsidR="00A64A4B" w:rsidRDefault="00A64A4B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</w:p>
        </w:tc>
        <w:tc>
          <w:tcPr>
            <w:tcW w:w="2268" w:type="dxa"/>
            <w:gridSpan w:val="2"/>
          </w:tcPr>
          <w:p w:rsidR="00A64A4B" w:rsidRDefault="00A64A4B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A64A4B" w:rsidTr="007E37DC">
        <w:tc>
          <w:tcPr>
            <w:tcW w:w="709" w:type="dxa"/>
          </w:tcPr>
          <w:p w:rsidR="00A64A4B" w:rsidRPr="007725B8" w:rsidRDefault="00A64A4B" w:rsidP="006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59191D" w:rsidRPr="007725B8" w:rsidRDefault="00A64A4B" w:rsidP="005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бюджетных средств 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изацию мероприятий муниципальных программ 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Беломестненском сельском поселении,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аудита в сфере закупок товаров, работ, услуг </w:t>
            </w:r>
          </w:p>
        </w:tc>
        <w:tc>
          <w:tcPr>
            <w:tcW w:w="5245" w:type="dxa"/>
          </w:tcPr>
          <w:p w:rsidR="00A64A4B" w:rsidRPr="007725B8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</w:p>
        </w:tc>
        <w:tc>
          <w:tcPr>
            <w:tcW w:w="2268" w:type="dxa"/>
            <w:gridSpan w:val="2"/>
          </w:tcPr>
          <w:p w:rsidR="00A64A4B" w:rsidRPr="007725B8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A64A4B" w:rsidTr="007E37DC">
        <w:tc>
          <w:tcPr>
            <w:tcW w:w="709" w:type="dxa"/>
          </w:tcPr>
          <w:p w:rsidR="00A64A4B" w:rsidRPr="007725B8" w:rsidRDefault="00A64A4B" w:rsidP="006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59191D" w:rsidRPr="007725B8" w:rsidRDefault="00A64A4B" w:rsidP="005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 в 2014 году на реализацию мероприятий муниципальных программ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Малиновском</w:t>
            </w: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с элементами аудита в сфере закупок товаров, работ, услуг</w:t>
            </w:r>
          </w:p>
        </w:tc>
        <w:tc>
          <w:tcPr>
            <w:tcW w:w="5245" w:type="dxa"/>
          </w:tcPr>
          <w:p w:rsidR="00A64A4B" w:rsidRPr="007725B8" w:rsidRDefault="00A64A4B" w:rsidP="004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</w:p>
        </w:tc>
        <w:tc>
          <w:tcPr>
            <w:tcW w:w="2268" w:type="dxa"/>
            <w:gridSpan w:val="2"/>
          </w:tcPr>
          <w:p w:rsidR="00A64A4B" w:rsidRPr="007725B8" w:rsidRDefault="00A64A4B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>квартал 2015 г.</w:t>
            </w:r>
          </w:p>
        </w:tc>
      </w:tr>
      <w:tr w:rsidR="007E37DC" w:rsidTr="007E37DC">
        <w:tc>
          <w:tcPr>
            <w:tcW w:w="709" w:type="dxa"/>
          </w:tcPr>
          <w:p w:rsidR="007E37DC" w:rsidRPr="001E5EF3" w:rsidRDefault="007E37DC" w:rsidP="0006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1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7E37DC" w:rsidRDefault="007E37DC" w:rsidP="004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 в 2014 году на реализацию мероприятий муниципальных программ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Стрелецком  сельском поселении</w:t>
            </w:r>
          </w:p>
        </w:tc>
        <w:tc>
          <w:tcPr>
            <w:tcW w:w="5245" w:type="dxa"/>
          </w:tcPr>
          <w:p w:rsidR="007E37DC" w:rsidRPr="007725B8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</w:p>
        </w:tc>
        <w:tc>
          <w:tcPr>
            <w:tcW w:w="2268" w:type="dxa"/>
            <w:gridSpan w:val="2"/>
          </w:tcPr>
          <w:p w:rsidR="007E37DC" w:rsidRPr="007725B8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>квартал 2015 г.</w:t>
            </w:r>
          </w:p>
        </w:tc>
      </w:tr>
      <w:tr w:rsidR="007E37DC" w:rsidTr="007E37DC">
        <w:tc>
          <w:tcPr>
            <w:tcW w:w="709" w:type="dxa"/>
          </w:tcPr>
          <w:p w:rsidR="007E37DC" w:rsidRDefault="007E37DC" w:rsidP="0006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1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7E37DC" w:rsidRDefault="007E37DC" w:rsidP="0098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средств, выделенных в 2014 году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8507C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почвенного плодородия в рамках концепции проекта «Зеленая столица</w:t>
            </w:r>
          </w:p>
          <w:p w:rsidR="007E37DC" w:rsidRPr="00483E1E" w:rsidRDefault="007E37DC" w:rsidP="0045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 в лице Комитета по развитию АПК Белгородского района</w:t>
            </w:r>
          </w:p>
        </w:tc>
        <w:tc>
          <w:tcPr>
            <w:tcW w:w="5245" w:type="dxa"/>
          </w:tcPr>
          <w:p w:rsidR="007E37DC" w:rsidRPr="007725B8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1E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</w:p>
        </w:tc>
        <w:tc>
          <w:tcPr>
            <w:tcW w:w="2268" w:type="dxa"/>
            <w:gridSpan w:val="2"/>
          </w:tcPr>
          <w:p w:rsidR="007E37DC" w:rsidRPr="00043EC3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F5">
              <w:rPr>
                <w:rFonts w:ascii="Times New Roman" w:hAnsi="Times New Roman" w:cs="Times New Roman"/>
                <w:sz w:val="24"/>
                <w:szCs w:val="24"/>
              </w:rPr>
              <w:t>4 квартал 2015 г</w:t>
            </w:r>
          </w:p>
        </w:tc>
      </w:tr>
      <w:tr w:rsidR="007E37DC" w:rsidTr="007E37DC">
        <w:tc>
          <w:tcPr>
            <w:tcW w:w="15168" w:type="dxa"/>
            <w:gridSpan w:val="6"/>
          </w:tcPr>
          <w:p w:rsidR="0059191D" w:rsidRPr="00BA573A" w:rsidRDefault="007E37DC" w:rsidP="0059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по обеспечению деятельности</w:t>
            </w:r>
          </w:p>
        </w:tc>
      </w:tr>
      <w:tr w:rsidR="007E37DC" w:rsidTr="007E37DC">
        <w:tc>
          <w:tcPr>
            <w:tcW w:w="709" w:type="dxa"/>
          </w:tcPr>
          <w:p w:rsidR="007E37DC" w:rsidRPr="00043EC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  <w:gridSpan w:val="2"/>
          </w:tcPr>
          <w:p w:rsidR="007E37DC" w:rsidRDefault="007E37DC" w:rsidP="0088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2014 год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 Муниципального совета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245" w:type="dxa"/>
          </w:tcPr>
          <w:p w:rsidR="007E37DC" w:rsidRPr="00577F48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Pr="00043EC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г.</w:t>
            </w:r>
          </w:p>
        </w:tc>
      </w:tr>
      <w:tr w:rsidR="007E37DC" w:rsidTr="007E37DC">
        <w:trPr>
          <w:trHeight w:val="508"/>
        </w:trPr>
        <w:tc>
          <w:tcPr>
            <w:tcW w:w="709" w:type="dxa"/>
          </w:tcPr>
          <w:p w:rsidR="007E37DC" w:rsidRPr="00043EC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  <w:gridSpan w:val="2"/>
          </w:tcPr>
          <w:p w:rsidR="007E37DC" w:rsidRDefault="007E37DC" w:rsidP="0088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лавам поселений Белгородского района отчетов о результатах контрольных и экспертно-аналитических мероприятий</w:t>
            </w:r>
          </w:p>
        </w:tc>
        <w:tc>
          <w:tcPr>
            <w:tcW w:w="5245" w:type="dxa"/>
          </w:tcPr>
          <w:p w:rsidR="007E37DC" w:rsidRPr="00043EC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Pr="00043EC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37DC" w:rsidTr="007E37DC">
        <w:tc>
          <w:tcPr>
            <w:tcW w:w="709" w:type="dxa"/>
          </w:tcPr>
          <w:p w:rsidR="007E37DC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46" w:type="dxa"/>
            <w:gridSpan w:val="2"/>
          </w:tcPr>
          <w:p w:rsidR="007E37DC" w:rsidRDefault="007E37DC" w:rsidP="00A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контрольным мероприятиям, проведенным по его обращению  </w:t>
            </w:r>
          </w:p>
        </w:tc>
        <w:tc>
          <w:tcPr>
            <w:tcW w:w="5245" w:type="dxa"/>
          </w:tcPr>
          <w:p w:rsidR="007E37DC" w:rsidRPr="00A64A4B" w:rsidRDefault="007E37DC" w:rsidP="00FF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37DC" w:rsidTr="007E37DC">
        <w:tc>
          <w:tcPr>
            <w:tcW w:w="709" w:type="dxa"/>
          </w:tcPr>
          <w:p w:rsidR="007E37DC" w:rsidRPr="00043EC3" w:rsidRDefault="007E37DC" w:rsidP="00A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46" w:type="dxa"/>
            <w:gridSpan w:val="2"/>
          </w:tcPr>
          <w:p w:rsidR="007E37DC" w:rsidRPr="00043EC3" w:rsidRDefault="007E37DC" w:rsidP="00A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совета, его постоянных комиссий</w:t>
            </w:r>
          </w:p>
        </w:tc>
        <w:tc>
          <w:tcPr>
            <w:tcW w:w="5245" w:type="dxa"/>
          </w:tcPr>
          <w:p w:rsidR="007E37DC" w:rsidRPr="00043EC3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Pr="00043EC3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37DC" w:rsidRPr="00C70533" w:rsidTr="007E37DC">
        <w:tc>
          <w:tcPr>
            <w:tcW w:w="709" w:type="dxa"/>
          </w:tcPr>
          <w:p w:rsidR="007E37DC" w:rsidRPr="00C70533" w:rsidRDefault="007E37DC" w:rsidP="00A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46" w:type="dxa"/>
            <w:gridSpan w:val="2"/>
          </w:tcPr>
          <w:p w:rsidR="007E37DC" w:rsidRPr="00C7053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методических рекомендаций</w:t>
            </w:r>
          </w:p>
        </w:tc>
        <w:tc>
          <w:tcPr>
            <w:tcW w:w="5245" w:type="dxa"/>
          </w:tcPr>
          <w:p w:rsidR="007E37DC" w:rsidRPr="00C70533" w:rsidRDefault="007E37DC" w:rsidP="00FF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г. № 6-ФЗ,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Pr="00C7053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37DC" w:rsidRPr="00C70533" w:rsidTr="007E37DC">
        <w:tc>
          <w:tcPr>
            <w:tcW w:w="709" w:type="dxa"/>
          </w:tcPr>
          <w:p w:rsidR="007E37DC" w:rsidRPr="00C7053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46" w:type="dxa"/>
            <w:gridSpan w:val="2"/>
          </w:tcPr>
          <w:p w:rsidR="007E37DC" w:rsidRPr="00C70533" w:rsidRDefault="007E37DC" w:rsidP="00FF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Плана работы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год </w:t>
            </w:r>
          </w:p>
        </w:tc>
        <w:tc>
          <w:tcPr>
            <w:tcW w:w="5245" w:type="dxa"/>
          </w:tcPr>
          <w:p w:rsidR="007E37DC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ст. 12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7DC" w:rsidRPr="00C7053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Pr="00C7053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4 квартал 2015 г</w:t>
            </w:r>
          </w:p>
        </w:tc>
      </w:tr>
      <w:tr w:rsidR="007E37DC" w:rsidRPr="00C70533" w:rsidTr="007E37DC">
        <w:tc>
          <w:tcPr>
            <w:tcW w:w="709" w:type="dxa"/>
          </w:tcPr>
          <w:p w:rsidR="007E37DC" w:rsidRPr="00C7053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46" w:type="dxa"/>
            <w:gridSpan w:val="2"/>
          </w:tcPr>
          <w:p w:rsidR="007E37DC" w:rsidRPr="00C70533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5245" w:type="dxa"/>
          </w:tcPr>
          <w:p w:rsidR="007E37DC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Default="007E37D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37DC" w:rsidTr="007E37DC">
        <w:tc>
          <w:tcPr>
            <w:tcW w:w="709" w:type="dxa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46" w:type="dxa"/>
            <w:gridSpan w:val="2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Союза муниципальных контрольно-счетных органов при Контрольно-счетной палате Белгородской области</w:t>
            </w:r>
          </w:p>
          <w:p w:rsidR="0059191D" w:rsidRDefault="0059191D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268" w:type="dxa"/>
            <w:gridSpan w:val="2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37DC" w:rsidTr="007E37DC">
        <w:tc>
          <w:tcPr>
            <w:tcW w:w="709" w:type="dxa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46" w:type="dxa"/>
            <w:gridSpan w:val="2"/>
          </w:tcPr>
          <w:p w:rsidR="007E37DC" w:rsidRDefault="007E37DC" w:rsidP="005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писем и обращений граждан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входящим в компетенцию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9191D" w:rsidRDefault="0059191D" w:rsidP="005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2268" w:type="dxa"/>
            <w:gridSpan w:val="2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37DC" w:rsidTr="007E37DC">
        <w:tc>
          <w:tcPr>
            <w:tcW w:w="709" w:type="dxa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46" w:type="dxa"/>
            <w:gridSpan w:val="2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муниципального контракта с единственным участником</w:t>
            </w:r>
          </w:p>
        </w:tc>
        <w:tc>
          <w:tcPr>
            <w:tcW w:w="5245" w:type="dxa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от 29.01.2015 г. № 171, п.1.ст. 93 Федерального закона от 05.04.2014 г. № 44-ФЗ</w:t>
            </w:r>
          </w:p>
        </w:tc>
        <w:tc>
          <w:tcPr>
            <w:tcW w:w="2268" w:type="dxa"/>
            <w:gridSpan w:val="2"/>
          </w:tcPr>
          <w:p w:rsidR="007E37DC" w:rsidRDefault="007E37DC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755D9" w:rsidRDefault="004755D9" w:rsidP="000F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D9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5D9" w:rsidRPr="004755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5703">
        <w:rPr>
          <w:rFonts w:ascii="Times New Roman" w:hAnsi="Times New Roman" w:cs="Times New Roman"/>
          <w:sz w:val="28"/>
          <w:szCs w:val="28"/>
        </w:rPr>
        <w:t xml:space="preserve">    </w:t>
      </w:r>
      <w:r w:rsidR="004755D9" w:rsidRPr="004755D9">
        <w:rPr>
          <w:rFonts w:ascii="Times New Roman" w:hAnsi="Times New Roman" w:cs="Times New Roman"/>
          <w:sz w:val="28"/>
          <w:szCs w:val="28"/>
        </w:rPr>
        <w:t>К</w:t>
      </w:r>
      <w:r w:rsidR="00455703">
        <w:rPr>
          <w:rFonts w:ascii="Times New Roman" w:hAnsi="Times New Roman" w:cs="Times New Roman"/>
          <w:sz w:val="28"/>
          <w:szCs w:val="28"/>
        </w:rPr>
        <w:t>онтрольно</w:t>
      </w:r>
      <w:r w:rsidR="00E52C2E"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>- ревизионной</w:t>
      </w:r>
      <w:r w:rsidR="00455703" w:rsidRPr="00455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33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F396D"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>комиссии Белгородского района                                                                                                                        Кривцунова Т.Б.</w:t>
      </w:r>
    </w:p>
    <w:p w:rsidR="004755D9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0B1B5A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5A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5A" w:rsidRPr="004755D9" w:rsidSect="007E37DC">
      <w:footerReference w:type="default" r:id="rId8"/>
      <w:pgSz w:w="16838" w:h="11906" w:orient="landscape" w:code="9"/>
      <w:pgMar w:top="851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AE" w:rsidRDefault="00A846AE" w:rsidP="009D1640">
      <w:pPr>
        <w:spacing w:after="0" w:line="240" w:lineRule="auto"/>
      </w:pPr>
      <w:r>
        <w:separator/>
      </w:r>
    </w:p>
  </w:endnote>
  <w:endnote w:type="continuationSeparator" w:id="0">
    <w:p w:rsidR="00A846AE" w:rsidRDefault="00A846AE" w:rsidP="009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2749"/>
      <w:docPartObj>
        <w:docPartGallery w:val="Page Numbers (Bottom of Page)"/>
        <w:docPartUnique/>
      </w:docPartObj>
    </w:sdtPr>
    <w:sdtEndPr/>
    <w:sdtContent>
      <w:p w:rsidR="004E6CB8" w:rsidRDefault="004E6C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25">
          <w:rPr>
            <w:noProof/>
          </w:rPr>
          <w:t>6</w:t>
        </w:r>
        <w:r>
          <w:fldChar w:fldCharType="end"/>
        </w:r>
      </w:p>
    </w:sdtContent>
  </w:sdt>
  <w:p w:rsidR="004E6CB8" w:rsidRDefault="004E6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AE" w:rsidRDefault="00A846AE" w:rsidP="009D1640">
      <w:pPr>
        <w:spacing w:after="0" w:line="240" w:lineRule="auto"/>
      </w:pPr>
      <w:r>
        <w:separator/>
      </w:r>
    </w:p>
  </w:footnote>
  <w:footnote w:type="continuationSeparator" w:id="0">
    <w:p w:rsidR="00A846AE" w:rsidRDefault="00A846AE" w:rsidP="009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63AA"/>
    <w:multiLevelType w:val="hybridMultilevel"/>
    <w:tmpl w:val="9BE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7EEB"/>
    <w:multiLevelType w:val="hybridMultilevel"/>
    <w:tmpl w:val="9774A49E"/>
    <w:lvl w:ilvl="0" w:tplc="EC96F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F"/>
    <w:rsid w:val="00014D03"/>
    <w:rsid w:val="0002009F"/>
    <w:rsid w:val="00043EC3"/>
    <w:rsid w:val="0006105A"/>
    <w:rsid w:val="000619BC"/>
    <w:rsid w:val="000668C9"/>
    <w:rsid w:val="000A0D57"/>
    <w:rsid w:val="000B1B5A"/>
    <w:rsid w:val="000E1BE2"/>
    <w:rsid w:val="000F4FF5"/>
    <w:rsid w:val="000F740F"/>
    <w:rsid w:val="001470CA"/>
    <w:rsid w:val="00174D23"/>
    <w:rsid w:val="0018214E"/>
    <w:rsid w:val="001D0120"/>
    <w:rsid w:val="001E11B3"/>
    <w:rsid w:val="001E5EF3"/>
    <w:rsid w:val="00200700"/>
    <w:rsid w:val="002303D5"/>
    <w:rsid w:val="002619C9"/>
    <w:rsid w:val="002642F7"/>
    <w:rsid w:val="002848B7"/>
    <w:rsid w:val="00294284"/>
    <w:rsid w:val="0029629C"/>
    <w:rsid w:val="002B4446"/>
    <w:rsid w:val="00374260"/>
    <w:rsid w:val="00375380"/>
    <w:rsid w:val="00377D9F"/>
    <w:rsid w:val="003A5308"/>
    <w:rsid w:val="003A6767"/>
    <w:rsid w:val="003C39B4"/>
    <w:rsid w:val="00404B82"/>
    <w:rsid w:val="00407F11"/>
    <w:rsid w:val="0043459D"/>
    <w:rsid w:val="00455703"/>
    <w:rsid w:val="0046733C"/>
    <w:rsid w:val="004755D9"/>
    <w:rsid w:val="00483E1E"/>
    <w:rsid w:val="00486888"/>
    <w:rsid w:val="004A37EE"/>
    <w:rsid w:val="004E6CB8"/>
    <w:rsid w:val="00510971"/>
    <w:rsid w:val="00522D1E"/>
    <w:rsid w:val="00547EA3"/>
    <w:rsid w:val="00553676"/>
    <w:rsid w:val="00570780"/>
    <w:rsid w:val="00577F48"/>
    <w:rsid w:val="00584133"/>
    <w:rsid w:val="0059191D"/>
    <w:rsid w:val="00595590"/>
    <w:rsid w:val="005C7125"/>
    <w:rsid w:val="005E4905"/>
    <w:rsid w:val="00612FF7"/>
    <w:rsid w:val="0062499E"/>
    <w:rsid w:val="00686291"/>
    <w:rsid w:val="006A1CDA"/>
    <w:rsid w:val="0071071D"/>
    <w:rsid w:val="00712302"/>
    <w:rsid w:val="00737F15"/>
    <w:rsid w:val="00765154"/>
    <w:rsid w:val="007725B8"/>
    <w:rsid w:val="0079164C"/>
    <w:rsid w:val="007D53B9"/>
    <w:rsid w:val="007E37DC"/>
    <w:rsid w:val="007F396D"/>
    <w:rsid w:val="00813FA1"/>
    <w:rsid w:val="008217D1"/>
    <w:rsid w:val="00836AFE"/>
    <w:rsid w:val="008614CA"/>
    <w:rsid w:val="008762CC"/>
    <w:rsid w:val="00882720"/>
    <w:rsid w:val="008B3497"/>
    <w:rsid w:val="008C305F"/>
    <w:rsid w:val="009271BF"/>
    <w:rsid w:val="009428A0"/>
    <w:rsid w:val="00944E90"/>
    <w:rsid w:val="00982D66"/>
    <w:rsid w:val="0098507C"/>
    <w:rsid w:val="009D1640"/>
    <w:rsid w:val="009D4B8C"/>
    <w:rsid w:val="00A03E21"/>
    <w:rsid w:val="00A25188"/>
    <w:rsid w:val="00A40100"/>
    <w:rsid w:val="00A64A4B"/>
    <w:rsid w:val="00A76FDE"/>
    <w:rsid w:val="00A846AE"/>
    <w:rsid w:val="00A93177"/>
    <w:rsid w:val="00AF3932"/>
    <w:rsid w:val="00B60AC0"/>
    <w:rsid w:val="00B75407"/>
    <w:rsid w:val="00B83D73"/>
    <w:rsid w:val="00B919C1"/>
    <w:rsid w:val="00BA573A"/>
    <w:rsid w:val="00BA794A"/>
    <w:rsid w:val="00C4395C"/>
    <w:rsid w:val="00C70533"/>
    <w:rsid w:val="00CA553A"/>
    <w:rsid w:val="00CB7B59"/>
    <w:rsid w:val="00CE183E"/>
    <w:rsid w:val="00D121FC"/>
    <w:rsid w:val="00D376C0"/>
    <w:rsid w:val="00D37C81"/>
    <w:rsid w:val="00DC0875"/>
    <w:rsid w:val="00DC3BF5"/>
    <w:rsid w:val="00DC469A"/>
    <w:rsid w:val="00E101BC"/>
    <w:rsid w:val="00E23944"/>
    <w:rsid w:val="00E26B7B"/>
    <w:rsid w:val="00E31AAC"/>
    <w:rsid w:val="00E37477"/>
    <w:rsid w:val="00E41956"/>
    <w:rsid w:val="00E46A9A"/>
    <w:rsid w:val="00E46B8E"/>
    <w:rsid w:val="00E51A84"/>
    <w:rsid w:val="00E52C2E"/>
    <w:rsid w:val="00E5655D"/>
    <w:rsid w:val="00E615AD"/>
    <w:rsid w:val="00E7763E"/>
    <w:rsid w:val="00E85231"/>
    <w:rsid w:val="00EE093E"/>
    <w:rsid w:val="00EE1D27"/>
    <w:rsid w:val="00EE5C25"/>
    <w:rsid w:val="00F54CC8"/>
    <w:rsid w:val="00F655C2"/>
    <w:rsid w:val="00FD0D84"/>
    <w:rsid w:val="00FD77BC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C33C-3F73-4431-993F-EE790BA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134B-0AEA-47CF-A854-6BCAAE2C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belrn205</dc:creator>
  <cp:lastModifiedBy>abrkrk1</cp:lastModifiedBy>
  <cp:revision>18</cp:revision>
  <cp:lastPrinted>2015-12-17T12:16:00Z</cp:lastPrinted>
  <dcterms:created xsi:type="dcterms:W3CDTF">2015-07-02T15:37:00Z</dcterms:created>
  <dcterms:modified xsi:type="dcterms:W3CDTF">2015-12-17T12:22:00Z</dcterms:modified>
</cp:coreProperties>
</file>