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65" w:rsidRPr="00904BEE" w:rsidRDefault="00846365" w:rsidP="0084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904BE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Информация</w:t>
      </w:r>
    </w:p>
    <w:p w:rsidR="00846365" w:rsidRPr="00CD718C" w:rsidRDefault="00846365" w:rsidP="0084636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2F45D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по результатам </w:t>
      </w:r>
      <w:r w:rsidRPr="00CD718C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ru-RU"/>
        </w:rPr>
        <w:t>по результатам экспертно-аналитического мероприятия</w:t>
      </w:r>
    </w:p>
    <w:p w:rsidR="00846365" w:rsidRPr="00CD718C" w:rsidRDefault="00846365" w:rsidP="0084636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CD718C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ru-RU"/>
        </w:rPr>
        <w:t>«Анализ объемов и объектов незавершенного строительства</w:t>
      </w:r>
    </w:p>
    <w:p w:rsidR="00846365" w:rsidRPr="00CD718C" w:rsidRDefault="00846365" w:rsidP="0084636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CD718C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ru-RU"/>
        </w:rPr>
        <w:t>по состоянию на 01.11.202</w:t>
      </w:r>
      <w:r w:rsidR="008E405D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ru-RU"/>
        </w:rPr>
        <w:t>2</w:t>
      </w:r>
      <w:r w:rsidRPr="00CD718C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ru-RU"/>
        </w:rPr>
        <w:t xml:space="preserve"> в М</w:t>
      </w:r>
      <w:r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ru-RU"/>
        </w:rPr>
        <w:t>КУ «Управление</w:t>
      </w:r>
      <w:r w:rsidRPr="00CD718C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ru-RU"/>
        </w:rPr>
        <w:t xml:space="preserve"> капитального строительства муниципального района «Белгородский район» Белгородской области», реализации мер по их снижению и своевременному введению объектов в эксплуатацию»</w:t>
      </w:r>
    </w:p>
    <w:p w:rsidR="00846365" w:rsidRPr="00CD718C" w:rsidRDefault="00846365" w:rsidP="00846365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70C0"/>
          <w:kern w:val="3"/>
          <w:sz w:val="24"/>
          <w:szCs w:val="24"/>
          <w:lang w:eastAsia="ru-RU"/>
        </w:rPr>
      </w:pPr>
    </w:p>
    <w:p w:rsidR="00846365" w:rsidRPr="00E14E57" w:rsidRDefault="00846365" w:rsidP="008463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E57">
        <w:rPr>
          <w:rFonts w:ascii="Times New Roman" w:hAnsi="Times New Roman" w:cs="Times New Roman"/>
          <w:sz w:val="24"/>
          <w:szCs w:val="24"/>
        </w:rPr>
        <w:t>Контрольно-счётной комиссией Белгородского района в соответствии с п.1.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14E57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Контрольно-счётной комиссией Белгородского района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4E57">
        <w:rPr>
          <w:rFonts w:ascii="Times New Roman" w:hAnsi="Times New Roman" w:cs="Times New Roman"/>
          <w:sz w:val="24"/>
          <w:szCs w:val="24"/>
        </w:rPr>
        <w:t xml:space="preserve"> год, проведено </w:t>
      </w:r>
      <w:r w:rsidRPr="00E14E5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экспертно-аналитическое мероприятие </w:t>
      </w:r>
      <w:r w:rsidRPr="009B31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«Анализ объемов и объектов незавершенного строительства</w:t>
      </w:r>
      <w:r w:rsidRPr="00E14E5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B31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 состоянию на 01.11.202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9B31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в М</w:t>
      </w:r>
      <w:r w:rsidR="008E40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9B31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 «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Управление</w:t>
      </w:r>
      <w:r w:rsidRPr="009B31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капитального строительства муниципального района «Белгородский район» Белгородской области», реализации мер по их снижению и своевременному введению объектов в эксплуатацию»</w:t>
      </w:r>
      <w:r w:rsidRPr="00E14E5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14E57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–Учреждение).</w:t>
      </w:r>
    </w:p>
    <w:p w:rsidR="00846365" w:rsidRPr="00E14E57" w:rsidRDefault="00846365" w:rsidP="008463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766E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 состоянию на 01.01.202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F766E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14E5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года </w:t>
      </w:r>
      <w:r w:rsidRPr="00F766E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сумма вложений в нефинансовые активы на балансе </w:t>
      </w:r>
      <w:r w:rsidR="008E40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Учреждения</w:t>
      </w:r>
      <w:r w:rsidRPr="00F766E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(код строки 120 формы по ОКУД 0503130) составляет </w:t>
      </w:r>
      <w:r w:rsidR="008E405D" w:rsidRPr="008E40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541149,5</w:t>
      </w:r>
      <w:r w:rsidRPr="00F766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Pr="00E14E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66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счет</w:t>
      </w:r>
      <w:r w:rsidRPr="00E14E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</w:t>
      </w:r>
      <w:r w:rsidRPr="00F766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аналитического учета</w:t>
      </w:r>
      <w:r w:rsidRPr="00E14E5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766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010611000 «Вложения в основные с</w:t>
      </w:r>
      <w:r w:rsidRPr="00E14E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редства - недвижимое имущество».</w:t>
      </w:r>
    </w:p>
    <w:p w:rsidR="00846365" w:rsidRPr="00E14E57" w:rsidRDefault="00846365" w:rsidP="00846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01.11.2022</w:t>
      </w:r>
      <w:r w:rsidRPr="00E14E57">
        <w:rPr>
          <w:rFonts w:ascii="Times New Roman" w:hAnsi="Times New Roman" w:cs="Times New Roman"/>
          <w:sz w:val="24"/>
          <w:szCs w:val="24"/>
        </w:rPr>
        <w:t xml:space="preserve"> количество объектов незавершенного строительства на счете «</w:t>
      </w:r>
      <w:r w:rsidRPr="00E14E57">
        <w:rPr>
          <w:rFonts w:ascii="Times New Roman" w:hAnsi="Times New Roman" w:cs="Times New Roman"/>
          <w:color w:val="000000"/>
          <w:sz w:val="24"/>
          <w:szCs w:val="24"/>
        </w:rPr>
        <w:t xml:space="preserve">Вложения в основные средства - недвижимое имущество» составило </w:t>
      </w:r>
      <w:r w:rsidRPr="00846365">
        <w:rPr>
          <w:rFonts w:ascii="Times New Roman" w:hAnsi="Times New Roman" w:cs="Times New Roman"/>
          <w:b/>
          <w:color w:val="000000"/>
          <w:sz w:val="24"/>
          <w:szCs w:val="24"/>
        </w:rPr>
        <w:t>35</w:t>
      </w:r>
      <w:r w:rsidRPr="00E14E57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объектов, что на </w:t>
      </w:r>
      <w:r>
        <w:rPr>
          <w:rFonts w:ascii="Times New Roman" w:hAnsi="Times New Roman" w:cs="Times New Roman"/>
          <w:color w:val="000000"/>
          <w:sz w:val="24"/>
          <w:szCs w:val="24"/>
        </w:rPr>
        <w:t>10 объектов</w:t>
      </w:r>
      <w:r w:rsidRPr="00E14E57">
        <w:rPr>
          <w:rFonts w:ascii="Times New Roman" w:hAnsi="Times New Roman" w:cs="Times New Roman"/>
          <w:color w:val="000000"/>
          <w:sz w:val="24"/>
          <w:szCs w:val="24"/>
        </w:rPr>
        <w:t xml:space="preserve"> (на </w:t>
      </w:r>
      <w:r>
        <w:rPr>
          <w:rFonts w:ascii="Times New Roman" w:hAnsi="Times New Roman" w:cs="Times New Roman"/>
          <w:color w:val="000000"/>
          <w:sz w:val="24"/>
          <w:szCs w:val="24"/>
        </w:rPr>
        <w:t>22,2</w:t>
      </w:r>
      <w:r w:rsidRPr="00E14E57">
        <w:rPr>
          <w:rFonts w:ascii="Times New Roman" w:hAnsi="Times New Roman" w:cs="Times New Roman"/>
          <w:color w:val="000000"/>
          <w:sz w:val="24"/>
          <w:szCs w:val="24"/>
        </w:rPr>
        <w:t xml:space="preserve">%) </w:t>
      </w:r>
      <w:r>
        <w:rPr>
          <w:rFonts w:ascii="Times New Roman" w:hAnsi="Times New Roman" w:cs="Times New Roman"/>
          <w:color w:val="000000"/>
          <w:sz w:val="24"/>
          <w:szCs w:val="24"/>
        </w:rPr>
        <w:t>меньше</w:t>
      </w:r>
      <w:r w:rsidRPr="00E14E57">
        <w:rPr>
          <w:rFonts w:ascii="Times New Roman" w:hAnsi="Times New Roman" w:cs="Times New Roman"/>
          <w:color w:val="000000"/>
          <w:sz w:val="24"/>
          <w:szCs w:val="24"/>
        </w:rPr>
        <w:t>, чем по состоянию на 01.01.202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14E57">
        <w:rPr>
          <w:rFonts w:ascii="Times New Roman" w:hAnsi="Times New Roman" w:cs="Times New Roman"/>
          <w:color w:val="000000"/>
          <w:sz w:val="24"/>
          <w:szCs w:val="24"/>
        </w:rPr>
        <w:t xml:space="preserve">, при этом общая сумма вложений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уменьшилась</w:t>
      </w:r>
      <w:r w:rsidRPr="00E14E57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</w:rPr>
        <w:t>50936,7 тыс. рублей</w:t>
      </w:r>
      <w:r w:rsidRPr="00E14E57">
        <w:rPr>
          <w:rFonts w:ascii="Times New Roman" w:hAnsi="Times New Roman" w:cs="Times New Roman"/>
          <w:color w:val="000000"/>
          <w:sz w:val="24"/>
          <w:szCs w:val="24"/>
        </w:rPr>
        <w:t xml:space="preserve"> и соста</w:t>
      </w:r>
      <w:bookmarkStart w:id="0" w:name="_GoBack"/>
      <w:bookmarkEnd w:id="0"/>
      <w:r w:rsidRPr="00E14E57">
        <w:rPr>
          <w:rFonts w:ascii="Times New Roman" w:hAnsi="Times New Roman" w:cs="Times New Roman"/>
          <w:color w:val="000000"/>
          <w:sz w:val="24"/>
          <w:szCs w:val="24"/>
        </w:rPr>
        <w:t xml:space="preserve">вила в сумме </w:t>
      </w:r>
      <w:r w:rsidRPr="00846365">
        <w:rPr>
          <w:rFonts w:ascii="Times New Roman" w:hAnsi="Times New Roman" w:cs="Times New Roman"/>
          <w:b/>
          <w:color w:val="000000"/>
          <w:sz w:val="24"/>
          <w:szCs w:val="24"/>
        </w:rPr>
        <w:t>264497,9</w:t>
      </w:r>
      <w:r w:rsidRPr="00E14E57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</w:t>
      </w:r>
    </w:p>
    <w:p w:rsidR="00846365" w:rsidRPr="00E14E57" w:rsidRDefault="00846365" w:rsidP="00846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 районе </w:t>
      </w:r>
      <w:r w:rsidRPr="00E14E57">
        <w:rPr>
          <w:rFonts w:ascii="Times New Roman" w:hAnsi="Times New Roman" w:cs="Times New Roman"/>
          <w:color w:val="000000"/>
          <w:sz w:val="24"/>
          <w:szCs w:val="24"/>
        </w:rPr>
        <w:t>утверждены положение о порядке учета объектов незавершенного строительства, определен уполномоченный орган на учет объектов незавершенного строительства и ведение реестра таких объектов, назначены ответственные лица за ведение реестра. Кроме того, утверждены положение о порядке списания затрат по объектам незавершенного строительства; положение об инвентаризационной комиссии для обследования, изучения и оценки объектов незавершенного строительства и проектно-сметной документации муниципальной собственности; план поэтапного снижения объемов незавершенного строительства; положения о межведомственной рабочей группе.</w:t>
      </w:r>
    </w:p>
    <w:p w:rsidR="00846365" w:rsidRPr="006F1A62" w:rsidRDefault="00846365" w:rsidP="008463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и представление </w:t>
      </w:r>
      <w:r w:rsidRPr="006F1A62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экспертно-аналитического мероприятия </w:t>
      </w:r>
      <w:r w:rsidR="00C067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МКУ «Управление</w:t>
      </w:r>
      <w:r w:rsidRPr="009B31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капитального строительства муниципального района «Белгородски</w:t>
      </w:r>
      <w:r w:rsidR="008E40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й район» Белгородской области» </w:t>
      </w:r>
      <w:r w:rsidRPr="006F1A62"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F1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начальнику </w:t>
      </w:r>
      <w:r w:rsidR="00C067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МКУ «Управления</w:t>
      </w:r>
      <w:r w:rsidRPr="009B31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капитального строительства муниципального района «Белгородск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ий район» Белгородской области».</w:t>
      </w:r>
    </w:p>
    <w:p w:rsidR="00846365" w:rsidRPr="006F1A62" w:rsidRDefault="00846365" w:rsidP="00846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46365" w:rsidRPr="006F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96"/>
    <w:rsid w:val="0021426C"/>
    <w:rsid w:val="002B4096"/>
    <w:rsid w:val="00846365"/>
    <w:rsid w:val="008B4294"/>
    <w:rsid w:val="008E405D"/>
    <w:rsid w:val="00C0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13E05-AA47-4A08-9B45-43F19B0C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2022-12-02T11:13:00Z</dcterms:created>
  <dcterms:modified xsi:type="dcterms:W3CDTF">2022-12-02T13:46:00Z</dcterms:modified>
</cp:coreProperties>
</file>