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C36B5C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B5C">
        <w:rPr>
          <w:rFonts w:ascii="Times New Roman" w:hAnsi="Times New Roman" w:cs="Times New Roman"/>
          <w:b/>
          <w:sz w:val="28"/>
          <w:szCs w:val="28"/>
        </w:rPr>
        <w:t xml:space="preserve">на условно разрешенный вид </w:t>
      </w:r>
    </w:p>
    <w:p w:rsidR="00870623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36B5C">
        <w:rPr>
          <w:rFonts w:ascii="Times New Roman" w:hAnsi="Times New Roman" w:cs="Times New Roman"/>
          <w:b/>
          <w:sz w:val="28"/>
          <w:szCs w:val="28"/>
        </w:rPr>
        <w:t>использования для земельного участка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B41EC2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C36B5C" w:rsidRPr="00BE6BF4">
        <w:rPr>
          <w:sz w:val="28"/>
          <w:szCs w:val="28"/>
        </w:rPr>
        <w:t xml:space="preserve">на условно разрешенный вид </w:t>
      </w:r>
      <w:r w:rsidR="00C36B5C">
        <w:rPr>
          <w:sz w:val="28"/>
          <w:szCs w:val="28"/>
        </w:rPr>
        <w:t xml:space="preserve">использования для </w:t>
      </w:r>
      <w:r w:rsidR="00C36B5C" w:rsidRPr="00CB33EC">
        <w:rPr>
          <w:sz w:val="28"/>
          <w:szCs w:val="28"/>
        </w:rPr>
        <w:t>земельн</w:t>
      </w:r>
      <w:r w:rsidR="00C36B5C">
        <w:rPr>
          <w:sz w:val="28"/>
          <w:szCs w:val="28"/>
        </w:rPr>
        <w:t>ого участка</w:t>
      </w:r>
      <w:r w:rsidR="00C36B5C" w:rsidRPr="00CB33EC">
        <w:rPr>
          <w:sz w:val="28"/>
          <w:szCs w:val="28"/>
        </w:rPr>
        <w:t xml:space="preserve"> с кадаст</w:t>
      </w:r>
      <w:r w:rsidR="00C36B5C">
        <w:rPr>
          <w:sz w:val="28"/>
          <w:szCs w:val="28"/>
        </w:rPr>
        <w:t xml:space="preserve">ровым номером </w:t>
      </w:r>
      <w:r w:rsidR="00C36B5C" w:rsidRPr="00503631">
        <w:rPr>
          <w:sz w:val="28"/>
          <w:szCs w:val="28"/>
        </w:rPr>
        <w:t>31:15:1307002:391</w:t>
      </w:r>
      <w:r w:rsidR="00C36B5C">
        <w:rPr>
          <w:sz w:val="28"/>
          <w:szCs w:val="28"/>
        </w:rPr>
        <w:t xml:space="preserve"> площадью 150</w:t>
      </w:r>
      <w:r w:rsidR="00C36B5C" w:rsidRPr="00A84278">
        <w:rPr>
          <w:sz w:val="28"/>
          <w:szCs w:val="28"/>
        </w:rPr>
        <w:t>0</w:t>
      </w:r>
      <w:r w:rsidR="00C36B5C">
        <w:rPr>
          <w:sz w:val="28"/>
          <w:szCs w:val="28"/>
        </w:rPr>
        <w:t xml:space="preserve"> кв. м </w:t>
      </w:r>
      <w:r w:rsidR="00C36B5C" w:rsidRPr="0047585B">
        <w:rPr>
          <w:sz w:val="28"/>
          <w:szCs w:val="28"/>
        </w:rPr>
        <w:t>по адресу: Белгородская область, Белгородский район,</w:t>
      </w:r>
      <w:r w:rsidR="00C36B5C" w:rsidRPr="0047585B">
        <w:rPr>
          <w:rFonts w:ascii="Arial" w:hAnsi="Arial" w:cs="Arial"/>
          <w:color w:val="333333"/>
          <w:kern w:val="36"/>
          <w:sz w:val="36"/>
          <w:szCs w:val="36"/>
        </w:rPr>
        <w:t xml:space="preserve"> </w:t>
      </w:r>
      <w:r w:rsidR="00C36B5C" w:rsidRPr="00503631">
        <w:rPr>
          <w:bCs/>
          <w:sz w:val="28"/>
          <w:szCs w:val="28"/>
        </w:rPr>
        <w:t>п. Майский, ул. Лиловая, земельный участок 5а</w:t>
      </w:r>
      <w:r w:rsidR="00C36B5C">
        <w:rPr>
          <w:bCs/>
          <w:sz w:val="28"/>
          <w:szCs w:val="28"/>
        </w:rPr>
        <w:t xml:space="preserve">, </w:t>
      </w:r>
      <w:r w:rsidR="00C36B5C" w:rsidRPr="00921FBE">
        <w:rPr>
          <w:sz w:val="28"/>
          <w:szCs w:val="28"/>
        </w:rPr>
        <w:t>расположенн</w:t>
      </w:r>
      <w:r w:rsidR="00C36B5C">
        <w:rPr>
          <w:sz w:val="28"/>
          <w:szCs w:val="28"/>
        </w:rPr>
        <w:t>ого</w:t>
      </w:r>
      <w:r w:rsidR="00C36B5C" w:rsidRPr="00483097">
        <w:rPr>
          <w:sz w:val="28"/>
          <w:szCs w:val="28"/>
        </w:rPr>
        <w:t xml:space="preserve"> в </w:t>
      </w:r>
      <w:r w:rsidR="00C36B5C">
        <w:rPr>
          <w:sz w:val="28"/>
          <w:szCs w:val="28"/>
        </w:rPr>
        <w:t xml:space="preserve">границах </w:t>
      </w:r>
      <w:r w:rsidR="00C36B5C" w:rsidRPr="00483097">
        <w:rPr>
          <w:sz w:val="28"/>
          <w:szCs w:val="28"/>
        </w:rPr>
        <w:t>территориальной зон</w:t>
      </w:r>
      <w:r w:rsidR="00C36B5C">
        <w:rPr>
          <w:sz w:val="28"/>
          <w:szCs w:val="28"/>
        </w:rPr>
        <w:t>ы</w:t>
      </w:r>
      <w:r w:rsidR="00C36B5C" w:rsidRPr="00483097">
        <w:rPr>
          <w:sz w:val="28"/>
          <w:szCs w:val="28"/>
        </w:rPr>
        <w:t xml:space="preserve"> </w:t>
      </w:r>
      <w:r w:rsidR="00C36B5C">
        <w:rPr>
          <w:sz w:val="28"/>
          <w:szCs w:val="28"/>
        </w:rPr>
        <w:t xml:space="preserve">ЖУ (зона </w:t>
      </w:r>
      <w:r w:rsidR="00C36B5C" w:rsidRPr="00AA32D8">
        <w:rPr>
          <w:sz w:val="28"/>
          <w:szCs w:val="28"/>
        </w:rPr>
        <w:t>усадебной застройки</w:t>
      </w:r>
      <w:r w:rsidR="00C36B5C" w:rsidRPr="00483097">
        <w:rPr>
          <w:sz w:val="28"/>
          <w:szCs w:val="28"/>
        </w:rPr>
        <w:t xml:space="preserve">) – </w:t>
      </w:r>
      <w:r w:rsidR="00C36B5C" w:rsidRPr="00CB33EC">
        <w:rPr>
          <w:sz w:val="28"/>
          <w:szCs w:val="28"/>
        </w:rPr>
        <w:t>«</w:t>
      </w:r>
      <w:r w:rsidR="00C36B5C" w:rsidRPr="00AA32D8">
        <w:rPr>
          <w:sz w:val="28"/>
          <w:szCs w:val="28"/>
        </w:rPr>
        <w:t>Ведение огородничества</w:t>
      </w:r>
      <w:r w:rsidR="00C36B5C" w:rsidRPr="00E91E58">
        <w:rPr>
          <w:sz w:val="28"/>
          <w:szCs w:val="28"/>
        </w:rPr>
        <w:t>»</w:t>
      </w:r>
      <w:r w:rsidR="00C36B5C" w:rsidRPr="00CB33EC">
        <w:rPr>
          <w:sz w:val="28"/>
          <w:szCs w:val="28"/>
        </w:rPr>
        <w:t xml:space="preserve"> код вида</w:t>
      </w:r>
      <w:r w:rsidR="00C36B5C">
        <w:rPr>
          <w:sz w:val="28"/>
          <w:szCs w:val="28"/>
        </w:rPr>
        <w:t xml:space="preserve"> 13.1</w:t>
      </w:r>
      <w:r w:rsidR="00C36B5C" w:rsidRPr="00483097">
        <w:rPr>
          <w:sz w:val="28"/>
          <w:szCs w:val="28"/>
        </w:rPr>
        <w:t xml:space="preserve">, по обращению </w:t>
      </w:r>
      <w:r w:rsidR="00C36B5C" w:rsidRPr="009B62C3">
        <w:rPr>
          <w:sz w:val="28"/>
          <w:szCs w:val="28"/>
        </w:rPr>
        <w:t>Резниченко Юри</w:t>
      </w:r>
      <w:r w:rsidR="00C36B5C">
        <w:rPr>
          <w:sz w:val="28"/>
          <w:szCs w:val="28"/>
        </w:rPr>
        <w:t>я</w:t>
      </w:r>
      <w:r w:rsidR="00C36B5C" w:rsidRPr="009B62C3">
        <w:rPr>
          <w:sz w:val="28"/>
          <w:szCs w:val="28"/>
        </w:rPr>
        <w:t xml:space="preserve"> Александрович</w:t>
      </w:r>
      <w:r w:rsidR="00C36B5C">
        <w:rPr>
          <w:sz w:val="28"/>
          <w:szCs w:val="28"/>
        </w:rPr>
        <w:t>а</w:t>
      </w:r>
      <w:r w:rsidR="00EF354F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9DD09E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1779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8</cp:revision>
  <cp:lastPrinted>2021-09-07T10:44:00Z</cp:lastPrinted>
  <dcterms:created xsi:type="dcterms:W3CDTF">2024-05-27T14:18:00Z</dcterms:created>
  <dcterms:modified xsi:type="dcterms:W3CDTF">2024-11-11T07:07:00Z</dcterms:modified>
</cp:coreProperties>
</file>