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4EDC">
        <w:rPr>
          <w:b/>
          <w:bCs/>
          <w:sz w:val="24"/>
          <w:szCs w:val="24"/>
        </w:rPr>
        <w:t>18 декабря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276344">
        <w:rPr>
          <w:b/>
          <w:sz w:val="24"/>
          <w:szCs w:val="24"/>
        </w:rPr>
        <w:t>Беловс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76344">
        <w:rPr>
          <w:bCs/>
          <w:sz w:val="24"/>
          <w:szCs w:val="24"/>
        </w:rPr>
        <w:t>15 декабря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94EDC">
        <w:rPr>
          <w:bCs/>
          <w:sz w:val="24"/>
          <w:szCs w:val="24"/>
        </w:rPr>
        <w:t>17 ноября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514592">
        <w:rPr>
          <w:bCs/>
          <w:sz w:val="24"/>
          <w:szCs w:val="24"/>
        </w:rPr>
        <w:t>2</w:t>
      </w:r>
      <w:r w:rsidR="00A94EDC">
        <w:rPr>
          <w:bCs/>
          <w:sz w:val="24"/>
          <w:szCs w:val="24"/>
        </w:rPr>
        <w:t>3</w:t>
      </w:r>
      <w:r w:rsidR="00276344">
        <w:rPr>
          <w:bCs/>
          <w:sz w:val="24"/>
          <w:szCs w:val="24"/>
        </w:rPr>
        <w:t>9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276344">
        <w:rPr>
          <w:bCs/>
          <w:sz w:val="24"/>
          <w:szCs w:val="24"/>
        </w:rPr>
        <w:t>Беловс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76344">
        <w:rPr>
          <w:bCs/>
          <w:sz w:val="24"/>
          <w:szCs w:val="24"/>
        </w:rPr>
        <w:t>15 декабря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 xml:space="preserve">Предоставление </w:t>
            </w:r>
            <w:r w:rsidRPr="00276344">
              <w:rPr>
                <w:bCs/>
                <w:sz w:val="24"/>
                <w:szCs w:val="24"/>
              </w:rPr>
              <w:t xml:space="preserve">разрешения </w:t>
            </w:r>
            <w:r w:rsidRPr="00276344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31:15:0904001:2105 площадью 37,4 кв. м, по адресу: Белгородская область, Белгородский район, с. Беловское, ул. Пригородная, д. 32а;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837 кв. м, по адресу: Белгородская область, Белгородский район, с. Беловское, ул. Пригородная, расположенных в границах территориальной зоны ЖУ (зона усадебной застройки) – «Блокированная жилая застройка» код вида 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 п</w:t>
            </w:r>
            <w:r w:rsidRPr="00E6237D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Pr="00276344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31:15:0904001:2105 площадью 37,4 кв. м, по адресу: Белгородская область, Белгородский район, с. Беловское, ул. Пригородная, д. 32а;</w:t>
            </w: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837 кв. м, по адресу: Белгородская область, Белгородский район, с. Беловское, ул. Пригородная, расположенных в границах территориальной зоны ЖУ (зона усадебной застройки) – «Блокированная жилая застройка» код вида 2.3.</w:t>
            </w: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15 декабря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276344" w:rsidP="00276344">
            <w:pPr>
              <w:jc w:val="center"/>
              <w:rPr>
                <w:sz w:val="26"/>
                <w:szCs w:val="26"/>
              </w:rPr>
            </w:pPr>
            <w:proofErr w:type="spellStart"/>
            <w:r w:rsidRPr="00276344">
              <w:rPr>
                <w:sz w:val="24"/>
                <w:szCs w:val="26"/>
              </w:rPr>
              <w:t>Чипинюк</w:t>
            </w:r>
            <w:proofErr w:type="spellEnd"/>
            <w:r w:rsidRPr="00276344">
              <w:rPr>
                <w:sz w:val="24"/>
                <w:szCs w:val="26"/>
              </w:rPr>
              <w:t xml:space="preserve"> Алексей Николаев</w:t>
            </w:r>
            <w:bookmarkStart w:id="0" w:name="_GoBack"/>
            <w:bookmarkEnd w:id="0"/>
            <w:r w:rsidRPr="00276344">
              <w:rPr>
                <w:sz w:val="24"/>
                <w:szCs w:val="26"/>
              </w:rPr>
              <w:t>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предоставить</w:t>
            </w:r>
            <w:r w:rsidRPr="00634B0A"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Pr="00276344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31:15:0904001:2105 площадью 37,4 кв. м, по адресу: Белгородская область, Белгородский район, с. Беловское, ул. Пригородная, д. 32а;</w:t>
            </w:r>
          </w:p>
          <w:p w:rsidR="00276344" w:rsidRPr="002B0C2B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837 кв. м, по адресу: Белгородская область, Белгородский район, с. Беловское, ул. Пригородная, расположенных в границах территориальной зоны ЖУ (зона усадебной застройки) – «Блокированная жилая застройка» код вида 2.3.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Предоставление</w:t>
            </w:r>
            <w:r w:rsidRPr="00276344">
              <w:rPr>
                <w:sz w:val="24"/>
                <w:szCs w:val="24"/>
              </w:rPr>
              <w:t xml:space="preserve"> разрешения 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31:15:0904001:2104 площадью 37,2 кв. м, по адресу: Белгородская область, Белгородский район, с. Беловское, ул. Пригородная, д. 32;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800 кв. м, по адресу: Белгородская область, Белгородский район, с. Беловское, ул. Пригородная, 32, расположенных в границах территориальной зоны ЖУ (зона усадебной застройки) – «Блокированная жилая застройка» код вида 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 п</w:t>
            </w:r>
            <w:r w:rsidRPr="00E6237D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Pr="00276344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31:15:0904001:2104 площадью 37,2 кв. м, по адресу: Белгородская область, Белгородский район, с. Беловское, ул. Пригородная, д. 32;</w:t>
            </w: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800 кв. м, по адресу: Белгородская область, Белгородский район, с. Беловское, ул. Пригородная, 32, расположенных в границах территориальной зоны ЖУ (зона усадебной застройки) – «Блокированная жилая застройка» код вида 2.3</w:t>
            </w:r>
            <w:r>
              <w:rPr>
                <w:sz w:val="24"/>
                <w:szCs w:val="24"/>
              </w:rPr>
              <w:t>.</w:t>
            </w: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15 декабря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276344" w:rsidRDefault="00276344" w:rsidP="00276344">
            <w:pPr>
              <w:jc w:val="center"/>
              <w:rPr>
                <w:sz w:val="26"/>
                <w:szCs w:val="26"/>
              </w:rPr>
            </w:pPr>
            <w:proofErr w:type="spellStart"/>
            <w:r w:rsidRPr="00276344">
              <w:rPr>
                <w:sz w:val="24"/>
                <w:szCs w:val="26"/>
              </w:rPr>
              <w:t>Кулева</w:t>
            </w:r>
            <w:proofErr w:type="spellEnd"/>
            <w:r w:rsidRPr="00276344">
              <w:rPr>
                <w:sz w:val="24"/>
                <w:szCs w:val="26"/>
              </w:rPr>
              <w:t xml:space="preserve"> Людмила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предоставить</w:t>
            </w:r>
            <w:r w:rsidRPr="00634B0A"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Pr="00276344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объекта капитального строительства с кадастровым номером 31:15:0904001:2104 площадью 37,2 кв. м, по адресу: Белгородская область, Белгородский район, с. Беловское, ул. Пригородная, д. 32;</w:t>
            </w:r>
          </w:p>
          <w:p w:rsidR="00276344" w:rsidRPr="002B0C2B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>- земельного участка с кадастровым номером 31:15:0904001:89 площадью 800 кв. м, по адресу: Белгородская область, Белгородский район, с. Беловское, ул. Пригородная, 32, расположенных в границах территориальной зоны ЖУ (зона усадебной застройки) – «Блокированная жилая застройка» код вида 2.3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76344">
      <w:pgSz w:w="15840" w:h="12240" w:orient="landscape" w:code="1"/>
      <w:pgMar w:top="284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</cp:revision>
  <cp:lastPrinted>2023-08-01T14:17:00Z</cp:lastPrinted>
  <dcterms:created xsi:type="dcterms:W3CDTF">2023-12-08T07:47:00Z</dcterms:created>
  <dcterms:modified xsi:type="dcterms:W3CDTF">2023-12-08T07:47:00Z</dcterms:modified>
</cp:coreProperties>
</file>