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C56EF">
        <w:rPr>
          <w:b/>
          <w:bCs/>
          <w:sz w:val="24"/>
          <w:szCs w:val="24"/>
        </w:rPr>
        <w:t>15 февраля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 xml:space="preserve">по планировке территории </w:t>
      </w:r>
      <w:r w:rsidR="00341BDF" w:rsidRPr="003943C5">
        <w:rPr>
          <w:b/>
          <w:sz w:val="24"/>
          <w:szCs w:val="24"/>
        </w:rPr>
        <w:br/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6C56EF" w:rsidRPr="006C56EF">
        <w:rPr>
          <w:rFonts w:ascii="TimesNewRomanPS-BoldMT" w:hAnsi="TimesNewRomanPS-BoldMT"/>
          <w:b/>
          <w:bCs/>
          <w:color w:val="000000"/>
          <w:sz w:val="24"/>
          <w:szCs w:val="24"/>
        </w:rPr>
        <w:t>31:15:0516002, ограниченной ул. Тихая – ул. Вознесенская в с. Стрелецкое Белгородского района Белгородской области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C56EF">
        <w:rPr>
          <w:bCs/>
          <w:sz w:val="24"/>
          <w:szCs w:val="24"/>
        </w:rPr>
        <w:t>14 февраля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6C56EF">
        <w:rPr>
          <w:bCs/>
          <w:sz w:val="24"/>
          <w:szCs w:val="24"/>
        </w:rPr>
        <w:t>24.01.2024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6C56EF">
        <w:rPr>
          <w:bCs/>
          <w:sz w:val="24"/>
          <w:szCs w:val="24"/>
        </w:rPr>
        <w:t>3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6C56EF" w:rsidRPr="002A5546">
        <w:rPr>
          <w:rFonts w:ascii="TimesNewRomanPS-BoldMT" w:hAnsi="TimesNewRomanPS-BoldMT"/>
          <w:bCs/>
          <w:color w:val="000000"/>
          <w:sz w:val="24"/>
          <w:szCs w:val="24"/>
        </w:rPr>
        <w:t>31:15:0516002, ограниченной ул. Тихая – ул. Вознесенская в с. Стрелецкое Белгородского района Белгородской области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C56EF">
        <w:rPr>
          <w:bCs/>
          <w:sz w:val="24"/>
          <w:szCs w:val="24"/>
        </w:rPr>
        <w:t>14 февраля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6C56EF" w:rsidRPr="002A554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31:15:0516002, ограниченной ул. Тихая – ул. Вознесенская в с. Стрелецкое Белгородского района Белгородской области</w:t>
            </w:r>
            <w:r w:rsidR="006C56EF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Default="00A633A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6C56EF" w:rsidRPr="002A554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31:15:0516002, ограниченной ул. Тихая – ул. Вознесенская в с. Стрелецкое Белгородского района Белгородской области</w:t>
            </w:r>
            <w:r w:rsidR="006C56E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6C56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6C56EF">
              <w:rPr>
                <w:bCs/>
                <w:sz w:val="24"/>
                <w:szCs w:val="24"/>
                <w:lang w:eastAsia="en-US"/>
              </w:rPr>
              <w:t>14 февраля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6C56EF" w:rsidRPr="002A554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31:15:0516002, ограниченной ул. Тихая – ул. Вознесенская в с. Стрелецкое Белгородского района Белгородской области</w:t>
            </w:r>
            <w:r w:rsidR="006C56EF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3943C5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6C56EF" w:rsidRPr="002A5546">
        <w:rPr>
          <w:rFonts w:ascii="TimesNewRomanPS-BoldMT" w:hAnsi="TimesNewRomanPS-BoldMT"/>
          <w:bCs/>
          <w:color w:val="000000"/>
          <w:sz w:val="24"/>
          <w:szCs w:val="24"/>
        </w:rPr>
        <w:t>31:15:0516002, ограниченной ул. Тихая – ул. Вознесенская в с. Стрелецкое Белгородского района Белгородской области</w:t>
      </w:r>
      <w:r w:rsidR="006C56EF">
        <w:rPr>
          <w:rFonts w:ascii="TimesNewRomanPS-BoldMT" w:hAnsi="TimesNewRomanPS-BoldMT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15</cp:revision>
  <cp:lastPrinted>2023-09-21T14:25:00Z</cp:lastPrinted>
  <dcterms:created xsi:type="dcterms:W3CDTF">2023-05-29T06:52:00Z</dcterms:created>
  <dcterms:modified xsi:type="dcterms:W3CDTF">2024-02-02T08:43:00Z</dcterms:modified>
</cp:coreProperties>
</file>