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2" w:rsidRDefault="00D26882" w:rsidP="00EC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A6" w:rsidRPr="005D311C" w:rsidRDefault="00DD09BF" w:rsidP="00EC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1C">
        <w:rPr>
          <w:rFonts w:ascii="Times New Roman" w:hAnsi="Times New Roman" w:cs="Times New Roman"/>
          <w:b/>
          <w:sz w:val="28"/>
          <w:szCs w:val="28"/>
        </w:rPr>
        <w:t>Итоги</w:t>
      </w:r>
      <w:r w:rsidR="006B3B70" w:rsidRPr="005D3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A6" w:rsidRPr="005D311C">
        <w:rPr>
          <w:rFonts w:ascii="Times New Roman" w:hAnsi="Times New Roman" w:cs="Times New Roman"/>
          <w:b/>
          <w:sz w:val="28"/>
          <w:szCs w:val="28"/>
        </w:rPr>
        <w:t>реализ</w:t>
      </w:r>
      <w:r w:rsidR="006B3B70" w:rsidRPr="005D311C">
        <w:rPr>
          <w:rFonts w:ascii="Times New Roman" w:hAnsi="Times New Roman" w:cs="Times New Roman"/>
          <w:b/>
          <w:sz w:val="28"/>
          <w:szCs w:val="28"/>
        </w:rPr>
        <w:t>ации</w:t>
      </w:r>
      <w:r w:rsidRPr="005D311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5D69A6" w:rsidRDefault="005D69A6" w:rsidP="00EC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1C">
        <w:rPr>
          <w:rFonts w:ascii="Times New Roman" w:hAnsi="Times New Roman" w:cs="Times New Roman"/>
          <w:b/>
          <w:sz w:val="28"/>
          <w:szCs w:val="28"/>
        </w:rPr>
        <w:t>в порядке приватизаци</w:t>
      </w:r>
      <w:bookmarkStart w:id="0" w:name="_GoBack"/>
      <w:bookmarkEnd w:id="0"/>
      <w:r w:rsidRPr="005D311C">
        <w:rPr>
          <w:rFonts w:ascii="Times New Roman" w:hAnsi="Times New Roman" w:cs="Times New Roman"/>
          <w:b/>
          <w:sz w:val="28"/>
          <w:szCs w:val="28"/>
        </w:rPr>
        <w:t>и в 20</w:t>
      </w:r>
      <w:r w:rsidR="00DD09BF" w:rsidRPr="005D311C">
        <w:rPr>
          <w:rFonts w:ascii="Times New Roman" w:hAnsi="Times New Roman" w:cs="Times New Roman"/>
          <w:b/>
          <w:sz w:val="28"/>
          <w:szCs w:val="28"/>
        </w:rPr>
        <w:t>2</w:t>
      </w:r>
      <w:r w:rsidR="00A46D5C">
        <w:rPr>
          <w:rFonts w:ascii="Times New Roman" w:hAnsi="Times New Roman" w:cs="Times New Roman"/>
          <w:b/>
          <w:sz w:val="28"/>
          <w:szCs w:val="28"/>
        </w:rPr>
        <w:t>4</w:t>
      </w:r>
      <w:r w:rsidRPr="005D311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A0190" w:rsidRDefault="006A0190" w:rsidP="00EC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031"/>
        <w:gridCol w:w="1985"/>
        <w:gridCol w:w="1276"/>
        <w:gridCol w:w="1780"/>
      </w:tblGrid>
      <w:tr w:rsidR="006A0190" w:rsidRPr="00846BFB" w:rsidTr="00AD5D74">
        <w:trPr>
          <w:trHeight w:val="994"/>
          <w:tblHeader/>
        </w:trPr>
        <w:tc>
          <w:tcPr>
            <w:tcW w:w="454" w:type="dxa"/>
            <w:vAlign w:val="center"/>
          </w:tcPr>
          <w:p w:rsidR="006A0190" w:rsidRPr="00846BFB" w:rsidRDefault="006A0190" w:rsidP="00AD5D74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dxa"/>
            <w:vAlign w:val="center"/>
          </w:tcPr>
          <w:p w:rsidR="006A0190" w:rsidRPr="00846BFB" w:rsidRDefault="006A0190" w:rsidP="00AD5D74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характеристики</w:t>
            </w:r>
          </w:p>
        </w:tc>
        <w:tc>
          <w:tcPr>
            <w:tcW w:w="1985" w:type="dxa"/>
            <w:vAlign w:val="center"/>
          </w:tcPr>
          <w:p w:rsidR="006A0190" w:rsidRPr="0044768A" w:rsidRDefault="006A0190" w:rsidP="00AD5D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276" w:type="dxa"/>
            <w:vAlign w:val="center"/>
          </w:tcPr>
          <w:p w:rsidR="006A0190" w:rsidRPr="0044768A" w:rsidRDefault="006A0190" w:rsidP="00AD5D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b/>
                <w:sz w:val="24"/>
                <w:szCs w:val="24"/>
              </w:rPr>
              <w:t>Цена сделки,</w:t>
            </w:r>
          </w:p>
          <w:p w:rsidR="006A0190" w:rsidRPr="0044768A" w:rsidRDefault="006A0190" w:rsidP="00AD5D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80" w:type="dxa"/>
            <w:vAlign w:val="center"/>
          </w:tcPr>
          <w:p w:rsidR="006A0190" w:rsidRPr="0044768A" w:rsidRDefault="006A0190" w:rsidP="00AD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6A0190" w:rsidRPr="00846BFB" w:rsidTr="00E250C9">
        <w:trPr>
          <w:trHeight w:val="1671"/>
        </w:trPr>
        <w:tc>
          <w:tcPr>
            <w:tcW w:w="454" w:type="dxa"/>
            <w:vAlign w:val="center"/>
          </w:tcPr>
          <w:p w:rsidR="006A0190" w:rsidRPr="00846BFB" w:rsidRDefault="006A0190" w:rsidP="00E25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031" w:type="dxa"/>
            <w:vAlign w:val="center"/>
          </w:tcPr>
          <w:p w:rsidR="006A0190" w:rsidRPr="00A34770" w:rsidRDefault="006A0190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фельдшерско-акушерский пункт площадью 53,6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кв. м, с кадастровым номером 31:15:0206001:379,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 находящимся под ним земельным участком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площадью 1500 кв. м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31:15:0202001:386, метположение: Белгородская область, м. р-н Белгородский район,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Хохловское, с. Киселево,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ул. Центральная, здание 20а</w:t>
            </w:r>
          </w:p>
        </w:tc>
        <w:tc>
          <w:tcPr>
            <w:tcW w:w="1985" w:type="dxa"/>
            <w:vAlign w:val="center"/>
          </w:tcPr>
          <w:p w:rsidR="006A0190" w:rsidRPr="0044768A" w:rsidRDefault="006A0190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6A0190" w:rsidRPr="0044768A" w:rsidRDefault="006A0190" w:rsidP="00002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90">
              <w:rPr>
                <w:rFonts w:ascii="Times New Roman" w:hAnsi="Times New Roman" w:cs="Times New Roman"/>
                <w:sz w:val="24"/>
                <w:szCs w:val="24"/>
              </w:rPr>
              <w:t>441 877</w:t>
            </w:r>
          </w:p>
        </w:tc>
        <w:tc>
          <w:tcPr>
            <w:tcW w:w="1780" w:type="dxa"/>
            <w:vAlign w:val="center"/>
          </w:tcPr>
          <w:p w:rsidR="006A0190" w:rsidRPr="00A34770" w:rsidRDefault="006A0190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заключен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по начальной стоимости 27.05.2024</w:t>
            </w:r>
          </w:p>
        </w:tc>
      </w:tr>
      <w:tr w:rsidR="006A0190" w:rsidRPr="00846BFB" w:rsidTr="00E250C9">
        <w:trPr>
          <w:trHeight w:val="1383"/>
        </w:trPr>
        <w:tc>
          <w:tcPr>
            <w:tcW w:w="454" w:type="dxa"/>
            <w:vAlign w:val="center"/>
          </w:tcPr>
          <w:p w:rsidR="006A0190" w:rsidRPr="00846BFB" w:rsidRDefault="006A0190" w:rsidP="000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031" w:type="dxa"/>
            <w:vAlign w:val="center"/>
          </w:tcPr>
          <w:p w:rsidR="006A0190" w:rsidRPr="00A34770" w:rsidRDefault="006A0190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152,1 кв. м, с кадастровым номером 31:15:0901004:338,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 находящимся под ним земельным участком площадью 1526 кв. м с кадастровым номером 31:15:0902003:112, местоположение: Белгородская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область, р-н Белгородский,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с. Мясоедово,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ул. Шишканова, д. 8</w:t>
            </w:r>
          </w:p>
        </w:tc>
        <w:tc>
          <w:tcPr>
            <w:tcW w:w="1985" w:type="dxa"/>
            <w:vAlign w:val="center"/>
          </w:tcPr>
          <w:p w:rsidR="006A0190" w:rsidRPr="0044768A" w:rsidRDefault="006A0190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6A0190" w:rsidRPr="0044768A" w:rsidRDefault="006A0190" w:rsidP="00002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80" w:type="dxa"/>
            <w:vAlign w:val="center"/>
          </w:tcPr>
          <w:p w:rsidR="006A0190" w:rsidRPr="00A34770" w:rsidRDefault="006A0190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реализован, аукцион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состоялся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по причине отсутствия заявок</w:t>
            </w:r>
          </w:p>
        </w:tc>
      </w:tr>
      <w:tr w:rsidR="006A0190" w:rsidRPr="00846BFB" w:rsidTr="00E250C9">
        <w:trPr>
          <w:trHeight w:val="995"/>
        </w:trPr>
        <w:tc>
          <w:tcPr>
            <w:tcW w:w="454" w:type="dxa"/>
            <w:vAlign w:val="center"/>
          </w:tcPr>
          <w:p w:rsidR="006A0190" w:rsidRPr="009777B3" w:rsidRDefault="00E250C9" w:rsidP="000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031" w:type="dxa"/>
            <w:vAlign w:val="center"/>
          </w:tcPr>
          <w:p w:rsidR="006A0190" w:rsidRPr="00A34770" w:rsidRDefault="006A0190" w:rsidP="00A34770">
            <w:pPr>
              <w:spacing w:after="0" w:line="240" w:lineRule="auto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–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ТС: легковой;</w:t>
            </w:r>
            <w:r w:rsidR="00002435"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В;</w:t>
            </w:r>
            <w:r w:rsidR="00002435"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цвет кузова – черный;</w:t>
            </w:r>
            <w:r w:rsidR="00002435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выпуска: 2012</w:t>
            </w:r>
          </w:p>
          <w:p w:rsidR="006A0190" w:rsidRPr="00A34770" w:rsidRDefault="006A019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KNMCSHLASDP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905776</w:t>
            </w:r>
            <w:r w:rsidRPr="00A34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A0190" w:rsidRDefault="006A0190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002435"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6A0190" w:rsidRPr="009777B3" w:rsidRDefault="00002435" w:rsidP="0000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5">
              <w:rPr>
                <w:rFonts w:ascii="Times New Roman" w:hAnsi="Times New Roman" w:cs="Times New Roman"/>
                <w:sz w:val="24"/>
                <w:szCs w:val="24"/>
              </w:rPr>
              <w:t>453 100</w:t>
            </w:r>
          </w:p>
        </w:tc>
        <w:tc>
          <w:tcPr>
            <w:tcW w:w="1780" w:type="dxa"/>
            <w:vAlign w:val="center"/>
          </w:tcPr>
          <w:p w:rsidR="006A0190" w:rsidRPr="00A34770" w:rsidRDefault="00002435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6A0190" w:rsidRPr="00846BFB" w:rsidTr="00E250C9">
        <w:trPr>
          <w:trHeight w:val="1383"/>
        </w:trPr>
        <w:tc>
          <w:tcPr>
            <w:tcW w:w="454" w:type="dxa"/>
            <w:vAlign w:val="center"/>
          </w:tcPr>
          <w:p w:rsidR="006A0190" w:rsidRPr="009777B3" w:rsidRDefault="00E250C9" w:rsidP="000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031" w:type="dxa"/>
            <w:vAlign w:val="center"/>
          </w:tcPr>
          <w:p w:rsidR="00002435" w:rsidRPr="00A34770" w:rsidRDefault="006A0190" w:rsidP="00A34770">
            <w:pPr>
              <w:spacing w:after="0" w:line="240" w:lineRule="auto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–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="00002435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435"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ТС: легковой; категория: В;</w:t>
            </w:r>
            <w:r w:rsidR="00002435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выпуска: 2012, цвет кузова – серебристый;</w:t>
            </w:r>
          </w:p>
          <w:p w:rsidR="00002435" w:rsidRPr="00A34770" w:rsidRDefault="00002435" w:rsidP="00A34770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KNMCSHLASDP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905617</w:t>
            </w:r>
          </w:p>
          <w:p w:rsidR="006A0190" w:rsidRPr="00A34770" w:rsidRDefault="006A019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0190" w:rsidRDefault="00002435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вклада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уставный капитал </w:t>
            </w:r>
            <w:r w:rsidRPr="00002435">
              <w:rPr>
                <w:rFonts w:ascii="Times New Roman" w:hAnsi="Times New Roman" w:cs="Times New Roman"/>
                <w:sz w:val="24"/>
                <w:szCs w:val="24"/>
              </w:rPr>
              <w:t>АО «Белгородская региональная теплосетевая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A0190" w:rsidRDefault="00002435" w:rsidP="0000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80" w:type="dxa"/>
            <w:vAlign w:val="center"/>
          </w:tcPr>
          <w:p w:rsidR="006A0190" w:rsidRPr="00A34770" w:rsidRDefault="00002435" w:rsidP="00A347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 выпуск 512 дополнительных акций </w:t>
            </w:r>
          </w:p>
        </w:tc>
      </w:tr>
      <w:tr w:rsidR="006A0190" w:rsidRPr="00846BFB" w:rsidTr="00E250C9">
        <w:trPr>
          <w:trHeight w:val="582"/>
        </w:trPr>
        <w:tc>
          <w:tcPr>
            <w:tcW w:w="454" w:type="dxa"/>
            <w:vAlign w:val="center"/>
          </w:tcPr>
          <w:p w:rsidR="006A0190" w:rsidRPr="009777B3" w:rsidRDefault="00E250C9" w:rsidP="00002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031" w:type="dxa"/>
            <w:vAlign w:val="center"/>
          </w:tcPr>
          <w:p w:rsidR="00002435" w:rsidRPr="00A34770" w:rsidRDefault="006A0190" w:rsidP="00A34770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–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</w:t>
            </w:r>
            <w:r w:rsidR="00002435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435"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(тип ТС): легковой;</w:t>
            </w:r>
          </w:p>
          <w:p w:rsidR="00002435" w:rsidRPr="00A34770" w:rsidRDefault="00002435" w:rsidP="00A34770">
            <w:pPr>
              <w:spacing w:after="0" w:line="240" w:lineRule="auto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категория: В;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цвет кузова – черный; год выпуска: 2012</w:t>
            </w:r>
          </w:p>
          <w:p w:rsidR="00002435" w:rsidRPr="00A34770" w:rsidRDefault="00002435" w:rsidP="00A34770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WVWZZZ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CZDE</w:t>
            </w: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054072;</w:t>
            </w:r>
          </w:p>
          <w:p w:rsidR="006A0190" w:rsidRPr="00A34770" w:rsidRDefault="006A019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0190" w:rsidRDefault="00002435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вклада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уставный капитал </w:t>
            </w:r>
            <w:r w:rsidRPr="00002435">
              <w:rPr>
                <w:rFonts w:ascii="Times New Roman" w:hAnsi="Times New Roman" w:cs="Times New Roman"/>
                <w:sz w:val="24"/>
                <w:szCs w:val="24"/>
              </w:rPr>
              <w:t>АО «Белгородская региональная теплосетевая компания»</w:t>
            </w:r>
          </w:p>
        </w:tc>
        <w:tc>
          <w:tcPr>
            <w:tcW w:w="1276" w:type="dxa"/>
            <w:vAlign w:val="center"/>
          </w:tcPr>
          <w:p w:rsidR="006A0190" w:rsidRDefault="00373964" w:rsidP="0000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80" w:type="dxa"/>
            <w:vAlign w:val="center"/>
          </w:tcPr>
          <w:p w:rsidR="006A0190" w:rsidRPr="00A34770" w:rsidRDefault="00002435" w:rsidP="00A3477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 выпуск 816 дополнительных акций</w:t>
            </w:r>
          </w:p>
        </w:tc>
      </w:tr>
      <w:tr w:rsidR="006A0190" w:rsidRPr="00846BFB" w:rsidTr="00E250C9">
        <w:trPr>
          <w:trHeight w:val="582"/>
        </w:trPr>
        <w:tc>
          <w:tcPr>
            <w:tcW w:w="454" w:type="dxa"/>
            <w:vAlign w:val="center"/>
          </w:tcPr>
          <w:p w:rsidR="006A0190" w:rsidRPr="00E679C9" w:rsidRDefault="006A0190" w:rsidP="000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5D7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031" w:type="dxa"/>
            <w:vAlign w:val="center"/>
          </w:tcPr>
          <w:p w:rsidR="006A0190" w:rsidRPr="00A34770" w:rsidRDefault="006A0190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детский сад,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>площадью 167 кв. м,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31:15:0107002:208,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находящимся под ним земельным участком площадью 2 129 кв. м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31:15:0107004:69, местоположение: Белгородская область,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р-н Белгородский, с. Ерик,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>ул. Советская, 7</w:t>
            </w:r>
          </w:p>
        </w:tc>
        <w:tc>
          <w:tcPr>
            <w:tcW w:w="1985" w:type="dxa"/>
            <w:vAlign w:val="center"/>
          </w:tcPr>
          <w:p w:rsidR="006A0190" w:rsidRPr="00846BFB" w:rsidRDefault="00373964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6A0190" w:rsidRPr="00846BFB" w:rsidRDefault="00373964" w:rsidP="0037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73964">
              <w:rPr>
                <w:rFonts w:ascii="Times New Roman" w:eastAsia="Times New Roman" w:hAnsi="Times New Roman" w:cs="Times New Roman"/>
              </w:rPr>
              <w:t>071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3964">
              <w:rPr>
                <w:rFonts w:ascii="Times New Roman" w:eastAsia="Times New Roman" w:hAnsi="Times New Roman" w:cs="Times New Roman"/>
              </w:rPr>
              <w:t>288,6</w:t>
            </w:r>
          </w:p>
        </w:tc>
        <w:tc>
          <w:tcPr>
            <w:tcW w:w="1780" w:type="dxa"/>
            <w:vAlign w:val="center"/>
          </w:tcPr>
          <w:p w:rsidR="006A0190" w:rsidRPr="00A34770" w:rsidRDefault="00373964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Реализован, договор купли-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</w:tr>
      <w:tr w:rsidR="00373964" w:rsidRPr="00846BFB" w:rsidTr="00E250C9">
        <w:trPr>
          <w:trHeight w:val="582"/>
        </w:trPr>
        <w:tc>
          <w:tcPr>
            <w:tcW w:w="454" w:type="dxa"/>
            <w:vAlign w:val="center"/>
          </w:tcPr>
          <w:p w:rsidR="00373964" w:rsidRPr="00F270ED" w:rsidRDefault="00373964" w:rsidP="00373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4031" w:type="dxa"/>
            <w:vAlign w:val="center"/>
          </w:tcPr>
          <w:p w:rsidR="00373964" w:rsidRPr="00A34770" w:rsidRDefault="00373964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Здание (жилой дом), признанный непригодным для проживания, площадью 32 кв. м с кадастровым номером 31:15:1406004:134,  местоположение: Белгородская область, р-н Белгородский,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с. Долбино, ул. Юбилейная, д. 10</w:t>
            </w:r>
          </w:p>
        </w:tc>
        <w:tc>
          <w:tcPr>
            <w:tcW w:w="1985" w:type="dxa"/>
            <w:vAlign w:val="center"/>
          </w:tcPr>
          <w:p w:rsidR="00373964" w:rsidRPr="0044768A" w:rsidRDefault="00373964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373964" w:rsidRPr="0044768A" w:rsidRDefault="00373964" w:rsidP="0037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74 200</w:t>
            </w:r>
          </w:p>
        </w:tc>
        <w:tc>
          <w:tcPr>
            <w:tcW w:w="1780" w:type="dxa"/>
            <w:vAlign w:val="center"/>
          </w:tcPr>
          <w:p w:rsidR="00373964" w:rsidRPr="00A34770" w:rsidRDefault="00373964" w:rsidP="00A347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заключен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по начальной стоимости 05.08.2024</w:t>
            </w:r>
          </w:p>
        </w:tc>
      </w:tr>
      <w:tr w:rsidR="006A0190" w:rsidRPr="00846BFB" w:rsidTr="00E250C9">
        <w:trPr>
          <w:trHeight w:val="582"/>
        </w:trPr>
        <w:tc>
          <w:tcPr>
            <w:tcW w:w="454" w:type="dxa"/>
            <w:vAlign w:val="center"/>
          </w:tcPr>
          <w:p w:rsidR="006A0190" w:rsidRPr="00F270ED" w:rsidRDefault="006A0190" w:rsidP="000024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031" w:type="dxa"/>
            <w:vAlign w:val="center"/>
          </w:tcPr>
          <w:p w:rsidR="00373964" w:rsidRPr="00A34770" w:rsidRDefault="006A019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Жилое помещение, признанное непригодным для проживания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>, площадью 44,1 кв. м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31:15:1404004:874, местоположение: Белгородская область, р-н. Белгородский, </w:t>
            </w:r>
          </w:p>
          <w:p w:rsidR="006A0190" w:rsidRPr="00A34770" w:rsidRDefault="00373964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с. Веселая Лопань,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Новоселовка,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д. 21, пом. 2</w:t>
            </w:r>
          </w:p>
        </w:tc>
        <w:tc>
          <w:tcPr>
            <w:tcW w:w="1985" w:type="dxa"/>
            <w:vAlign w:val="center"/>
          </w:tcPr>
          <w:p w:rsidR="006A0190" w:rsidRDefault="00373964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</w:t>
            </w:r>
          </w:p>
        </w:tc>
        <w:tc>
          <w:tcPr>
            <w:tcW w:w="1276" w:type="dxa"/>
            <w:vAlign w:val="center"/>
          </w:tcPr>
          <w:p w:rsidR="006A0190" w:rsidRPr="0036314F" w:rsidRDefault="00373964" w:rsidP="000024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115 777,31</w:t>
            </w:r>
          </w:p>
        </w:tc>
        <w:tc>
          <w:tcPr>
            <w:tcW w:w="1780" w:type="dxa"/>
            <w:vAlign w:val="center"/>
          </w:tcPr>
          <w:p w:rsidR="006A0190" w:rsidRPr="00A34770" w:rsidRDefault="00373964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6A0190" w:rsidRPr="00846BFB" w:rsidTr="00E250C9">
        <w:trPr>
          <w:trHeight w:val="582"/>
        </w:trPr>
        <w:tc>
          <w:tcPr>
            <w:tcW w:w="454" w:type="dxa"/>
            <w:vAlign w:val="center"/>
          </w:tcPr>
          <w:p w:rsidR="006A0190" w:rsidRDefault="006A0190" w:rsidP="00A34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031" w:type="dxa"/>
            <w:vAlign w:val="center"/>
          </w:tcPr>
          <w:p w:rsidR="006A0190" w:rsidRPr="00A34770" w:rsidRDefault="006A019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Здание (жилой дом), признанный непригодным для проживания,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>площадью 37,6 кв. м,</w:t>
            </w:r>
            <w:r w:rsidR="00A34770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31:15:0101001:3997,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с находящимся под ним земельным участком площадью 3100 кв. м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31:15:0202001:35, местоположение: Белгородская обл., Белгородский район, с. Киселево, ул. Центральная, </w:t>
            </w:r>
            <w:r w:rsidR="00373964"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д. 72</w:t>
            </w:r>
          </w:p>
        </w:tc>
        <w:tc>
          <w:tcPr>
            <w:tcW w:w="1985" w:type="dxa"/>
            <w:vAlign w:val="center"/>
          </w:tcPr>
          <w:p w:rsidR="006A0190" w:rsidRDefault="00A34770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</w:t>
            </w:r>
          </w:p>
        </w:tc>
        <w:tc>
          <w:tcPr>
            <w:tcW w:w="1276" w:type="dxa"/>
            <w:vAlign w:val="center"/>
          </w:tcPr>
          <w:p w:rsidR="006A0190" w:rsidRPr="00A34770" w:rsidRDefault="00A34770" w:rsidP="00A34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16 900</w:t>
            </w:r>
          </w:p>
        </w:tc>
        <w:tc>
          <w:tcPr>
            <w:tcW w:w="1780" w:type="dxa"/>
            <w:vAlign w:val="center"/>
          </w:tcPr>
          <w:p w:rsidR="006A0190" w:rsidRPr="00A34770" w:rsidRDefault="00A34770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A34770" w:rsidRPr="00846BFB" w:rsidTr="00E250C9">
        <w:trPr>
          <w:trHeight w:val="582"/>
        </w:trPr>
        <w:tc>
          <w:tcPr>
            <w:tcW w:w="454" w:type="dxa"/>
            <w:vAlign w:val="center"/>
          </w:tcPr>
          <w:p w:rsidR="00A34770" w:rsidRDefault="00A34770" w:rsidP="00A34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031" w:type="dxa"/>
            <w:vAlign w:val="center"/>
          </w:tcPr>
          <w:p w:rsidR="00A34770" w:rsidRPr="00A34770" w:rsidRDefault="00A3477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– квартира, признанное непригодным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проживания, площадью 52,9 кв. м </w:t>
            </w:r>
          </w:p>
          <w:p w:rsidR="00A34770" w:rsidRPr="00A34770" w:rsidRDefault="00A34770" w:rsidP="00A34770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31:15:2003004:2549, местоположение: Белгородская область,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р-н Белгородский, с. Никольское,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д. 101, кв. 2</w:t>
            </w:r>
          </w:p>
        </w:tc>
        <w:tc>
          <w:tcPr>
            <w:tcW w:w="1985" w:type="dxa"/>
            <w:vAlign w:val="center"/>
          </w:tcPr>
          <w:p w:rsidR="00A34770" w:rsidRDefault="00A34770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73964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</w:t>
            </w:r>
          </w:p>
        </w:tc>
        <w:tc>
          <w:tcPr>
            <w:tcW w:w="1276" w:type="dxa"/>
            <w:vAlign w:val="center"/>
          </w:tcPr>
          <w:p w:rsidR="00A34770" w:rsidRPr="00A34770" w:rsidRDefault="00A34770" w:rsidP="00A34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415 800</w:t>
            </w:r>
          </w:p>
        </w:tc>
        <w:tc>
          <w:tcPr>
            <w:tcW w:w="1780" w:type="dxa"/>
            <w:vAlign w:val="center"/>
          </w:tcPr>
          <w:p w:rsidR="00A34770" w:rsidRPr="00A34770" w:rsidRDefault="00A34770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A34770" w:rsidRPr="00846BFB" w:rsidTr="00E250C9">
        <w:trPr>
          <w:trHeight w:val="582"/>
        </w:trPr>
        <w:tc>
          <w:tcPr>
            <w:tcW w:w="454" w:type="dxa"/>
            <w:vAlign w:val="center"/>
          </w:tcPr>
          <w:p w:rsidR="00A34770" w:rsidRDefault="00A34770" w:rsidP="00A34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031" w:type="dxa"/>
            <w:vAlign w:val="center"/>
          </w:tcPr>
          <w:p w:rsidR="00A34770" w:rsidRPr="00A34770" w:rsidRDefault="00A34770" w:rsidP="00E250C9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Нежилое здание – баня, площадью 148,5 кв. м, с кадастровым номером 31:15:1302002:757,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 находящимся под ним земельным участком площадью 550 кв. м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31:15:1305007:877, местоположение: Белгородская обл.,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р-н Белгородский, с.п. Майское,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br/>
              <w:t>п. Майский, ул. Кирова, д. 14 б.</w:t>
            </w:r>
          </w:p>
        </w:tc>
        <w:tc>
          <w:tcPr>
            <w:tcW w:w="1985" w:type="dxa"/>
            <w:vAlign w:val="center"/>
          </w:tcPr>
          <w:p w:rsidR="00A34770" w:rsidRPr="00846BFB" w:rsidRDefault="00A34770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A34770" w:rsidRPr="00A34770" w:rsidRDefault="00A34770" w:rsidP="00A3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eastAsia="Times New Roman" w:hAnsi="Times New Roman" w:cs="Times New Roman"/>
                <w:sz w:val="24"/>
                <w:szCs w:val="24"/>
              </w:rPr>
              <w:t>3 750 000</w:t>
            </w:r>
          </w:p>
        </w:tc>
        <w:tc>
          <w:tcPr>
            <w:tcW w:w="1780" w:type="dxa"/>
            <w:vAlign w:val="center"/>
          </w:tcPr>
          <w:p w:rsidR="00A34770" w:rsidRPr="00A34770" w:rsidRDefault="00A34770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A34770" w:rsidRPr="00846BFB" w:rsidTr="00E250C9">
        <w:trPr>
          <w:trHeight w:val="2801"/>
        </w:trPr>
        <w:tc>
          <w:tcPr>
            <w:tcW w:w="454" w:type="dxa"/>
            <w:vAlign w:val="center"/>
          </w:tcPr>
          <w:p w:rsidR="00A34770" w:rsidRDefault="00E250C9" w:rsidP="00A347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4031" w:type="dxa"/>
            <w:vAlign w:val="center"/>
          </w:tcPr>
          <w:p w:rsidR="00A34770" w:rsidRPr="00A34770" w:rsidRDefault="00A34770" w:rsidP="00AD5D74">
            <w:pPr>
              <w:pStyle w:val="ConsPlusNormal"/>
              <w:ind w:left="-4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Сооружение – объект незавершенного строительства,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31:15:0312004:312,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с находящимся под ним земельным участком площадью 1500 кв. м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31:15:0314005:42, местоположение: Белгородская область, 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50C9"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Белгородский,</w:t>
            </w:r>
            <w:r w:rsidR="00E2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с. Зел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ная Поляна, ул. Привольная, 7</w:t>
            </w:r>
          </w:p>
        </w:tc>
        <w:tc>
          <w:tcPr>
            <w:tcW w:w="1985" w:type="dxa"/>
            <w:vAlign w:val="center"/>
          </w:tcPr>
          <w:p w:rsidR="00A34770" w:rsidRPr="00846BFB" w:rsidRDefault="00A34770" w:rsidP="00A3477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8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аукцион</w:t>
            </w:r>
          </w:p>
        </w:tc>
        <w:tc>
          <w:tcPr>
            <w:tcW w:w="1276" w:type="dxa"/>
            <w:vAlign w:val="center"/>
          </w:tcPr>
          <w:p w:rsidR="00A34770" w:rsidRPr="00A34770" w:rsidRDefault="00A34770" w:rsidP="00A3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719 900</w:t>
            </w:r>
          </w:p>
        </w:tc>
        <w:tc>
          <w:tcPr>
            <w:tcW w:w="1780" w:type="dxa"/>
            <w:vAlign w:val="center"/>
          </w:tcPr>
          <w:p w:rsidR="00A34770" w:rsidRPr="00A34770" w:rsidRDefault="00A34770" w:rsidP="00AD5D7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Реализован, договор купли-продажи 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70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</w:tbl>
    <w:p w:rsidR="006A0190" w:rsidRPr="005D311C" w:rsidRDefault="006A0190" w:rsidP="00EC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A6" w:rsidRPr="005D311C" w:rsidRDefault="005D69A6" w:rsidP="005D69A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8A" w:rsidRDefault="0044768A" w:rsidP="005F54EB">
      <w:pPr>
        <w:spacing w:after="0" w:line="240" w:lineRule="auto"/>
        <w:rPr>
          <w:rFonts w:ascii="Times New Roman" w:hAnsi="Times New Roman" w:cs="Times New Roman"/>
        </w:rPr>
      </w:pPr>
    </w:p>
    <w:sectPr w:rsidR="0044768A" w:rsidSect="00E73714">
      <w:headerReference w:type="default" r:id="rId8"/>
      <w:pgSz w:w="11906" w:h="16838"/>
      <w:pgMar w:top="1134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1D" w:rsidRDefault="00B7111D" w:rsidP="00CB3A73">
      <w:pPr>
        <w:spacing w:after="0" w:line="240" w:lineRule="auto"/>
      </w:pPr>
      <w:r>
        <w:separator/>
      </w:r>
    </w:p>
  </w:endnote>
  <w:endnote w:type="continuationSeparator" w:id="0">
    <w:p w:rsidR="00B7111D" w:rsidRDefault="00B7111D" w:rsidP="00CB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1D" w:rsidRDefault="00B7111D" w:rsidP="00CB3A73">
      <w:pPr>
        <w:spacing w:after="0" w:line="240" w:lineRule="auto"/>
      </w:pPr>
      <w:r>
        <w:separator/>
      </w:r>
    </w:p>
  </w:footnote>
  <w:footnote w:type="continuationSeparator" w:id="0">
    <w:p w:rsidR="00B7111D" w:rsidRDefault="00B7111D" w:rsidP="00CB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944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A73" w:rsidRPr="00701063" w:rsidRDefault="00CB3A73">
        <w:pPr>
          <w:pStyle w:val="a7"/>
          <w:jc w:val="center"/>
          <w:rPr>
            <w:rFonts w:ascii="Times New Roman" w:hAnsi="Times New Roman" w:cs="Times New Roman"/>
          </w:rPr>
        </w:pPr>
        <w:r w:rsidRPr="00701063">
          <w:rPr>
            <w:rFonts w:ascii="Times New Roman" w:hAnsi="Times New Roman" w:cs="Times New Roman"/>
          </w:rPr>
          <w:fldChar w:fldCharType="begin"/>
        </w:r>
        <w:r w:rsidRPr="00701063">
          <w:rPr>
            <w:rFonts w:ascii="Times New Roman" w:hAnsi="Times New Roman" w:cs="Times New Roman"/>
          </w:rPr>
          <w:instrText>PAGE   \* MERGEFORMAT</w:instrText>
        </w:r>
        <w:r w:rsidRPr="00701063">
          <w:rPr>
            <w:rFonts w:ascii="Times New Roman" w:hAnsi="Times New Roman" w:cs="Times New Roman"/>
          </w:rPr>
          <w:fldChar w:fldCharType="separate"/>
        </w:r>
        <w:r w:rsidR="00F730E9">
          <w:rPr>
            <w:rFonts w:ascii="Times New Roman" w:hAnsi="Times New Roman" w:cs="Times New Roman"/>
            <w:noProof/>
          </w:rPr>
          <w:t>4</w:t>
        </w:r>
        <w:r w:rsidRPr="00701063">
          <w:rPr>
            <w:rFonts w:ascii="Times New Roman" w:hAnsi="Times New Roman" w:cs="Times New Roman"/>
          </w:rPr>
          <w:fldChar w:fldCharType="end"/>
        </w:r>
      </w:p>
    </w:sdtContent>
  </w:sdt>
  <w:p w:rsidR="00CB3A73" w:rsidRDefault="00CB3A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83D77"/>
    <w:multiLevelType w:val="hybridMultilevel"/>
    <w:tmpl w:val="A0FA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0D87"/>
    <w:multiLevelType w:val="hybridMultilevel"/>
    <w:tmpl w:val="7F381028"/>
    <w:lvl w:ilvl="0" w:tplc="5A526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2224A"/>
    <w:multiLevelType w:val="hybridMultilevel"/>
    <w:tmpl w:val="7F381028"/>
    <w:lvl w:ilvl="0" w:tplc="5A526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A6"/>
    <w:rsid w:val="00002435"/>
    <w:rsid w:val="000708CE"/>
    <w:rsid w:val="0007107A"/>
    <w:rsid w:val="000803FF"/>
    <w:rsid w:val="00080570"/>
    <w:rsid w:val="0008364C"/>
    <w:rsid w:val="00093387"/>
    <w:rsid w:val="000A2401"/>
    <w:rsid w:val="000B1289"/>
    <w:rsid w:val="000C0936"/>
    <w:rsid w:val="000D1D2E"/>
    <w:rsid w:val="000F725E"/>
    <w:rsid w:val="0012233B"/>
    <w:rsid w:val="001D604C"/>
    <w:rsid w:val="001D6C65"/>
    <w:rsid w:val="00213989"/>
    <w:rsid w:val="002140C3"/>
    <w:rsid w:val="002325DA"/>
    <w:rsid w:val="00232FE6"/>
    <w:rsid w:val="00243A5A"/>
    <w:rsid w:val="00262791"/>
    <w:rsid w:val="002D1DE9"/>
    <w:rsid w:val="002E2791"/>
    <w:rsid w:val="002E5CCA"/>
    <w:rsid w:val="003272D9"/>
    <w:rsid w:val="0036114F"/>
    <w:rsid w:val="00373964"/>
    <w:rsid w:val="0038306D"/>
    <w:rsid w:val="003A7CC9"/>
    <w:rsid w:val="003B33F6"/>
    <w:rsid w:val="003B3A79"/>
    <w:rsid w:val="003C10D7"/>
    <w:rsid w:val="003D320B"/>
    <w:rsid w:val="003E2380"/>
    <w:rsid w:val="003F5EB7"/>
    <w:rsid w:val="00425456"/>
    <w:rsid w:val="0044768A"/>
    <w:rsid w:val="0047264D"/>
    <w:rsid w:val="004A1CC6"/>
    <w:rsid w:val="004B1FB8"/>
    <w:rsid w:val="004C480C"/>
    <w:rsid w:val="004D6478"/>
    <w:rsid w:val="004E4DE2"/>
    <w:rsid w:val="004E7130"/>
    <w:rsid w:val="004F0F0B"/>
    <w:rsid w:val="00503CF6"/>
    <w:rsid w:val="005359FA"/>
    <w:rsid w:val="00566D5E"/>
    <w:rsid w:val="00584F9D"/>
    <w:rsid w:val="00591613"/>
    <w:rsid w:val="005C4917"/>
    <w:rsid w:val="005D311C"/>
    <w:rsid w:val="005D69A6"/>
    <w:rsid w:val="005F1BBF"/>
    <w:rsid w:val="005F54EB"/>
    <w:rsid w:val="006065E0"/>
    <w:rsid w:val="00607A09"/>
    <w:rsid w:val="0065056B"/>
    <w:rsid w:val="006629C9"/>
    <w:rsid w:val="00674F91"/>
    <w:rsid w:val="00681705"/>
    <w:rsid w:val="006A0190"/>
    <w:rsid w:val="006B3B70"/>
    <w:rsid w:val="006B78ED"/>
    <w:rsid w:val="006F0B40"/>
    <w:rsid w:val="00701063"/>
    <w:rsid w:val="00705034"/>
    <w:rsid w:val="007348FD"/>
    <w:rsid w:val="00773CF8"/>
    <w:rsid w:val="00775E28"/>
    <w:rsid w:val="00792D94"/>
    <w:rsid w:val="007C1A24"/>
    <w:rsid w:val="007C340C"/>
    <w:rsid w:val="007C4CBC"/>
    <w:rsid w:val="0080096B"/>
    <w:rsid w:val="00815D45"/>
    <w:rsid w:val="00816C43"/>
    <w:rsid w:val="00817C56"/>
    <w:rsid w:val="00817DDA"/>
    <w:rsid w:val="00837064"/>
    <w:rsid w:val="00851F68"/>
    <w:rsid w:val="008522C2"/>
    <w:rsid w:val="008846D7"/>
    <w:rsid w:val="00891BC9"/>
    <w:rsid w:val="0089703F"/>
    <w:rsid w:val="008D64BE"/>
    <w:rsid w:val="0091591E"/>
    <w:rsid w:val="00930EC0"/>
    <w:rsid w:val="00946CF1"/>
    <w:rsid w:val="0095696C"/>
    <w:rsid w:val="00957FE2"/>
    <w:rsid w:val="0096515F"/>
    <w:rsid w:val="0097029C"/>
    <w:rsid w:val="00992C09"/>
    <w:rsid w:val="00997F3D"/>
    <w:rsid w:val="009A7D73"/>
    <w:rsid w:val="009B3825"/>
    <w:rsid w:val="009D5420"/>
    <w:rsid w:val="009E3E5B"/>
    <w:rsid w:val="00A34770"/>
    <w:rsid w:val="00A35EED"/>
    <w:rsid w:val="00A36CAE"/>
    <w:rsid w:val="00A46D5C"/>
    <w:rsid w:val="00A5326E"/>
    <w:rsid w:val="00A74ED6"/>
    <w:rsid w:val="00A76D84"/>
    <w:rsid w:val="00AD2612"/>
    <w:rsid w:val="00AD5D74"/>
    <w:rsid w:val="00B13E04"/>
    <w:rsid w:val="00B16816"/>
    <w:rsid w:val="00B31C48"/>
    <w:rsid w:val="00B55024"/>
    <w:rsid w:val="00B62B96"/>
    <w:rsid w:val="00B63856"/>
    <w:rsid w:val="00B63F77"/>
    <w:rsid w:val="00B7111D"/>
    <w:rsid w:val="00BB6833"/>
    <w:rsid w:val="00BB7B97"/>
    <w:rsid w:val="00C1191F"/>
    <w:rsid w:val="00C1601E"/>
    <w:rsid w:val="00C46D88"/>
    <w:rsid w:val="00C867AA"/>
    <w:rsid w:val="00C97A43"/>
    <w:rsid w:val="00CB3A73"/>
    <w:rsid w:val="00CB7B2E"/>
    <w:rsid w:val="00CD4A9C"/>
    <w:rsid w:val="00CD58B1"/>
    <w:rsid w:val="00CE01D1"/>
    <w:rsid w:val="00CE5973"/>
    <w:rsid w:val="00D0731B"/>
    <w:rsid w:val="00D26882"/>
    <w:rsid w:val="00D35299"/>
    <w:rsid w:val="00D44F05"/>
    <w:rsid w:val="00D450C7"/>
    <w:rsid w:val="00D557A2"/>
    <w:rsid w:val="00D64F14"/>
    <w:rsid w:val="00D7569B"/>
    <w:rsid w:val="00D7718E"/>
    <w:rsid w:val="00D94A25"/>
    <w:rsid w:val="00DA7322"/>
    <w:rsid w:val="00DD09BF"/>
    <w:rsid w:val="00DD326F"/>
    <w:rsid w:val="00DF18B8"/>
    <w:rsid w:val="00E250C9"/>
    <w:rsid w:val="00E27D3B"/>
    <w:rsid w:val="00E73714"/>
    <w:rsid w:val="00E929BA"/>
    <w:rsid w:val="00EC4365"/>
    <w:rsid w:val="00ED04B6"/>
    <w:rsid w:val="00EF7FD3"/>
    <w:rsid w:val="00F36EA3"/>
    <w:rsid w:val="00F65DB5"/>
    <w:rsid w:val="00F7066B"/>
    <w:rsid w:val="00F730E9"/>
    <w:rsid w:val="00F734FC"/>
    <w:rsid w:val="00F852E9"/>
    <w:rsid w:val="00FA5953"/>
    <w:rsid w:val="00FD7CC4"/>
    <w:rsid w:val="00FE6A8B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7E20F-EC66-4866-B494-F4637DE5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C480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262791"/>
    <w:pPr>
      <w:ind w:left="720"/>
      <w:contextualSpacing/>
    </w:pPr>
  </w:style>
  <w:style w:type="table" w:styleId="a4">
    <w:name w:val="Table Grid"/>
    <w:basedOn w:val="a1"/>
    <w:uiPriority w:val="39"/>
    <w:rsid w:val="006B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7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0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B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A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A73"/>
    <w:rPr>
      <w:rFonts w:eastAsiaTheme="minorEastAsia"/>
      <w:lang w:eastAsia="ru-RU"/>
    </w:rPr>
  </w:style>
  <w:style w:type="character" w:customStyle="1" w:styleId="6Exact">
    <w:name w:val="Основной текст (6) + Малые прописные Exact"/>
    <w:basedOn w:val="a0"/>
    <w:rsid w:val="00851F68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A6DB-E98F-476F-881B-ADD3804F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Яна Владимировна</dc:creator>
  <cp:keywords/>
  <dc:description/>
  <cp:lastModifiedBy>Сафонова Наталья Геннадьевна1</cp:lastModifiedBy>
  <cp:revision>2</cp:revision>
  <cp:lastPrinted>2025-01-27T06:50:00Z</cp:lastPrinted>
  <dcterms:created xsi:type="dcterms:W3CDTF">2025-05-21T08:59:00Z</dcterms:created>
  <dcterms:modified xsi:type="dcterms:W3CDTF">2025-05-21T08:59:00Z</dcterms:modified>
</cp:coreProperties>
</file>