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"/>
        <w:jc w:val="center"/>
        <w:spacing w:line="360" w:lineRule="atLeast"/>
        <w:widowControl w:val="off"/>
        <w:tabs>
          <w:tab w:val="left" w:pos="921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spacing w:line="360" w:lineRule="atLeas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район «Белгородский район» Белгородской области</w:t>
      </w:r>
      <w:r/>
    </w:p>
    <w:p>
      <w:pPr>
        <w:jc w:val="center"/>
        <w:spacing w:line="360" w:lineRule="atLeast"/>
        <w:widowControl w:val="off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>
        <w:rPr>
          <w:rFonts w:eastAsia="Calibri"/>
          <w:b/>
          <w:sz w:val="28"/>
          <w:szCs w:val="28"/>
        </w:rPr>
        <w:t xml:space="preserve">МАЛИНОВСКОГО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  <w:r/>
    </w:p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тринадцатое</w:t>
      </w:r>
      <w:r>
        <w:rPr>
          <w:b/>
          <w:sz w:val="28"/>
          <w:szCs w:val="28"/>
        </w:rPr>
        <w:t xml:space="preserve"> заседание земского с</w:t>
      </w:r>
      <w:r>
        <w:rPr>
          <w:b/>
          <w:sz w:val="28"/>
          <w:szCs w:val="28"/>
        </w:rPr>
        <w:t xml:space="preserve">обрания пятого созыва</w:t>
      </w:r>
      <w:r/>
    </w:p>
    <w:p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</w:r>
      <w:r/>
    </w:p>
    <w:p>
      <w:pPr>
        <w:jc w:val="center"/>
        <w:rPr>
          <w:b/>
          <w:caps/>
          <w:spacing w:val="100"/>
          <w:sz w:val="28"/>
          <w:szCs w:val="28"/>
        </w:rPr>
      </w:pPr>
      <w:r/>
      <w:bookmarkStart w:id="0" w:name="_GoBack"/>
      <w:r/>
      <w:bookmarkEnd w:id="0"/>
      <w:r>
        <w:rPr>
          <w:b/>
          <w:caps/>
          <w:spacing w:val="100"/>
          <w:sz w:val="28"/>
          <w:szCs w:val="28"/>
        </w:rPr>
        <w:t xml:space="preserve">решение</w:t>
      </w:r>
      <w:r/>
    </w:p>
    <w:p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</w:r>
      <w:r/>
    </w:p>
    <w:p>
      <w:p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«29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октября</w:t>
      </w:r>
      <w:r>
        <w:rPr>
          <w:b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2024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года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                    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                         № 50</w:t>
      </w:r>
      <w:r/>
    </w:p>
    <w:p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/>
    </w:p>
    <w:p>
      <w:pPr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 xml:space="preserve">О рассмотрении инициативы </w:t>
      </w:r>
      <w:r>
        <w:rPr>
          <w:b/>
          <w:sz w:val="27"/>
          <w:szCs w:val="27"/>
        </w:rPr>
        <w:br/>
        <w:t xml:space="preserve">о преобразовании всех поселений, входящих в состав муниципального района «Белгородский район» Белгородской области, путем объединения </w:t>
      </w:r>
      <w:r>
        <w:rPr>
          <w:b/>
          <w:sz w:val="27"/>
          <w:szCs w:val="27"/>
        </w:rPr>
        <w:br/>
        <w:t xml:space="preserve">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  <w:r>
        <w:rPr>
          <w:sz w:val="27"/>
          <w:szCs w:val="27"/>
        </w:rPr>
      </w:r>
    </w:p>
    <w:p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решение Муниципального совета Белгородского района </w:t>
      </w:r>
      <w:r>
        <w:rPr>
          <w:sz w:val="27"/>
          <w:szCs w:val="27"/>
        </w:rPr>
        <w:t xml:space="preserve"> от 22 ок</w:t>
      </w:r>
      <w:r>
        <w:rPr>
          <w:sz w:val="27"/>
          <w:szCs w:val="27"/>
        </w:rPr>
        <w:t xml:space="preserve">тября 2024 года № 137 </w:t>
      </w:r>
      <w:r>
        <w:rPr>
          <w:sz w:val="27"/>
          <w:szCs w:val="27"/>
        </w:rPr>
        <w:t xml:space="preserve">«О выдвижении инициативы о преобразовании всех  поселений,  входящих  в состав  муниципального  района «Белгородск</w:t>
      </w:r>
      <w:r>
        <w:rPr>
          <w:sz w:val="27"/>
          <w:szCs w:val="27"/>
        </w:rPr>
        <w:t xml:space="preserve">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</w:t>
      </w:r>
      <w:r>
        <w:rPr>
          <w:color w:val="000000" w:themeColor="text1"/>
          <w:sz w:val="27"/>
          <w:szCs w:val="27"/>
          <w:u w:val="none"/>
        </w:rPr>
        <w:t xml:space="preserve"> </w:t>
      </w:r>
      <w:hyperlink r:id="rId13" w:tooltip="https://login.consultant.ru/link/?req=doc&amp;base=LAW&amp;n=353251" w:history="1">
        <w:r>
          <w:rPr>
            <w:rStyle w:val="933"/>
            <w:rFonts w:eastAsia="Arial"/>
            <w:color w:val="000000" w:themeColor="text1"/>
            <w:sz w:val="27"/>
            <w:szCs w:val="27"/>
            <w:u w:val="none"/>
          </w:rPr>
          <w:t xml:space="preserve">законом</w:t>
        </w:r>
      </w:hyperlink>
      <w:r>
        <w:rPr>
          <w:color w:val="000000" w:themeColor="text1"/>
          <w:sz w:val="27"/>
          <w:szCs w:val="27"/>
          <w:u w:val="none"/>
        </w:rPr>
        <w:t xml:space="preserve"> </w:t>
      </w:r>
      <w:r>
        <w:rPr>
          <w:sz w:val="27"/>
          <w:szCs w:val="27"/>
        </w:rPr>
        <w:t xml:space="preserve">от 6 октября 2003 года  № 131-ФЗ «Об общих принципах организации местного самоуправления в Российской Федерации», Порядком организации и проведения публичных слушаний, общественных обсуждений в </w:t>
      </w:r>
      <w:r>
        <w:rPr>
          <w:sz w:val="27"/>
          <w:szCs w:val="27"/>
        </w:rPr>
        <w:t xml:space="preserve">Малиновском</w:t>
      </w:r>
      <w:r>
        <w:rPr>
          <w:sz w:val="27"/>
          <w:szCs w:val="27"/>
        </w:rPr>
        <w:t xml:space="preserve"> сельском поселении Белгородского района, </w:t>
      </w:r>
      <w:r>
        <w:rPr>
          <w:color w:val="000000" w:themeColor="text1"/>
          <w:sz w:val="27"/>
          <w:szCs w:val="27"/>
        </w:rPr>
        <w:t xml:space="preserve">утвержденным решением земского собрания </w:t>
      </w:r>
      <w:r>
        <w:rPr>
          <w:color w:val="000000" w:themeColor="text1"/>
          <w:sz w:val="27"/>
          <w:szCs w:val="27"/>
        </w:rPr>
        <w:t xml:space="preserve">Малиновского</w:t>
      </w:r>
      <w:r>
        <w:rPr>
          <w:color w:val="000000" w:themeColor="text1"/>
          <w:sz w:val="27"/>
          <w:szCs w:val="27"/>
        </w:rPr>
        <w:t xml:space="preserve"> сельского поселения от </w:t>
      </w:r>
      <w:r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28 ноября 2018 года № 27</w:t>
      </w:r>
      <w:r>
        <w:rPr>
          <w:color w:val="000000" w:themeColor="text1"/>
          <w:sz w:val="27"/>
          <w:szCs w:val="27"/>
        </w:rPr>
        <w:t xml:space="preserve">, </w:t>
      </w:r>
      <w:r>
        <w:rPr>
          <w:sz w:val="27"/>
          <w:szCs w:val="27"/>
        </w:rPr>
        <w:t xml:space="preserve">руководствуясь Уставом </w:t>
      </w:r>
      <w:r>
        <w:rPr>
          <w:sz w:val="27"/>
          <w:szCs w:val="27"/>
        </w:rPr>
        <w:t xml:space="preserve">Малиновского</w:t>
      </w:r>
      <w:r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области, </w:t>
      </w:r>
      <w:r>
        <w:rPr>
          <w:sz w:val="27"/>
          <w:szCs w:val="27"/>
        </w:rPr>
      </w: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Земское собрание </w:t>
      </w:r>
      <w:r>
        <w:rPr>
          <w:b/>
          <w:sz w:val="27"/>
          <w:szCs w:val="27"/>
        </w:rPr>
        <w:t xml:space="preserve">Малиновского</w:t>
      </w:r>
      <w:r>
        <w:rPr>
          <w:b/>
          <w:sz w:val="27"/>
          <w:szCs w:val="27"/>
        </w:rPr>
        <w:t xml:space="preserve"> сельского поселения РЕШИЛО:</w:t>
      </w:r>
      <w:r>
        <w:rPr>
          <w:sz w:val="27"/>
          <w:szCs w:val="27"/>
        </w:rPr>
      </w: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Назначить публичные слушания по вопросу: «О преобразова</w:t>
      </w:r>
      <w:r>
        <w:rPr>
          <w:sz w:val="27"/>
          <w:szCs w:val="27"/>
        </w:rPr>
        <w:t xml:space="preserve">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Определить место проведения публичных слушаний: Белгородский район, пос. </w:t>
      </w:r>
      <w:r>
        <w:rPr>
          <w:sz w:val="27"/>
          <w:szCs w:val="27"/>
        </w:rPr>
        <w:t xml:space="preserve">Малиновка, ул. 60 лет Октября, 2</w:t>
      </w:r>
      <w:r>
        <w:rPr>
          <w:sz w:val="27"/>
          <w:szCs w:val="27"/>
        </w:rPr>
        <w:t xml:space="preserve"> (здание администрации </w:t>
      </w:r>
      <w:r>
        <w:rPr>
          <w:sz w:val="27"/>
          <w:szCs w:val="27"/>
        </w:rPr>
        <w:t xml:space="preserve">Малиновского</w:t>
      </w:r>
      <w:r>
        <w:rPr>
          <w:sz w:val="27"/>
          <w:szCs w:val="27"/>
        </w:rPr>
        <w:t xml:space="preserve"> сельского поселения).</w:t>
      </w:r>
      <w:r>
        <w:rPr>
          <w:sz w:val="27"/>
          <w:szCs w:val="27"/>
        </w:rPr>
      </w:r>
    </w:p>
    <w:p>
      <w:pPr>
        <w:ind w:firstLine="709"/>
        <w:jc w:val="both"/>
        <w:rPr>
          <w:rFonts w:ascii="Tinos" w:hAnsi="Tinos" w:cs="Tinos"/>
          <w:sz w:val="27"/>
          <w:szCs w:val="27"/>
          <w:highlight w:val="none"/>
        </w:rPr>
      </w:pPr>
      <w:r>
        <w:rPr>
          <w:sz w:val="27"/>
          <w:szCs w:val="27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в </w:t>
      </w:r>
      <w:r>
        <w:rPr>
          <w:sz w:val="27"/>
          <w:szCs w:val="27"/>
        </w:rPr>
        <w:t xml:space="preserve">публичных слушаниях 19 ноября 2024 года с 15:00 часов в режиме онлайн, используя ссылку на </w:t>
      </w:r>
      <w:r>
        <w:rPr>
          <w:sz w:val="27"/>
          <w:szCs w:val="27"/>
        </w:rPr>
        <w:t xml:space="preserve">конференцию: </w:t>
      </w:r>
      <w:r>
        <w:rPr>
          <w:rFonts w:ascii="Tinos" w:hAnsi="Tinos" w:cs="Tinos"/>
          <w:sz w:val="27"/>
          <w:szCs w:val="27"/>
        </w:rPr>
      </w:r>
      <w:hyperlink r:id="rId14" w:tooltip="https://telemost.yandex.ru/j/38289412305333" w:history="1">
        <w:r>
          <w:rPr>
            <w:rStyle w:val="933"/>
            <w:rFonts w:ascii="Tinos" w:hAnsi="Tinos" w:cs="Tinos"/>
            <w:sz w:val="27"/>
            <w:szCs w:val="27"/>
          </w:rPr>
          <w:t xml:space="preserve">https://telemost.yandex.ru/j/38289412305333</w:t>
        </w:r>
        <w:r>
          <w:rPr>
            <w:rStyle w:val="933"/>
            <w:rFonts w:ascii="Tinos" w:hAnsi="Tinos" w:cs="Tinos"/>
            <w:sz w:val="27"/>
            <w:szCs w:val="27"/>
          </w:rPr>
        </w:r>
        <w:r>
          <w:rPr>
            <w:rStyle w:val="933"/>
            <w:sz w:val="27"/>
            <w:szCs w:val="27"/>
          </w:rPr>
        </w:r>
      </w:hyperlink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Сформировать рабочую группу по подготовке и проведению публичных слушаний в следующем составе:</w:t>
      </w:r>
      <w:r>
        <w:rPr>
          <w:sz w:val="27"/>
          <w:szCs w:val="27"/>
        </w:rPr>
      </w:r>
    </w:p>
    <w:tbl>
      <w:tblPr>
        <w:tblStyle w:val="776"/>
        <w:tblW w:w="0" w:type="auto"/>
        <w:tblLayout w:type="fixed"/>
        <w:tblLook w:val="04A0" w:firstRow="1" w:lastRow="0" w:firstColumn="1" w:lastColumn="0" w:noHBand="0" w:noVBand="1"/>
      </w:tblPr>
      <w:tblGrid>
        <w:gridCol w:w="2693"/>
        <w:gridCol w:w="694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Литвинов Вячеслав Михайлович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4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</w:t>
            </w:r>
            <w:r>
              <w:rPr>
                <w:sz w:val="27"/>
                <w:szCs w:val="27"/>
              </w:rPr>
              <w:t xml:space="preserve">Малиновского</w:t>
            </w:r>
            <w:r>
              <w:rPr>
                <w:sz w:val="27"/>
                <w:szCs w:val="27"/>
              </w:rPr>
              <w:t xml:space="preserve"> сельского поселения, </w:t>
            </w:r>
            <w:r>
              <w:rPr>
                <w:sz w:val="27"/>
                <w:szCs w:val="27"/>
              </w:rPr>
              <w:t xml:space="preserve">председатель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рабочей группы по подготовке и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проведению публичных слушаний, </w:t>
            </w:r>
            <w:r>
              <w:rPr>
                <w:sz w:val="27"/>
                <w:szCs w:val="27"/>
              </w:rPr>
              <w:t xml:space="preserve"> председательствующий на публичных слушаниях</w:t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rPr>
                <w:rFonts w:asciiTheme="minorHAnsi" w:hAnsiTheme="minorHAnsi" w:cstheme="minorBidi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Сметских</w:t>
            </w:r>
            <w:r>
              <w:rPr>
                <w:sz w:val="27"/>
                <w:szCs w:val="27"/>
              </w:rPr>
              <w:t xml:space="preserve"> Наталья Викторовна</w:t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4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главный специалист администрации </w:t>
            </w:r>
            <w:r>
              <w:rPr>
                <w:sz w:val="27"/>
                <w:szCs w:val="27"/>
              </w:rPr>
              <w:t xml:space="preserve">Малиновского</w:t>
            </w:r>
            <w:r>
              <w:rPr>
                <w:sz w:val="27"/>
                <w:szCs w:val="27"/>
              </w:rPr>
              <w:t xml:space="preserve"> сельского поселения, секретарь рабочей группы по подготовке и </w:t>
            </w:r>
            <w:r>
              <w:rPr>
                <w:sz w:val="27"/>
                <w:szCs w:val="27"/>
              </w:rPr>
              <w:t xml:space="preserve">проведению публичных</w:t>
            </w:r>
            <w:r>
              <w:rPr>
                <w:sz w:val="27"/>
                <w:szCs w:val="27"/>
              </w:rPr>
              <w:t xml:space="preserve"> слушаний</w:t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Члены рабочей группы:</w:t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Кайдалова</w:t>
            </w:r>
            <w:r>
              <w:rPr>
                <w:sz w:val="27"/>
                <w:szCs w:val="27"/>
              </w:rPr>
              <w:t xml:space="preserve"> Татьяна Григорьевна</w:t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944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председатель постоянной комиссии земского собрания </w:t>
            </w:r>
            <w:r>
              <w:rPr>
                <w:sz w:val="27"/>
                <w:szCs w:val="27"/>
              </w:rPr>
              <w:t xml:space="preserve">Малиновского</w:t>
            </w:r>
            <w:r>
              <w:rPr>
                <w:sz w:val="27"/>
                <w:szCs w:val="27"/>
              </w:rPr>
              <w:t xml:space="preserve"> сельского поселения по бюджету, финансам и налоговой политике</w:t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Старцев Игорь Юрьевич</w:t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4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администрации Майского сельского поселения</w:t>
            </w:r>
            <w:r>
              <w:rPr>
                <w:sz w:val="27"/>
                <w:szCs w:val="27"/>
              </w:rPr>
            </w:r>
          </w:p>
        </w:tc>
      </w:tr>
    </w:tbl>
    <w:p>
      <w:pPr>
        <w:contextualSpacing/>
        <w:ind w:firstLine="709"/>
        <w:jc w:val="both"/>
        <w:rPr>
          <w:rFonts w:ascii="Tinos" w:hAnsi="Tinos" w:cs="Tinos"/>
          <w:sz w:val="27"/>
          <w:szCs w:val="27"/>
        </w:rPr>
      </w:pPr>
      <w:r>
        <w:rPr>
          <w:sz w:val="27"/>
          <w:szCs w:val="27"/>
        </w:rPr>
        <w:t xml:space="preserve">3. У</w:t>
      </w:r>
      <w:r>
        <w:rPr>
          <w:rFonts w:ascii="Tinos" w:hAnsi="Tinos" w:cs="Tinos"/>
          <w:sz w:val="27"/>
          <w:szCs w:val="27"/>
        </w:rPr>
        <w:t xml:space="preserve">становить срок приема замечаний и предложений по вопросу, выносимому на публичные слушания, с 31 октября по 19 ноября 2024 года в следующем виде:</w:t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-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- официального сайта органов  мес</w:t>
      </w:r>
      <w:r>
        <w:rPr>
          <w:rFonts w:ascii="Tinos" w:hAnsi="Tinos" w:cs="Tinos"/>
          <w:sz w:val="27"/>
          <w:szCs w:val="27"/>
        </w:rPr>
        <w:t xml:space="preserve">тного  самоуправления  Майского сельского  поселения  муниципального  района «Белгородский район» Белгородской области в информационно-телекоммуникационной сети «Интернет» (https://https://mayadm.gosuslugi.ru): раздел Документы – подраздел «Публичные слушания»;</w:t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- направления письма по адресу: Белгородский район, пос. </w:t>
      </w:r>
      <w:r>
        <w:rPr>
          <w:rFonts w:ascii="Tinos" w:hAnsi="Tinos" w:cs="Tinos"/>
          <w:sz w:val="27"/>
          <w:szCs w:val="27"/>
        </w:rPr>
        <w:t xml:space="preserve">Малиновка,</w:t>
      </w:r>
      <w:r>
        <w:rPr>
          <w:rFonts w:ascii="Tinos" w:hAnsi="Tinos" w:cs="Tinos"/>
          <w:sz w:val="27"/>
          <w:szCs w:val="27"/>
        </w:rPr>
        <w:t xml:space="preserve"> </w:t>
      </w:r>
      <w:r>
        <w:rPr>
          <w:rFonts w:ascii="Tinos" w:hAnsi="Tinos" w:cs="Tinos"/>
          <w:sz w:val="27"/>
          <w:szCs w:val="27"/>
        </w:rPr>
        <w:t xml:space="preserve">ул. 60 лет Октября, 2</w:t>
      </w:r>
      <w:r>
        <w:rPr>
          <w:rFonts w:ascii="Tinos" w:hAnsi="Tinos" w:cs="Tinos"/>
          <w:i/>
          <w:sz w:val="27"/>
          <w:szCs w:val="27"/>
        </w:rPr>
        <w:t xml:space="preserve">; </w:t>
      </w:r>
      <w:r>
        <w:rPr>
          <w:rFonts w:ascii="Tinos" w:hAnsi="Tinos" w:cs="Tinos"/>
          <w:sz w:val="27"/>
          <w:szCs w:val="27"/>
        </w:rPr>
        <w:t xml:space="preserve"> ежедневно в рабочие дни с 9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  <w:vertAlign w:val="superscript"/>
        </w:rPr>
        <w:t xml:space="preserve">  </w:t>
      </w:r>
      <w:r>
        <w:rPr>
          <w:rFonts w:ascii="Tinos" w:hAnsi="Tinos" w:cs="Tinos"/>
          <w:sz w:val="27"/>
          <w:szCs w:val="27"/>
        </w:rPr>
        <w:t xml:space="preserve">до 13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  <w:vertAlign w:val="superscript"/>
        </w:rPr>
        <w:t xml:space="preserve"> </w:t>
      </w:r>
      <w:r>
        <w:rPr>
          <w:rFonts w:ascii="Tinos" w:hAnsi="Tinos" w:cs="Tinos"/>
          <w:sz w:val="27"/>
          <w:szCs w:val="27"/>
        </w:rPr>
        <w:t xml:space="preserve"> часов и с 14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</w:rPr>
        <w:t xml:space="preserve"> до 17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</w:rPr>
        <w:t xml:space="preserve">  часов до 18 ноября 2024 года,  контактный телефон </w:t>
      </w:r>
      <w:r>
        <w:rPr>
          <w:rFonts w:ascii="Tinos" w:hAnsi="Tinos" w:cs="Tinos"/>
          <w:sz w:val="27"/>
          <w:szCs w:val="27"/>
        </w:rPr>
        <w:t xml:space="preserve">54-40-86</w:t>
      </w:r>
      <w:r>
        <w:rPr>
          <w:rFonts w:ascii="Tinos" w:hAnsi="Tinos" w:cs="Tinos"/>
          <w:sz w:val="27"/>
          <w:szCs w:val="27"/>
        </w:rPr>
        <w:t xml:space="preserve">, электронная почта </w:t>
      </w:r>
      <w:r>
        <w:rPr>
          <w:rFonts w:ascii="Tinos" w:hAnsi="Tinos" w:cs="Tinos"/>
          <w:sz w:val="27"/>
          <w:szCs w:val="27"/>
          <w:lang w:val="en-US"/>
        </w:rPr>
        <w:t xml:space="preserve">malinovka</w:t>
      </w:r>
      <w:r>
        <w:rPr>
          <w:rFonts w:ascii="Tinos" w:hAnsi="Tinos" w:cs="Tinos"/>
          <w:sz w:val="27"/>
          <w:szCs w:val="27"/>
        </w:rPr>
        <w:t xml:space="preserve">_</w:t>
      </w:r>
      <w:r>
        <w:rPr>
          <w:rFonts w:ascii="Tinos" w:hAnsi="Tinos" w:cs="Tinos"/>
          <w:sz w:val="27"/>
          <w:szCs w:val="27"/>
          <w:lang w:val="en-US"/>
        </w:rPr>
        <w:t xml:space="preserve">a</w:t>
      </w:r>
      <w:r>
        <w:rPr>
          <w:rFonts w:ascii="Tinos" w:hAnsi="Tinos" w:cs="Tinos"/>
          <w:sz w:val="27"/>
          <w:szCs w:val="27"/>
        </w:rPr>
        <w:t xml:space="preserve">@</w:t>
      </w:r>
      <w:r>
        <w:rPr>
          <w:rFonts w:ascii="Tinos" w:hAnsi="Tinos" w:cs="Tinos"/>
          <w:sz w:val="27"/>
          <w:szCs w:val="27"/>
          <w:lang w:val="en-US"/>
        </w:rPr>
        <w:t xml:space="preserve">mail</w:t>
      </w:r>
      <w:r>
        <w:rPr>
          <w:rFonts w:ascii="Tinos" w:hAnsi="Tinos" w:cs="Tinos"/>
          <w:sz w:val="27"/>
          <w:szCs w:val="27"/>
        </w:rPr>
        <w:t xml:space="preserve">.</w:t>
      </w:r>
      <w:r>
        <w:rPr>
          <w:rFonts w:ascii="Tinos" w:hAnsi="Tinos" w:cs="Tinos"/>
          <w:sz w:val="27"/>
          <w:szCs w:val="27"/>
          <w:lang w:val="en-US"/>
        </w:rPr>
        <w:t xml:space="preserve">ru</w:t>
      </w:r>
      <w:r>
        <w:rPr>
          <w:rFonts w:ascii="Tinos" w:hAnsi="Tinos" w:cs="Tinos"/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4) в устной форме в ходе проведения собрания участников публичных слушаний.</w:t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4. Поручить членам рабочей группы по </w:t>
      </w:r>
      <w:r>
        <w:rPr>
          <w:sz w:val="27"/>
          <w:szCs w:val="27"/>
        </w:rPr>
        <w:t xml:space="preserve">подготовке и </w:t>
      </w:r>
      <w:r>
        <w:rPr>
          <w:sz w:val="27"/>
          <w:szCs w:val="27"/>
        </w:rPr>
        <w:t xml:space="preserve">проведению  публичных</w:t>
      </w:r>
      <w:r>
        <w:rPr>
          <w:sz w:val="27"/>
          <w:szCs w:val="27"/>
        </w:rPr>
        <w:t xml:space="preserve"> слушаний</w:t>
      </w:r>
      <w:r>
        <w:rPr>
          <w:rFonts w:ascii="Tinos" w:hAnsi="Tinos" w:cs="Tinos"/>
          <w:sz w:val="27"/>
          <w:szCs w:val="27"/>
        </w:rPr>
        <w:t xml:space="preserve"> принять меры по созданию необходимых условий для проведения публичных слушаний. </w:t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5. Настоящее решение вступает в силу со дня его опубликования.</w:t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6. Опубликовать настоящее решение в сетевом издании «Знамя31.ру» (znamya31.ru) и разместить на официальном сайте органов местного самоуправления Майского сельского поселения муниципального района «Белгородский район» Белгородской области. </w:t>
      </w:r>
      <w:r>
        <w:rPr>
          <w:rFonts w:ascii="Tinos" w:hAnsi="Tinos" w:cs="Tinos"/>
          <w:sz w:val="27"/>
          <w:szCs w:val="27"/>
        </w:rPr>
        <w:tab/>
      </w:r>
      <w:r>
        <w:rPr>
          <w:sz w:val="27"/>
          <w:szCs w:val="27"/>
        </w:rPr>
      </w:r>
    </w:p>
    <w:p>
      <w:pPr>
        <w:contextualSpacing/>
        <w:ind w:firstLine="709"/>
        <w:jc w:val="both"/>
        <w:rPr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7. Контроль за исполнением настоящего решения возложить на постоянную комиссию земского собрания </w:t>
      </w:r>
      <w:r>
        <w:rPr>
          <w:rFonts w:ascii="Tinos" w:hAnsi="Tinos" w:cs="Tinos"/>
          <w:sz w:val="27"/>
          <w:szCs w:val="27"/>
        </w:rPr>
        <w:t xml:space="preserve">Малиновского</w:t>
      </w:r>
      <w:r>
        <w:rPr>
          <w:rFonts w:ascii="Tinos" w:hAnsi="Tinos" w:cs="Tinos"/>
          <w:sz w:val="27"/>
          <w:szCs w:val="27"/>
        </w:rPr>
        <w:t xml:space="preserve"> сельского поселения по вопросам местного самоуправления</w:t>
      </w:r>
      <w:r>
        <w:rPr>
          <w:sz w:val="27"/>
          <w:szCs w:val="27"/>
        </w:rPr>
        <w:t xml:space="preserve">, социальной политике и общественной безопасности (</w:t>
      </w:r>
      <w:r>
        <w:rPr>
          <w:sz w:val="27"/>
          <w:szCs w:val="27"/>
        </w:rPr>
        <w:t xml:space="preserve">Страхова Я.С</w:t>
      </w:r>
      <w:r>
        <w:rPr>
          <w:sz w:val="27"/>
          <w:szCs w:val="27"/>
        </w:rPr>
        <w:t xml:space="preserve">.).</w:t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tabs>
          <w:tab w:val="left" w:pos="709" w:leader="none"/>
        </w:tabs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Глава Малиновского</w:t>
      </w:r>
      <w:r>
        <w:rPr>
          <w:sz w:val="27"/>
          <w:szCs w:val="27"/>
        </w:rPr>
      </w:r>
    </w:p>
    <w:p>
      <w:pPr>
        <w:shd w:val="clear" w:color="auto" w:fill="ffffff"/>
        <w:tabs>
          <w:tab w:val="left" w:pos="371" w:leader="none"/>
          <w:tab w:val="left" w:pos="2200" w:leader="dot"/>
        </w:tabs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 xml:space="preserve">сельского поселения                                                                        </w:t>
      </w:r>
      <w:r>
        <w:rPr>
          <w:b/>
          <w:bCs/>
          <w:sz w:val="27"/>
          <w:szCs w:val="27"/>
        </w:rPr>
        <w:t xml:space="preserve">В.М. Литвинов</w:t>
      </w:r>
      <w:r>
        <w:rPr>
          <w:sz w:val="27"/>
          <w:szCs w:val="27"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567" w:bottom="1134" w:left="1701" w:header="709" w:footer="31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jc w:val="right"/>
      <w:rPr>
        <w:sz w:val="24"/>
        <w:szCs w:val="24"/>
      </w:rPr>
    </w:pPr>
    <w:r>
      <w:rPr>
        <w:sz w:val="24"/>
        <w:szCs w:val="24"/>
      </w:rPr>
    </w:r>
    <w:r/>
  </w:p>
  <w:p>
    <w:pPr>
      <w:pStyle w:val="9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52352313"/>
      <w:docPartObj>
        <w:docPartGallery w:val="Page Numbers (Top of Page)"/>
        <w:docPartUnique w:val="true"/>
      </w:docPartObj>
      <w:rPr/>
    </w:sdtPr>
    <w:sdtContent>
      <w:p>
        <w:pPr>
          <w:pStyle w:val="92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0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360"/>
        <w:tabs>
          <w:tab w:val="num" w:pos="1035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80" w:hanging="420"/>
        <w:tabs>
          <w:tab w:val="num" w:pos="78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360"/>
        <w:tabs>
          <w:tab w:val="num" w:pos="1035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395" w:hanging="72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850" w:hanging="180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2160"/>
      </w:pPr>
      <w:rPr>
        <w:rFonts w:hint="default" w:eastAsia="Times New Roman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59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hint="default" w:ascii="Times New Roman" w:hAnsi="Times New Roman" w:eastAsia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1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287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­"/>
      <w:lvlJc w:val="left"/>
      <w:pPr>
        <w:ind w:left="2727" w:hanging="360"/>
      </w:pPr>
      <w:rPr>
        <w:rFonts w:hint="default" w:ascii="Courier New" w:hAnsi="Courier New" w:cs="Courier New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620" w:hanging="360"/>
        <w:tabs>
          <w:tab w:val="num" w:pos="162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</w:lvl>
    <w:lvl w:ilvl="1">
      <w:start w:val="1"/>
      <w:numFmt w:val="decimal"/>
      <w:isLgl/>
      <w:suff w:val="tab"/>
      <w:lvlText w:val="%1.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  <w:tabs>
          <w:tab w:val="num" w:pos="1800" w:leader="none"/>
        </w:tabs>
      </w:p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  <w:tabs>
          <w:tab w:val="num" w:pos="1800" w:leader="none"/>
        </w:tabs>
      </w:p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  <w:tabs>
          <w:tab w:val="num" w:pos="2160" w:leader="none"/>
        </w:tabs>
      </w:p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  <w:tabs>
          <w:tab w:val="num" w:pos="2160" w:leader="none"/>
        </w:tabs>
      </w:p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  <w:tabs>
          <w:tab w:val="num" w:pos="2520" w:leader="none"/>
        </w:tabs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  <w:tabs>
          <w:tab w:val="num" w:pos="252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 w:cs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0" w:hanging="360"/>
        <w:tabs>
          <w:tab w:val="num" w:pos="130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6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7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100" w:hanging="216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23">
    <w:multiLevelType w:val="hybridMultilevel"/>
    <w:lvl w:ilvl="0">
      <w:start w:val="15"/>
      <w:numFmt w:val="decimal"/>
      <w:isLgl w:val="false"/>
      <w:suff w:val="tab"/>
      <w:lvlText w:val="%1)"/>
      <w:lvlJc w:val="left"/>
      <w:pPr>
        <w:ind w:left="1667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4">
    <w:multiLevelType w:val="hybridMultilevel"/>
    <w:lvl w:ilvl="0">
      <w:start w:val="7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7"/>
  </w:num>
  <w:num w:numId="5">
    <w:abstractNumId w:val="20"/>
  </w:num>
  <w:num w:numId="6">
    <w:abstractNumId w:val="0"/>
  </w:num>
  <w:num w:numId="7">
    <w:abstractNumId w:val="1"/>
  </w:num>
  <w:num w:numId="8">
    <w:abstractNumId w:val="6"/>
  </w:num>
  <w:num w:numId="9">
    <w:abstractNumId w:val="19"/>
  </w:num>
  <w:num w:numId="10">
    <w:abstractNumId w:val="22"/>
  </w:num>
  <w:num w:numId="11">
    <w:abstractNumId w:val="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3"/>
  </w:num>
  <w:num w:numId="18">
    <w:abstractNumId w:val="11"/>
  </w:num>
  <w:num w:numId="19">
    <w:abstractNumId w:val="8"/>
  </w:num>
  <w:num w:numId="20">
    <w:abstractNumId w:val="9"/>
  </w:num>
  <w:num w:numId="21">
    <w:abstractNumId w:val="3"/>
  </w:num>
  <w:num w:numId="22">
    <w:abstractNumId w:val="14"/>
  </w:num>
  <w:num w:numId="23">
    <w:abstractNumId w:val="17"/>
  </w:num>
  <w:num w:numId="24">
    <w:abstractNumId w:val="10"/>
  </w:num>
  <w:num w:numId="25">
    <w:abstractNumId w:val="2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1 Char"/>
    <w:basedOn w:val="751"/>
    <w:link w:val="742"/>
    <w:uiPriority w:val="9"/>
    <w:rPr>
      <w:rFonts w:ascii="Arial" w:hAnsi="Arial" w:eastAsia="Arial" w:cs="Arial"/>
      <w:sz w:val="40"/>
      <w:szCs w:val="40"/>
    </w:rPr>
  </w:style>
  <w:style w:type="character" w:styleId="727">
    <w:name w:val="Heading 2 Char"/>
    <w:basedOn w:val="751"/>
    <w:link w:val="743"/>
    <w:uiPriority w:val="9"/>
    <w:rPr>
      <w:rFonts w:ascii="Arial" w:hAnsi="Arial" w:eastAsia="Arial" w:cs="Arial"/>
      <w:sz w:val="34"/>
    </w:rPr>
  </w:style>
  <w:style w:type="character" w:styleId="728">
    <w:name w:val="Heading 3 Char"/>
    <w:basedOn w:val="751"/>
    <w:link w:val="744"/>
    <w:uiPriority w:val="9"/>
    <w:rPr>
      <w:rFonts w:ascii="Arial" w:hAnsi="Arial" w:eastAsia="Arial" w:cs="Arial"/>
      <w:sz w:val="30"/>
      <w:szCs w:val="30"/>
    </w:rPr>
  </w:style>
  <w:style w:type="character" w:styleId="729">
    <w:name w:val="Heading 4 Char"/>
    <w:basedOn w:val="751"/>
    <w:link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730">
    <w:name w:val="Heading 5 Char"/>
    <w:basedOn w:val="751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31">
    <w:name w:val="Heading 6 Char"/>
    <w:basedOn w:val="751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32">
    <w:name w:val="Heading 7 Char"/>
    <w:basedOn w:val="751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8 Char"/>
    <w:basedOn w:val="751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34">
    <w:name w:val="Heading 9 Char"/>
    <w:basedOn w:val="751"/>
    <w:link w:val="750"/>
    <w:uiPriority w:val="9"/>
    <w:rPr>
      <w:rFonts w:ascii="Arial" w:hAnsi="Arial" w:eastAsia="Arial" w:cs="Arial"/>
      <w:i/>
      <w:iCs/>
      <w:sz w:val="21"/>
      <w:szCs w:val="21"/>
    </w:rPr>
  </w:style>
  <w:style w:type="character" w:styleId="735">
    <w:name w:val="Title Char"/>
    <w:basedOn w:val="751"/>
    <w:link w:val="764"/>
    <w:uiPriority w:val="10"/>
    <w:rPr>
      <w:sz w:val="48"/>
      <w:szCs w:val="48"/>
    </w:rPr>
  </w:style>
  <w:style w:type="character" w:styleId="736">
    <w:name w:val="Subtitle Char"/>
    <w:basedOn w:val="751"/>
    <w:link w:val="766"/>
    <w:uiPriority w:val="11"/>
    <w:rPr>
      <w:sz w:val="24"/>
      <w:szCs w:val="24"/>
    </w:rPr>
  </w:style>
  <w:style w:type="character" w:styleId="737">
    <w:name w:val="Quote Char"/>
    <w:link w:val="768"/>
    <w:uiPriority w:val="29"/>
    <w:rPr>
      <w:i/>
    </w:rPr>
  </w:style>
  <w:style w:type="character" w:styleId="738">
    <w:name w:val="Intense Quote Char"/>
    <w:link w:val="770"/>
    <w:uiPriority w:val="30"/>
    <w:rPr>
      <w:i/>
    </w:rPr>
  </w:style>
  <w:style w:type="character" w:styleId="739">
    <w:name w:val="Footnote Text Char"/>
    <w:link w:val="902"/>
    <w:uiPriority w:val="99"/>
    <w:rPr>
      <w:sz w:val="18"/>
    </w:rPr>
  </w:style>
  <w:style w:type="character" w:styleId="740">
    <w:name w:val="Endnote Text Char"/>
    <w:link w:val="905"/>
    <w:uiPriority w:val="99"/>
    <w:rPr>
      <w:sz w:val="20"/>
    </w:rPr>
  </w:style>
  <w:style w:type="paragraph" w:styleId="741" w:default="1">
    <w:name w:val="Normal"/>
    <w:qFormat/>
    <w:rPr>
      <w:rFonts w:ascii="Times New Roman" w:hAnsi="Times New Roman" w:eastAsia="Times New Roman"/>
    </w:rPr>
  </w:style>
  <w:style w:type="paragraph" w:styleId="742">
    <w:name w:val="Heading 1"/>
    <w:basedOn w:val="741"/>
    <w:next w:val="741"/>
    <w:link w:val="7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3">
    <w:name w:val="Heading 2"/>
    <w:basedOn w:val="741"/>
    <w:next w:val="741"/>
    <w:link w:val="7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4">
    <w:name w:val="Heading 3"/>
    <w:basedOn w:val="741"/>
    <w:next w:val="741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5">
    <w:name w:val="Heading 4"/>
    <w:basedOn w:val="741"/>
    <w:next w:val="741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741"/>
    <w:next w:val="741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741"/>
    <w:next w:val="741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741"/>
    <w:next w:val="741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9">
    <w:name w:val="Heading 8"/>
    <w:basedOn w:val="741"/>
    <w:next w:val="741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741"/>
    <w:next w:val="741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 w:default="1">
    <w:name w:val="Default Paragraph Font"/>
    <w:uiPriority w:val="1"/>
    <w:semiHidden/>
    <w:unhideWhenUsed/>
  </w:style>
  <w:style w:type="table" w:styleId="7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3" w:default="1">
    <w:name w:val="No List"/>
    <w:uiPriority w:val="99"/>
    <w:semiHidden/>
    <w:unhideWhenUsed/>
  </w:style>
  <w:style w:type="character" w:styleId="754" w:customStyle="1">
    <w:name w:val="Заголовок 1 Знак"/>
    <w:basedOn w:val="751"/>
    <w:link w:val="742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Заголовок 2 Знак"/>
    <w:basedOn w:val="751"/>
    <w:link w:val="743"/>
    <w:uiPriority w:val="9"/>
    <w:rPr>
      <w:rFonts w:ascii="Arial" w:hAnsi="Arial" w:eastAsia="Arial" w:cs="Arial"/>
      <w:sz w:val="34"/>
    </w:rPr>
  </w:style>
  <w:style w:type="character" w:styleId="756" w:customStyle="1">
    <w:name w:val="Заголовок 3 Знак"/>
    <w:basedOn w:val="751"/>
    <w:link w:val="744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Заголовок 4 Знак"/>
    <w:basedOn w:val="751"/>
    <w:link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Заголовок 5 Знак"/>
    <w:basedOn w:val="751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Заголовок 6 Знак"/>
    <w:basedOn w:val="751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Заголовок 7 Знак"/>
    <w:basedOn w:val="751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Заголовок 8 Знак"/>
    <w:basedOn w:val="751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Заголовок 9 Знак"/>
    <w:basedOn w:val="751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No Spacing"/>
    <w:uiPriority w:val="1"/>
    <w:qFormat/>
  </w:style>
  <w:style w:type="paragraph" w:styleId="764">
    <w:name w:val="Title"/>
    <w:basedOn w:val="741"/>
    <w:next w:val="741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 w:customStyle="1">
    <w:name w:val="Название Знак"/>
    <w:basedOn w:val="751"/>
    <w:link w:val="764"/>
    <w:uiPriority w:val="10"/>
    <w:rPr>
      <w:sz w:val="48"/>
      <w:szCs w:val="48"/>
    </w:rPr>
  </w:style>
  <w:style w:type="paragraph" w:styleId="766">
    <w:name w:val="Subtitle"/>
    <w:basedOn w:val="741"/>
    <w:next w:val="741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 w:customStyle="1">
    <w:name w:val="Подзаголовок Знак"/>
    <w:basedOn w:val="751"/>
    <w:link w:val="766"/>
    <w:uiPriority w:val="11"/>
    <w:rPr>
      <w:sz w:val="24"/>
      <w:szCs w:val="24"/>
    </w:rPr>
  </w:style>
  <w:style w:type="paragraph" w:styleId="768">
    <w:name w:val="Quote"/>
    <w:basedOn w:val="741"/>
    <w:next w:val="741"/>
    <w:link w:val="769"/>
    <w:uiPriority w:val="29"/>
    <w:qFormat/>
    <w:pPr>
      <w:ind w:left="720" w:right="720"/>
    </w:pPr>
    <w:rPr>
      <w:i/>
    </w:rPr>
  </w:style>
  <w:style w:type="character" w:styleId="769" w:customStyle="1">
    <w:name w:val="Цитата 2 Знак"/>
    <w:link w:val="768"/>
    <w:uiPriority w:val="29"/>
    <w:rPr>
      <w:i/>
    </w:rPr>
  </w:style>
  <w:style w:type="paragraph" w:styleId="770">
    <w:name w:val="Intense Quote"/>
    <w:basedOn w:val="741"/>
    <w:next w:val="741"/>
    <w:link w:val="7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 w:customStyle="1">
    <w:name w:val="Выделенная цитата Знак"/>
    <w:link w:val="770"/>
    <w:uiPriority w:val="30"/>
    <w:rPr>
      <w:i/>
    </w:rPr>
  </w:style>
  <w:style w:type="character" w:styleId="772" w:customStyle="1">
    <w:name w:val="Header Char"/>
    <w:basedOn w:val="751"/>
    <w:uiPriority w:val="99"/>
  </w:style>
  <w:style w:type="character" w:styleId="773" w:customStyle="1">
    <w:name w:val="Footer Char"/>
    <w:basedOn w:val="751"/>
    <w:uiPriority w:val="99"/>
  </w:style>
  <w:style w:type="paragraph" w:styleId="774">
    <w:name w:val="Caption"/>
    <w:basedOn w:val="741"/>
    <w:next w:val="7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 w:customStyle="1">
    <w:name w:val="Caption Char"/>
    <w:uiPriority w:val="99"/>
  </w:style>
  <w:style w:type="table" w:styleId="776">
    <w:name w:val="Table Grid"/>
    <w:basedOn w:val="75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7" w:customStyle="1">
    <w:name w:val="Table Grid Light"/>
    <w:basedOn w:val="75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8">
    <w:name w:val="Plain Table 1"/>
    <w:basedOn w:val="75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75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7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7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7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75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basedOn w:val="75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basedOn w:val="75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basedOn w:val="75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basedOn w:val="75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basedOn w:val="75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basedOn w:val="75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75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basedOn w:val="75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basedOn w:val="75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basedOn w:val="75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basedOn w:val="75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basedOn w:val="75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basedOn w:val="75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75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basedOn w:val="75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basedOn w:val="75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basedOn w:val="75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basedOn w:val="75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basedOn w:val="75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basedOn w:val="75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75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basedOn w:val="75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6" w:customStyle="1">
    <w:name w:val="Grid Table 4 - Accent 2"/>
    <w:basedOn w:val="75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Grid Table 4 - Accent 3"/>
    <w:basedOn w:val="75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8" w:customStyle="1">
    <w:name w:val="Grid Table 4 - Accent 4"/>
    <w:basedOn w:val="75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Grid Table 4 - Accent 5"/>
    <w:basedOn w:val="75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0" w:customStyle="1">
    <w:name w:val="Grid Table 4 - Accent 6"/>
    <w:basedOn w:val="75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1">
    <w:name w:val="Grid Table 5 Dark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8">
    <w:name w:val="Grid Table 6 Colorful"/>
    <w:basedOn w:val="75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basedOn w:val="75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0" w:customStyle="1">
    <w:name w:val="Grid Table 6 Colorful - Accent 2"/>
    <w:basedOn w:val="75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1" w:customStyle="1">
    <w:name w:val="Grid Table 6 Colorful - Accent 3"/>
    <w:basedOn w:val="75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2" w:customStyle="1">
    <w:name w:val="Grid Table 6 Colorful - Accent 4"/>
    <w:basedOn w:val="75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3" w:customStyle="1">
    <w:name w:val="Grid Table 6 Colorful - Accent 5"/>
    <w:basedOn w:val="75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 w:customStyle="1">
    <w:name w:val="Grid Table 6 Colorful - Accent 6"/>
    <w:basedOn w:val="75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>
    <w:name w:val="Grid Table 7 Colorful"/>
    <w:basedOn w:val="75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1"/>
    <w:basedOn w:val="75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2"/>
    <w:basedOn w:val="75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3"/>
    <w:basedOn w:val="75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4"/>
    <w:basedOn w:val="75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5"/>
    <w:basedOn w:val="75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6"/>
    <w:basedOn w:val="75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basedOn w:val="75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basedOn w:val="75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basedOn w:val="75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basedOn w:val="75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basedOn w:val="75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basedOn w:val="75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basedOn w:val="75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75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basedOn w:val="75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basedOn w:val="75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basedOn w:val="75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basedOn w:val="75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basedOn w:val="75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basedOn w:val="75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75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basedOn w:val="75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basedOn w:val="75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basedOn w:val="75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basedOn w:val="75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basedOn w:val="75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basedOn w:val="75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75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basedOn w:val="75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basedOn w:val="75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basedOn w:val="75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basedOn w:val="75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basedOn w:val="75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basedOn w:val="75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75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basedOn w:val="75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basedOn w:val="75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basedOn w:val="75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basedOn w:val="75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basedOn w:val="75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basedOn w:val="75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>
    <w:name w:val="List Table 6 Colorful"/>
    <w:basedOn w:val="75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basedOn w:val="75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9" w:customStyle="1">
    <w:name w:val="List Table 6 Colorful - Accent 2"/>
    <w:basedOn w:val="75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List Table 6 Colorful - Accent 3"/>
    <w:basedOn w:val="75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1" w:customStyle="1">
    <w:name w:val="List Table 6 Colorful - Accent 4"/>
    <w:basedOn w:val="75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List Table 6 Colorful - Accent 5"/>
    <w:basedOn w:val="75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3" w:customStyle="1">
    <w:name w:val="List Table 6 Colorful - Accent 6"/>
    <w:basedOn w:val="75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4">
    <w:name w:val="List Table 7 Colorful"/>
    <w:basedOn w:val="75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1"/>
    <w:basedOn w:val="75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2"/>
    <w:basedOn w:val="75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3"/>
    <w:basedOn w:val="75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4"/>
    <w:basedOn w:val="75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5"/>
    <w:basedOn w:val="75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6"/>
    <w:basedOn w:val="75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ned - Accent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Lined - Accent 2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Lined - Accent 3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Lined - Accent 4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Lined - Accent 5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Lined - Accent 6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 &amp; Lined - Accent"/>
    <w:basedOn w:val="75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basedOn w:val="75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Bordered &amp; Lined - Accent 2"/>
    <w:basedOn w:val="75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Bordered &amp; Lined - Accent 3"/>
    <w:basedOn w:val="75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Bordered &amp; Lined - Accent 4"/>
    <w:basedOn w:val="75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Bordered &amp; Lined - Accent 5"/>
    <w:basedOn w:val="75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Bordered &amp; Lined - Accent 6"/>
    <w:basedOn w:val="75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"/>
    <w:basedOn w:val="75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basedOn w:val="75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7" w:customStyle="1">
    <w:name w:val="Bordered - Accent 2"/>
    <w:basedOn w:val="75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8" w:customStyle="1">
    <w:name w:val="Bordered - Accent 3"/>
    <w:basedOn w:val="75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9" w:customStyle="1">
    <w:name w:val="Bordered - Accent 4"/>
    <w:basedOn w:val="75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0" w:customStyle="1">
    <w:name w:val="Bordered - Accent 5"/>
    <w:basedOn w:val="75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1" w:customStyle="1">
    <w:name w:val="Bordered - Accent 6"/>
    <w:basedOn w:val="75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2">
    <w:name w:val="footnote text"/>
    <w:basedOn w:val="741"/>
    <w:link w:val="903"/>
    <w:uiPriority w:val="99"/>
    <w:semiHidden/>
    <w:unhideWhenUsed/>
    <w:pPr>
      <w:spacing w:after="40"/>
    </w:pPr>
    <w:rPr>
      <w:sz w:val="18"/>
    </w:rPr>
  </w:style>
  <w:style w:type="character" w:styleId="903" w:customStyle="1">
    <w:name w:val="Текст сноски Знак"/>
    <w:link w:val="902"/>
    <w:uiPriority w:val="99"/>
    <w:rPr>
      <w:sz w:val="18"/>
    </w:rPr>
  </w:style>
  <w:style w:type="character" w:styleId="904">
    <w:name w:val="footnote reference"/>
    <w:basedOn w:val="751"/>
    <w:uiPriority w:val="99"/>
    <w:unhideWhenUsed/>
    <w:rPr>
      <w:vertAlign w:val="superscript"/>
    </w:rPr>
  </w:style>
  <w:style w:type="paragraph" w:styleId="905">
    <w:name w:val="endnote text"/>
    <w:basedOn w:val="741"/>
    <w:link w:val="906"/>
    <w:uiPriority w:val="99"/>
    <w:semiHidden/>
    <w:unhideWhenUsed/>
  </w:style>
  <w:style w:type="character" w:styleId="906" w:customStyle="1">
    <w:name w:val="Текст концевой сноски Знак"/>
    <w:link w:val="905"/>
    <w:uiPriority w:val="99"/>
    <w:rPr>
      <w:sz w:val="20"/>
    </w:rPr>
  </w:style>
  <w:style w:type="character" w:styleId="907">
    <w:name w:val="endnote reference"/>
    <w:basedOn w:val="751"/>
    <w:uiPriority w:val="99"/>
    <w:semiHidden/>
    <w:unhideWhenUsed/>
    <w:rPr>
      <w:vertAlign w:val="superscript"/>
    </w:rPr>
  </w:style>
  <w:style w:type="paragraph" w:styleId="908">
    <w:name w:val="toc 1"/>
    <w:basedOn w:val="741"/>
    <w:next w:val="741"/>
    <w:uiPriority w:val="39"/>
    <w:unhideWhenUsed/>
    <w:pPr>
      <w:spacing w:after="57"/>
    </w:pPr>
  </w:style>
  <w:style w:type="paragraph" w:styleId="909">
    <w:name w:val="toc 2"/>
    <w:basedOn w:val="741"/>
    <w:next w:val="741"/>
    <w:uiPriority w:val="39"/>
    <w:unhideWhenUsed/>
    <w:pPr>
      <w:ind w:left="283"/>
      <w:spacing w:after="57"/>
    </w:pPr>
  </w:style>
  <w:style w:type="paragraph" w:styleId="910">
    <w:name w:val="toc 3"/>
    <w:basedOn w:val="741"/>
    <w:next w:val="741"/>
    <w:uiPriority w:val="39"/>
    <w:unhideWhenUsed/>
    <w:pPr>
      <w:ind w:left="567"/>
      <w:spacing w:after="57"/>
    </w:pPr>
  </w:style>
  <w:style w:type="paragraph" w:styleId="911">
    <w:name w:val="toc 4"/>
    <w:basedOn w:val="741"/>
    <w:next w:val="741"/>
    <w:uiPriority w:val="39"/>
    <w:unhideWhenUsed/>
    <w:pPr>
      <w:ind w:left="850"/>
      <w:spacing w:after="57"/>
    </w:pPr>
  </w:style>
  <w:style w:type="paragraph" w:styleId="912">
    <w:name w:val="toc 5"/>
    <w:basedOn w:val="741"/>
    <w:next w:val="741"/>
    <w:uiPriority w:val="39"/>
    <w:unhideWhenUsed/>
    <w:pPr>
      <w:ind w:left="1134"/>
      <w:spacing w:after="57"/>
    </w:pPr>
  </w:style>
  <w:style w:type="paragraph" w:styleId="913">
    <w:name w:val="toc 6"/>
    <w:basedOn w:val="741"/>
    <w:next w:val="741"/>
    <w:uiPriority w:val="39"/>
    <w:unhideWhenUsed/>
    <w:pPr>
      <w:ind w:left="1417"/>
      <w:spacing w:after="57"/>
    </w:pPr>
  </w:style>
  <w:style w:type="paragraph" w:styleId="914">
    <w:name w:val="toc 7"/>
    <w:basedOn w:val="741"/>
    <w:next w:val="741"/>
    <w:uiPriority w:val="39"/>
    <w:unhideWhenUsed/>
    <w:pPr>
      <w:ind w:left="1701"/>
      <w:spacing w:after="57"/>
    </w:pPr>
  </w:style>
  <w:style w:type="paragraph" w:styleId="915">
    <w:name w:val="toc 8"/>
    <w:basedOn w:val="741"/>
    <w:next w:val="741"/>
    <w:uiPriority w:val="39"/>
    <w:unhideWhenUsed/>
    <w:pPr>
      <w:ind w:left="1984"/>
      <w:spacing w:after="57"/>
    </w:pPr>
  </w:style>
  <w:style w:type="paragraph" w:styleId="916">
    <w:name w:val="toc 9"/>
    <w:basedOn w:val="741"/>
    <w:next w:val="741"/>
    <w:uiPriority w:val="39"/>
    <w:unhideWhenUsed/>
    <w:pPr>
      <w:ind w:left="2268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741"/>
    <w:next w:val="741"/>
    <w:uiPriority w:val="99"/>
    <w:unhideWhenUsed/>
  </w:style>
  <w:style w:type="paragraph" w:styleId="919">
    <w:name w:val="Body Text"/>
    <w:basedOn w:val="741"/>
    <w:link w:val="920"/>
    <w:uiPriority w:val="99"/>
    <w:rPr>
      <w:sz w:val="28"/>
      <w:szCs w:val="28"/>
    </w:rPr>
  </w:style>
  <w:style w:type="character" w:styleId="920" w:customStyle="1">
    <w:name w:val="Основной текст Знак"/>
    <w:link w:val="919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21">
    <w:name w:val="Body Text Indent 2"/>
    <w:basedOn w:val="741"/>
    <w:link w:val="922"/>
    <w:uiPriority w:val="99"/>
    <w:pPr>
      <w:ind w:firstLine="680"/>
      <w:jc w:val="both"/>
    </w:pPr>
    <w:rPr>
      <w:sz w:val="28"/>
      <w:szCs w:val="28"/>
    </w:rPr>
  </w:style>
  <w:style w:type="character" w:styleId="922" w:customStyle="1">
    <w:name w:val="Основной текст с отступом 2 Знак"/>
    <w:link w:val="921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23">
    <w:name w:val="Block Text"/>
    <w:basedOn w:val="741"/>
    <w:uiPriority w:val="99"/>
    <w:pPr>
      <w:ind w:left="900" w:right="4919"/>
      <w:spacing w:before="740" w:line="260" w:lineRule="auto"/>
    </w:pPr>
    <w:rPr>
      <w:sz w:val="28"/>
      <w:szCs w:val="28"/>
    </w:rPr>
  </w:style>
  <w:style w:type="paragraph" w:styleId="924">
    <w:name w:val="Balloon Text"/>
    <w:basedOn w:val="741"/>
    <w:link w:val="925"/>
    <w:uiPriority w:val="99"/>
    <w:semiHidden/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link w:val="924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926">
    <w:name w:val="Header"/>
    <w:basedOn w:val="741"/>
    <w:link w:val="927"/>
    <w:uiPriority w:val="99"/>
    <w:pPr>
      <w:tabs>
        <w:tab w:val="center" w:pos="4677" w:leader="none"/>
        <w:tab w:val="right" w:pos="9355" w:leader="none"/>
      </w:tabs>
    </w:pPr>
  </w:style>
  <w:style w:type="character" w:styleId="927" w:customStyle="1">
    <w:name w:val="Верхний колонтитул Знак"/>
    <w:link w:val="926"/>
    <w:uiPriority w:val="99"/>
    <w:rPr>
      <w:rFonts w:ascii="Times New Roman" w:hAnsi="Times New Roman" w:cs="Times New Roman"/>
    </w:rPr>
  </w:style>
  <w:style w:type="paragraph" w:styleId="928">
    <w:name w:val="Footer"/>
    <w:basedOn w:val="741"/>
    <w:link w:val="929"/>
    <w:uiPriority w:val="99"/>
    <w:pPr>
      <w:tabs>
        <w:tab w:val="center" w:pos="4677" w:leader="none"/>
        <w:tab w:val="right" w:pos="9355" w:leader="none"/>
      </w:tabs>
    </w:pPr>
  </w:style>
  <w:style w:type="character" w:styleId="929" w:customStyle="1">
    <w:name w:val="Нижний колонтитул Знак"/>
    <w:link w:val="928"/>
    <w:uiPriority w:val="99"/>
    <w:rPr>
      <w:rFonts w:ascii="Times New Roman" w:hAnsi="Times New Roman" w:cs="Times New Roman"/>
    </w:rPr>
  </w:style>
  <w:style w:type="paragraph" w:styleId="930" w:customStyle="1">
    <w:name w:val="ConsPlusNormal"/>
    <w:uiPriority w:val="99"/>
    <w:pPr>
      <w:ind w:firstLine="720"/>
      <w:widowControl w:val="off"/>
    </w:pPr>
    <w:rPr>
      <w:rFonts w:ascii="Arial" w:hAnsi="Arial" w:cs="Arial"/>
      <w:lang w:eastAsia="ar-SA"/>
    </w:rPr>
  </w:style>
  <w:style w:type="paragraph" w:styleId="931" w:customStyle="1">
    <w:name w:val="u"/>
    <w:basedOn w:val="741"/>
    <w:uiPriority w:val="99"/>
    <w:pPr>
      <w:spacing w:before="280" w:after="280"/>
    </w:pPr>
    <w:rPr>
      <w:sz w:val="24"/>
      <w:szCs w:val="24"/>
      <w:lang w:eastAsia="ar-SA"/>
    </w:rPr>
  </w:style>
  <w:style w:type="paragraph" w:styleId="932">
    <w:name w:val="List Paragraph"/>
    <w:basedOn w:val="741"/>
    <w:uiPriority w:val="34"/>
    <w:qFormat/>
    <w:pPr>
      <w:ind w:left="720" w:firstLine="567"/>
      <w:jc w:val="both"/>
      <w:spacing w:before="200"/>
    </w:pPr>
    <w:rPr>
      <w:rFonts w:ascii="Calibri" w:hAnsi="Calibri" w:eastAsia="Calibri" w:cs="Calibri"/>
      <w:sz w:val="22"/>
      <w:szCs w:val="22"/>
      <w:lang w:eastAsia="en-US"/>
    </w:rPr>
  </w:style>
  <w:style w:type="character" w:styleId="933">
    <w:name w:val="Hyperlink"/>
    <w:uiPriority w:val="99"/>
    <w:rPr>
      <w:color w:val="0000ff"/>
      <w:u w:val="single"/>
    </w:rPr>
  </w:style>
  <w:style w:type="paragraph" w:styleId="934" w:customStyle="1">
    <w:name w:val="ConsPlusCell"/>
    <w:uiPriority w:val="99"/>
    <w:rPr>
      <w:rFonts w:ascii="Times New Roman" w:hAnsi="Times New Roman"/>
      <w:sz w:val="28"/>
      <w:szCs w:val="28"/>
    </w:rPr>
  </w:style>
  <w:style w:type="paragraph" w:styleId="935" w:customStyle="1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936">
    <w:name w:val="Body Text Indent"/>
    <w:basedOn w:val="741"/>
    <w:link w:val="937"/>
    <w:uiPriority w:val="99"/>
    <w:semiHidden/>
    <w:unhideWhenUsed/>
    <w:pPr>
      <w:ind w:left="283"/>
      <w:spacing w:after="120"/>
    </w:pPr>
  </w:style>
  <w:style w:type="character" w:styleId="937" w:customStyle="1">
    <w:name w:val="Основной текст с отступом Знак"/>
    <w:basedOn w:val="751"/>
    <w:link w:val="936"/>
    <w:uiPriority w:val="99"/>
    <w:semiHidden/>
    <w:rPr>
      <w:rFonts w:ascii="Times New Roman" w:hAnsi="Times New Roman" w:eastAsia="Times New Roman"/>
    </w:rPr>
  </w:style>
  <w:style w:type="paragraph" w:styleId="938" w:customStyle="1">
    <w:name w:val="text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939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940">
    <w:name w:val="Normal (Web)"/>
    <w:basedOn w:val="741"/>
    <w:uiPriority w:val="99"/>
    <w:pPr>
      <w:jc w:val="both"/>
      <w:spacing w:before="100" w:beforeAutospacing="1" w:after="100" w:afterAutospacing="1" w:line="360" w:lineRule="atLeast"/>
      <w:widowControl w:val="off"/>
    </w:pPr>
    <w:rPr>
      <w:sz w:val="24"/>
      <w:szCs w:val="24"/>
    </w:rPr>
  </w:style>
  <w:style w:type="character" w:styleId="941" w:customStyle="1">
    <w:name w:val="Основной текст (3)11"/>
    <w:basedOn w:val="751"/>
    <w:uiPriority w:val="99"/>
    <w:rPr>
      <w:b/>
      <w:bCs/>
      <w:sz w:val="26"/>
      <w:szCs w:val="26"/>
      <w:shd w:val="clear" w:color="auto" w:fill="ffffff"/>
    </w:rPr>
  </w:style>
  <w:style w:type="paragraph" w:styleId="942" w:customStyle="1">
    <w:name w:val="constitle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</w:rPr>
  </w:style>
  <w:style w:type="paragraph" w:styleId="943" w:customStyle="1">
    <w:name w:val="ConsPlusTitle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b/>
      <w:bCs/>
      <w:sz w:val="32"/>
      <w:szCs w:val="32"/>
    </w:rPr>
  </w:style>
  <w:style w:type="paragraph" w:styleId="944" w:customStyle="1">
    <w:name w:val="Заголовок 21"/>
    <w:qFormat/>
    <w:pPr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</w:pPr>
    <w:rPr>
      <w:rFonts w:ascii="Times New Roman" w:hAnsi="Times New Roman" w:eastAsia="Times New Roman"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hyperlink" Target="https://telemost.yandex.ru/j/3828941230533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A0F2-4E6F-4BE2-8D47-0F64E189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revision>21</cp:revision>
  <dcterms:created xsi:type="dcterms:W3CDTF">2024-04-17T09:34:00Z</dcterms:created>
  <dcterms:modified xsi:type="dcterms:W3CDTF">2024-10-29T08:01:28Z</dcterms:modified>
</cp:coreProperties>
</file>