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4B" w:rsidRDefault="002E4B4B" w:rsidP="002E4B4B">
      <w:pPr>
        <w:jc w:val="center"/>
        <w:rPr>
          <w:b/>
          <w:sz w:val="28"/>
          <w:szCs w:val="28"/>
        </w:rPr>
      </w:pPr>
      <w:bookmarkStart w:id="0" w:name="_Toc507532537"/>
    </w:p>
    <w:p w:rsidR="002E4B4B" w:rsidRDefault="002E4B4B" w:rsidP="002E4B4B">
      <w:pPr>
        <w:jc w:val="center"/>
        <w:rPr>
          <w:b/>
          <w:sz w:val="28"/>
          <w:szCs w:val="28"/>
        </w:rPr>
      </w:pPr>
    </w:p>
    <w:p w:rsidR="002E4B4B" w:rsidRDefault="002E4B4B" w:rsidP="002E4B4B">
      <w:pPr>
        <w:jc w:val="center"/>
        <w:rPr>
          <w:b/>
          <w:sz w:val="28"/>
          <w:szCs w:val="28"/>
        </w:rPr>
      </w:pPr>
    </w:p>
    <w:p w:rsidR="00531265" w:rsidRPr="004143D3" w:rsidRDefault="00531265" w:rsidP="00531265">
      <w:pPr>
        <w:jc w:val="center"/>
        <w:rPr>
          <w:b/>
          <w:sz w:val="28"/>
          <w:szCs w:val="28"/>
        </w:rPr>
      </w:pPr>
    </w:p>
    <w:p w:rsidR="00531265" w:rsidRPr="004143D3" w:rsidRDefault="00531265" w:rsidP="00531265">
      <w:pPr>
        <w:jc w:val="center"/>
        <w:rPr>
          <w:b/>
          <w:sz w:val="28"/>
          <w:szCs w:val="28"/>
        </w:rPr>
      </w:pPr>
    </w:p>
    <w:p w:rsidR="00531265" w:rsidRPr="004143D3" w:rsidRDefault="00531265" w:rsidP="00531265">
      <w:pPr>
        <w:jc w:val="center"/>
        <w:rPr>
          <w:b/>
          <w:sz w:val="28"/>
          <w:szCs w:val="28"/>
        </w:rPr>
      </w:pPr>
      <w:r>
        <w:rPr>
          <w:b/>
          <w:sz w:val="28"/>
          <w:szCs w:val="28"/>
        </w:rPr>
        <w:t>А</w:t>
      </w:r>
      <w:r w:rsidRPr="004143D3">
        <w:rPr>
          <w:b/>
          <w:sz w:val="28"/>
          <w:szCs w:val="28"/>
        </w:rPr>
        <w:t xml:space="preserve">дминистрация </w:t>
      </w:r>
      <w:r>
        <w:rPr>
          <w:b/>
          <w:sz w:val="28"/>
          <w:szCs w:val="28"/>
        </w:rPr>
        <w:t xml:space="preserve">городского поселения «Поселок Разумное» </w:t>
      </w:r>
      <w:r w:rsidRPr="004143D3">
        <w:rPr>
          <w:b/>
          <w:sz w:val="28"/>
          <w:szCs w:val="28"/>
        </w:rPr>
        <w:t>Белгородского муниципального района Белгородской области</w:t>
      </w:r>
    </w:p>
    <w:p w:rsidR="00531265" w:rsidRPr="00A61D7B" w:rsidRDefault="00531265" w:rsidP="00531265">
      <w:pPr>
        <w:suppressAutoHyphens/>
        <w:rPr>
          <w:b/>
        </w:rPr>
      </w:pPr>
    </w:p>
    <w:p w:rsidR="00531265" w:rsidRPr="004B65B1" w:rsidRDefault="00531265" w:rsidP="00531265">
      <w:pPr>
        <w:suppressAutoHyphens/>
        <w:rPr>
          <w:b/>
        </w:rPr>
      </w:pPr>
    </w:p>
    <w:p w:rsidR="00531265" w:rsidRDefault="00531265" w:rsidP="00531265">
      <w:pPr>
        <w:suppressAutoHyphens/>
        <w:jc w:val="center"/>
        <w:rPr>
          <w:b/>
          <w:sz w:val="40"/>
          <w:szCs w:val="40"/>
        </w:rPr>
      </w:pPr>
    </w:p>
    <w:p w:rsidR="00531265" w:rsidRDefault="00531265" w:rsidP="00531265">
      <w:pPr>
        <w:suppressAutoHyphens/>
        <w:jc w:val="center"/>
        <w:rPr>
          <w:b/>
          <w:sz w:val="40"/>
          <w:szCs w:val="40"/>
        </w:rPr>
      </w:pPr>
    </w:p>
    <w:p w:rsidR="00531265" w:rsidRDefault="00531265" w:rsidP="00531265">
      <w:pPr>
        <w:suppressAutoHyphens/>
        <w:jc w:val="center"/>
        <w:rPr>
          <w:b/>
          <w:sz w:val="40"/>
          <w:szCs w:val="40"/>
        </w:rPr>
      </w:pPr>
    </w:p>
    <w:p w:rsidR="00531265" w:rsidRPr="00A61D7B" w:rsidRDefault="00531265" w:rsidP="00531265">
      <w:pPr>
        <w:suppressAutoHyphens/>
        <w:jc w:val="center"/>
        <w:rPr>
          <w:b/>
          <w:sz w:val="40"/>
          <w:szCs w:val="40"/>
        </w:rPr>
      </w:pPr>
      <w:r>
        <w:rPr>
          <w:b/>
          <w:sz w:val="40"/>
          <w:szCs w:val="40"/>
        </w:rPr>
        <w:t>Проект внесения изменений в Генеральный план городского поселения «Поселок Разумное»</w:t>
      </w:r>
    </w:p>
    <w:p w:rsidR="00531265" w:rsidRPr="00A61D7B" w:rsidRDefault="00531265" w:rsidP="00531265">
      <w:pPr>
        <w:suppressAutoHyphens/>
        <w:jc w:val="center"/>
        <w:rPr>
          <w:b/>
          <w:sz w:val="40"/>
          <w:szCs w:val="40"/>
        </w:rPr>
      </w:pPr>
      <w:r w:rsidRPr="00A61D7B">
        <w:rPr>
          <w:b/>
          <w:sz w:val="40"/>
          <w:szCs w:val="40"/>
        </w:rPr>
        <w:t xml:space="preserve">Белгородского муниципального района </w:t>
      </w:r>
    </w:p>
    <w:p w:rsidR="00531265" w:rsidRPr="00A61D7B" w:rsidRDefault="00531265" w:rsidP="00531265">
      <w:pPr>
        <w:suppressAutoHyphens/>
        <w:jc w:val="center"/>
        <w:rPr>
          <w:b/>
          <w:sz w:val="40"/>
          <w:szCs w:val="40"/>
        </w:rPr>
      </w:pPr>
      <w:r w:rsidRPr="00A61D7B">
        <w:rPr>
          <w:b/>
          <w:sz w:val="40"/>
          <w:szCs w:val="40"/>
        </w:rPr>
        <w:t xml:space="preserve">Белгородской области </w:t>
      </w:r>
    </w:p>
    <w:p w:rsidR="00531265" w:rsidRPr="00A14BB4" w:rsidRDefault="00531265" w:rsidP="00531265">
      <w:pPr>
        <w:rPr>
          <w:b/>
          <w:sz w:val="32"/>
          <w:szCs w:val="32"/>
        </w:rPr>
      </w:pPr>
    </w:p>
    <w:p w:rsidR="00531265" w:rsidRPr="00A14BB4" w:rsidRDefault="00531265" w:rsidP="00531265">
      <w:pPr>
        <w:jc w:val="right"/>
        <w:rPr>
          <w:b/>
          <w:sz w:val="28"/>
          <w:szCs w:val="28"/>
        </w:rPr>
      </w:pPr>
    </w:p>
    <w:p w:rsidR="00675EF4" w:rsidRDefault="00675EF4" w:rsidP="00531265">
      <w:pPr>
        <w:jc w:val="center"/>
        <w:rPr>
          <w:b/>
          <w:sz w:val="28"/>
          <w:szCs w:val="28"/>
        </w:rPr>
      </w:pPr>
      <w:r w:rsidRPr="00675EF4">
        <w:rPr>
          <w:b/>
          <w:sz w:val="28"/>
          <w:szCs w:val="28"/>
        </w:rPr>
        <w:t xml:space="preserve">Материалы по обоснованию проекта Генерального плана </w:t>
      </w:r>
    </w:p>
    <w:p w:rsidR="00531265" w:rsidRPr="00A14BB4" w:rsidRDefault="00531265" w:rsidP="00531265">
      <w:pPr>
        <w:jc w:val="center"/>
        <w:rPr>
          <w:b/>
          <w:sz w:val="28"/>
          <w:szCs w:val="28"/>
        </w:rPr>
      </w:pPr>
      <w:r>
        <w:rPr>
          <w:b/>
          <w:sz w:val="28"/>
          <w:szCs w:val="28"/>
        </w:rPr>
        <w:t>городского поселения «Поселок Разумное»</w:t>
      </w:r>
    </w:p>
    <w:p w:rsidR="00531265" w:rsidRPr="00A14BB4" w:rsidRDefault="00531265" w:rsidP="00531265">
      <w:pPr>
        <w:jc w:val="center"/>
        <w:rPr>
          <w:b/>
          <w:sz w:val="28"/>
          <w:szCs w:val="28"/>
        </w:rPr>
      </w:pPr>
    </w:p>
    <w:p w:rsidR="00531265" w:rsidRDefault="00531265" w:rsidP="00531265">
      <w:pPr>
        <w:jc w:val="center"/>
        <w:rPr>
          <w:b/>
          <w:color w:val="000000"/>
          <w:sz w:val="28"/>
          <w:szCs w:val="28"/>
        </w:rPr>
      </w:pPr>
    </w:p>
    <w:p w:rsidR="00531265" w:rsidRPr="000041D7" w:rsidRDefault="00531265" w:rsidP="00531265">
      <w:pPr>
        <w:jc w:val="center"/>
        <w:rPr>
          <w:b/>
          <w:color w:val="000000"/>
          <w:sz w:val="28"/>
          <w:szCs w:val="28"/>
        </w:rPr>
      </w:pPr>
    </w:p>
    <w:p w:rsidR="00531265" w:rsidRPr="000041D7" w:rsidRDefault="00531265" w:rsidP="00531265">
      <w:pPr>
        <w:spacing w:before="100" w:line="336" w:lineRule="auto"/>
        <w:ind w:firstLine="709"/>
        <w:jc w:val="both"/>
        <w:rPr>
          <w:color w:val="FF0000"/>
        </w:rPr>
      </w:pPr>
    </w:p>
    <w:p w:rsidR="00531265" w:rsidRPr="00A14BB4" w:rsidRDefault="00531265" w:rsidP="00531265">
      <w:pPr>
        <w:jc w:val="center"/>
        <w:rPr>
          <w:b/>
          <w:sz w:val="28"/>
          <w:szCs w:val="28"/>
        </w:rPr>
      </w:pPr>
    </w:p>
    <w:p w:rsidR="00531265" w:rsidRPr="00A14BB4"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Pr="00A14BB4" w:rsidRDefault="00531265" w:rsidP="00531265">
      <w:pPr>
        <w:jc w:val="center"/>
        <w:rPr>
          <w:b/>
          <w:sz w:val="28"/>
          <w:szCs w:val="28"/>
        </w:rPr>
      </w:pPr>
    </w:p>
    <w:p w:rsidR="00531265" w:rsidRPr="00A14BB4" w:rsidRDefault="00531265" w:rsidP="00531265">
      <w:pPr>
        <w:jc w:val="center"/>
        <w:rPr>
          <w:b/>
          <w:sz w:val="28"/>
          <w:szCs w:val="28"/>
        </w:rPr>
      </w:pPr>
      <w:r w:rsidRPr="00A14BB4">
        <w:rPr>
          <w:b/>
          <w:sz w:val="28"/>
          <w:szCs w:val="28"/>
        </w:rPr>
        <w:t>Белгород – 20</w:t>
      </w:r>
      <w:r>
        <w:rPr>
          <w:b/>
          <w:sz w:val="28"/>
          <w:szCs w:val="28"/>
        </w:rPr>
        <w:t>2</w:t>
      </w:r>
      <w:r w:rsidR="00D64321">
        <w:rPr>
          <w:b/>
          <w:sz w:val="28"/>
          <w:szCs w:val="28"/>
        </w:rPr>
        <w:t>5</w:t>
      </w:r>
      <w:r w:rsidRPr="00A14BB4">
        <w:rPr>
          <w:b/>
          <w:sz w:val="28"/>
          <w:szCs w:val="28"/>
        </w:rPr>
        <w:t xml:space="preserve"> г.</w:t>
      </w:r>
    </w:p>
    <w:p w:rsidR="00645D19" w:rsidRDefault="00531265" w:rsidP="00531265">
      <w:pPr>
        <w:tabs>
          <w:tab w:val="left" w:pos="9639"/>
        </w:tabs>
        <w:ind w:right="12"/>
        <w:jc w:val="center"/>
        <w:rPr>
          <w:noProof/>
        </w:rPr>
      </w:pPr>
      <w:r>
        <w:rPr>
          <w:rFonts w:ascii="Times New Roman CYR" w:hAnsi="Times New Roman CYR"/>
          <w:b/>
          <w:bCs/>
          <w:sz w:val="28"/>
          <w:szCs w:val="28"/>
        </w:rPr>
        <w:br w:type="page"/>
      </w:r>
      <w:r w:rsidR="00231C79" w:rsidRPr="00273A3C">
        <w:rPr>
          <w:sz w:val="28"/>
          <w:szCs w:val="28"/>
        </w:rPr>
        <w:lastRenderedPageBreak/>
        <w:t>СОДЕРЖАНИЕ</w:t>
      </w:r>
      <w:r w:rsidR="00F64C9B">
        <w:rPr>
          <w:b/>
          <w:spacing w:val="2"/>
          <w:szCs w:val="28"/>
        </w:rPr>
        <w:fldChar w:fldCharType="begin"/>
      </w:r>
      <w:r w:rsidR="001F0D21">
        <w:rPr>
          <w:b/>
          <w:spacing w:val="2"/>
          <w:szCs w:val="28"/>
        </w:rPr>
        <w:instrText xml:space="preserve"> TOC \o "1-3" \u </w:instrText>
      </w:r>
      <w:r w:rsidR="00F64C9B">
        <w:rPr>
          <w:b/>
          <w:spacing w:val="2"/>
          <w:szCs w:val="28"/>
        </w:rPr>
        <w:fldChar w:fldCharType="separate"/>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Pr>
          <w:noProof/>
          <w:lang w:eastAsia="en-US"/>
        </w:rPr>
        <w:t>ВВЕДЕНИЕ</w:t>
      </w:r>
      <w:r>
        <w:rPr>
          <w:noProof/>
        </w:rPr>
        <w:tab/>
      </w:r>
      <w:r w:rsidR="00F64C9B">
        <w:rPr>
          <w:noProof/>
        </w:rPr>
        <w:fldChar w:fldCharType="begin"/>
      </w:r>
      <w:r>
        <w:rPr>
          <w:noProof/>
        </w:rPr>
        <w:instrText xml:space="preserve"> PAGEREF _Toc126146892 \h </w:instrText>
      </w:r>
      <w:r w:rsidR="00F64C9B">
        <w:rPr>
          <w:noProof/>
        </w:rPr>
      </w:r>
      <w:r w:rsidR="00F64C9B">
        <w:rPr>
          <w:noProof/>
        </w:rPr>
        <w:fldChar w:fldCharType="separate"/>
      </w:r>
      <w:r w:rsidR="00775218">
        <w:rPr>
          <w:noProof/>
        </w:rPr>
        <w:t>6</w:t>
      </w:r>
      <w:r w:rsidR="00F64C9B">
        <w:rPr>
          <w:noProof/>
        </w:rPr>
        <w:fldChar w:fldCharType="end"/>
      </w:r>
    </w:p>
    <w:p w:rsidR="00645D19" w:rsidRDefault="00645D19">
      <w:pPr>
        <w:pStyle w:val="13"/>
        <w:tabs>
          <w:tab w:val="left" w:pos="480"/>
          <w:tab w:val="right" w:pos="10015"/>
        </w:tabs>
        <w:rPr>
          <w:rFonts w:asciiTheme="minorHAnsi" w:eastAsiaTheme="minorEastAsia" w:hAnsiTheme="minorHAnsi" w:cstheme="minorBidi"/>
          <w:b w:val="0"/>
          <w:bCs w:val="0"/>
          <w:caps w:val="0"/>
          <w:noProof/>
          <w:sz w:val="22"/>
          <w:szCs w:val="22"/>
        </w:rPr>
      </w:pPr>
      <w:r>
        <w:rPr>
          <w:noProof/>
        </w:rPr>
        <w:t>1.</w:t>
      </w:r>
      <w:r>
        <w:rPr>
          <w:rFonts w:asciiTheme="minorHAnsi" w:eastAsiaTheme="minorEastAsia" w:hAnsiTheme="minorHAnsi" w:cstheme="minorBidi"/>
          <w:b w:val="0"/>
          <w:bCs w:val="0"/>
          <w:caps w:val="0"/>
          <w:noProof/>
          <w:sz w:val="22"/>
          <w:szCs w:val="22"/>
        </w:rPr>
        <w:tab/>
      </w:r>
      <w:r>
        <w:rPr>
          <w:noProof/>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noProof/>
        </w:rPr>
        <w:tab/>
      </w:r>
      <w:r w:rsidR="00F64C9B">
        <w:rPr>
          <w:noProof/>
        </w:rPr>
        <w:fldChar w:fldCharType="begin"/>
      </w:r>
      <w:r>
        <w:rPr>
          <w:noProof/>
        </w:rPr>
        <w:instrText xml:space="preserve"> PAGEREF _Toc126146893 \h </w:instrText>
      </w:r>
      <w:r w:rsidR="00F64C9B">
        <w:rPr>
          <w:noProof/>
        </w:rPr>
      </w:r>
      <w:r w:rsidR="00F64C9B">
        <w:rPr>
          <w:noProof/>
        </w:rPr>
        <w:fldChar w:fldCharType="separate"/>
      </w:r>
      <w:r w:rsidR="00775218">
        <w:rPr>
          <w:noProof/>
        </w:rPr>
        <w:t>9</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Pr>
          <w:noProof/>
        </w:rPr>
        <w:t>2.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r>
        <w:rPr>
          <w:noProof/>
        </w:rPr>
        <w:tab/>
      </w:r>
      <w:r w:rsidR="00F64C9B">
        <w:rPr>
          <w:noProof/>
        </w:rPr>
        <w:fldChar w:fldCharType="begin"/>
      </w:r>
      <w:r>
        <w:rPr>
          <w:noProof/>
        </w:rPr>
        <w:instrText xml:space="preserve"> PAGEREF _Toc126146894 \h </w:instrText>
      </w:r>
      <w:r w:rsidR="00F64C9B">
        <w:rPr>
          <w:noProof/>
        </w:rPr>
      </w:r>
      <w:r w:rsidR="00F64C9B">
        <w:rPr>
          <w:noProof/>
        </w:rPr>
        <w:fldChar w:fldCharType="separate"/>
      </w:r>
      <w:r w:rsidR="00775218">
        <w:rPr>
          <w:noProof/>
        </w:rPr>
        <w:t>10</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Pr>
          <w:noProof/>
        </w:rPr>
        <w:t>2.1 Анализ использования территории поселения</w:t>
      </w:r>
      <w:r>
        <w:rPr>
          <w:noProof/>
        </w:rPr>
        <w:tab/>
      </w:r>
      <w:r w:rsidR="00F64C9B">
        <w:rPr>
          <w:noProof/>
        </w:rPr>
        <w:fldChar w:fldCharType="begin"/>
      </w:r>
      <w:r>
        <w:rPr>
          <w:noProof/>
        </w:rPr>
        <w:instrText xml:space="preserve"> PAGEREF _Toc126146895 \h </w:instrText>
      </w:r>
      <w:r w:rsidR="00F64C9B">
        <w:rPr>
          <w:noProof/>
        </w:rPr>
      </w:r>
      <w:r w:rsidR="00F64C9B">
        <w:rPr>
          <w:noProof/>
        </w:rPr>
        <w:fldChar w:fldCharType="separate"/>
      </w:r>
      <w:r w:rsidR="00775218">
        <w:rPr>
          <w:noProof/>
        </w:rPr>
        <w:t>10</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2.1.1 Характеристика социальной инфраструктуры</w:t>
      </w:r>
      <w:r>
        <w:rPr>
          <w:noProof/>
        </w:rPr>
        <w:tab/>
      </w:r>
      <w:r w:rsidR="00F64C9B">
        <w:rPr>
          <w:noProof/>
        </w:rPr>
        <w:fldChar w:fldCharType="begin"/>
      </w:r>
      <w:r>
        <w:rPr>
          <w:noProof/>
        </w:rPr>
        <w:instrText xml:space="preserve"> PAGEREF _Toc126146896 \h </w:instrText>
      </w:r>
      <w:r w:rsidR="00F64C9B">
        <w:rPr>
          <w:noProof/>
        </w:rPr>
      </w:r>
      <w:r w:rsidR="00F64C9B">
        <w:rPr>
          <w:noProof/>
        </w:rPr>
        <w:fldChar w:fldCharType="separate"/>
      </w:r>
      <w:r w:rsidR="00775218">
        <w:rPr>
          <w:noProof/>
        </w:rPr>
        <w:t>10</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2.1.2 Инвестиции.</w:t>
      </w:r>
      <w:r>
        <w:rPr>
          <w:noProof/>
        </w:rPr>
        <w:tab/>
      </w:r>
      <w:r w:rsidR="00F64C9B">
        <w:rPr>
          <w:noProof/>
        </w:rPr>
        <w:fldChar w:fldCharType="begin"/>
      </w:r>
      <w:r>
        <w:rPr>
          <w:noProof/>
        </w:rPr>
        <w:instrText xml:space="preserve"> PAGEREF _Toc126146897 \h </w:instrText>
      </w:r>
      <w:r w:rsidR="00F64C9B">
        <w:rPr>
          <w:noProof/>
        </w:rPr>
      </w:r>
      <w:r w:rsidR="00F64C9B">
        <w:rPr>
          <w:noProof/>
        </w:rPr>
        <w:fldChar w:fldCharType="separate"/>
      </w:r>
      <w:r w:rsidR="00775218">
        <w:rPr>
          <w:noProof/>
        </w:rPr>
        <w:t>14</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Pr>
          <w:noProof/>
        </w:rPr>
        <w:t>2.2 Анализ состояния объектов коммунальной инфраструктуры</w:t>
      </w:r>
      <w:r>
        <w:rPr>
          <w:noProof/>
        </w:rPr>
        <w:tab/>
      </w:r>
      <w:r w:rsidR="00F64C9B">
        <w:rPr>
          <w:noProof/>
        </w:rPr>
        <w:fldChar w:fldCharType="begin"/>
      </w:r>
      <w:r>
        <w:rPr>
          <w:noProof/>
        </w:rPr>
        <w:instrText xml:space="preserve"> PAGEREF _Toc126146898 \h </w:instrText>
      </w:r>
      <w:r w:rsidR="00F64C9B">
        <w:rPr>
          <w:noProof/>
        </w:rPr>
      </w:r>
      <w:r w:rsidR="00F64C9B">
        <w:rPr>
          <w:noProof/>
        </w:rPr>
        <w:fldChar w:fldCharType="separate"/>
      </w:r>
      <w:r w:rsidR="00775218">
        <w:rPr>
          <w:noProof/>
        </w:rPr>
        <w:t>15</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2.2.1.Теплоснабжение</w:t>
      </w:r>
      <w:r>
        <w:rPr>
          <w:noProof/>
        </w:rPr>
        <w:tab/>
      </w:r>
      <w:r w:rsidR="00F64C9B">
        <w:rPr>
          <w:noProof/>
        </w:rPr>
        <w:fldChar w:fldCharType="begin"/>
      </w:r>
      <w:r>
        <w:rPr>
          <w:noProof/>
        </w:rPr>
        <w:instrText xml:space="preserve"> PAGEREF _Toc126146899 \h </w:instrText>
      </w:r>
      <w:r w:rsidR="00F64C9B">
        <w:rPr>
          <w:noProof/>
        </w:rPr>
      </w:r>
      <w:r w:rsidR="00F64C9B">
        <w:rPr>
          <w:noProof/>
        </w:rPr>
        <w:fldChar w:fldCharType="separate"/>
      </w:r>
      <w:r w:rsidR="00775218">
        <w:rPr>
          <w:noProof/>
        </w:rPr>
        <w:t>15</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2.2.2.Водоснабжение</w:t>
      </w:r>
      <w:r>
        <w:rPr>
          <w:noProof/>
        </w:rPr>
        <w:tab/>
      </w:r>
      <w:r w:rsidR="00F64C9B">
        <w:rPr>
          <w:noProof/>
        </w:rPr>
        <w:fldChar w:fldCharType="begin"/>
      </w:r>
      <w:r>
        <w:rPr>
          <w:noProof/>
        </w:rPr>
        <w:instrText xml:space="preserve"> PAGEREF _Toc126146900 \h </w:instrText>
      </w:r>
      <w:r w:rsidR="00F64C9B">
        <w:rPr>
          <w:noProof/>
        </w:rPr>
      </w:r>
      <w:r w:rsidR="00F64C9B">
        <w:rPr>
          <w:noProof/>
        </w:rPr>
        <w:fldChar w:fldCharType="separate"/>
      </w:r>
      <w:r w:rsidR="00775218">
        <w:rPr>
          <w:noProof/>
        </w:rPr>
        <w:t>16</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2.2.3. Водоотведение</w:t>
      </w:r>
      <w:r>
        <w:rPr>
          <w:noProof/>
        </w:rPr>
        <w:tab/>
      </w:r>
      <w:r w:rsidR="00F64C9B">
        <w:rPr>
          <w:noProof/>
        </w:rPr>
        <w:fldChar w:fldCharType="begin"/>
      </w:r>
      <w:r>
        <w:rPr>
          <w:noProof/>
        </w:rPr>
        <w:instrText xml:space="preserve"> PAGEREF _Toc126146901 \h </w:instrText>
      </w:r>
      <w:r w:rsidR="00F64C9B">
        <w:rPr>
          <w:noProof/>
        </w:rPr>
      </w:r>
      <w:r w:rsidR="00F64C9B">
        <w:rPr>
          <w:noProof/>
        </w:rPr>
        <w:fldChar w:fldCharType="separate"/>
      </w:r>
      <w:r w:rsidR="00775218">
        <w:rPr>
          <w:noProof/>
        </w:rPr>
        <w:t>16</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2.2.4. Газоснабжение</w:t>
      </w:r>
      <w:r>
        <w:rPr>
          <w:noProof/>
        </w:rPr>
        <w:tab/>
      </w:r>
      <w:r w:rsidR="00F64C9B">
        <w:rPr>
          <w:noProof/>
        </w:rPr>
        <w:fldChar w:fldCharType="begin"/>
      </w:r>
      <w:r>
        <w:rPr>
          <w:noProof/>
        </w:rPr>
        <w:instrText xml:space="preserve"> PAGEREF _Toc126146902 \h </w:instrText>
      </w:r>
      <w:r w:rsidR="00F64C9B">
        <w:rPr>
          <w:noProof/>
        </w:rPr>
      </w:r>
      <w:r w:rsidR="00F64C9B">
        <w:rPr>
          <w:noProof/>
        </w:rPr>
        <w:fldChar w:fldCharType="separate"/>
      </w:r>
      <w:r w:rsidR="00775218">
        <w:rPr>
          <w:noProof/>
        </w:rPr>
        <w:t>17</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2.2.5. Электроснабжение</w:t>
      </w:r>
      <w:r>
        <w:rPr>
          <w:noProof/>
        </w:rPr>
        <w:tab/>
      </w:r>
      <w:r w:rsidR="00F64C9B">
        <w:rPr>
          <w:noProof/>
        </w:rPr>
        <w:fldChar w:fldCharType="begin"/>
      </w:r>
      <w:r>
        <w:rPr>
          <w:noProof/>
        </w:rPr>
        <w:instrText xml:space="preserve"> PAGEREF _Toc126146903 \h </w:instrText>
      </w:r>
      <w:r w:rsidR="00F64C9B">
        <w:rPr>
          <w:noProof/>
        </w:rPr>
      </w:r>
      <w:r w:rsidR="00F64C9B">
        <w:rPr>
          <w:noProof/>
        </w:rPr>
        <w:fldChar w:fldCharType="separate"/>
      </w:r>
      <w:r w:rsidR="00775218">
        <w:rPr>
          <w:noProof/>
        </w:rPr>
        <w:t>17</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2.2.6. Сбор и утилизация твердых коммунальных отходов</w:t>
      </w:r>
      <w:r>
        <w:rPr>
          <w:noProof/>
        </w:rPr>
        <w:tab/>
      </w:r>
      <w:r w:rsidR="00F64C9B">
        <w:rPr>
          <w:noProof/>
        </w:rPr>
        <w:fldChar w:fldCharType="begin"/>
      </w:r>
      <w:r>
        <w:rPr>
          <w:noProof/>
        </w:rPr>
        <w:instrText xml:space="preserve"> PAGEREF _Toc126146904 \h </w:instrText>
      </w:r>
      <w:r w:rsidR="00F64C9B">
        <w:rPr>
          <w:noProof/>
        </w:rPr>
      </w:r>
      <w:r w:rsidR="00F64C9B">
        <w:rPr>
          <w:noProof/>
        </w:rPr>
        <w:fldChar w:fldCharType="separate"/>
      </w:r>
      <w:r w:rsidR="00775218">
        <w:rPr>
          <w:noProof/>
        </w:rPr>
        <w:t>17</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Pr>
          <w:noProof/>
        </w:rPr>
        <w:t>2.3 Анализ состояния объектов транспортной инфраструктуры</w:t>
      </w:r>
      <w:r>
        <w:rPr>
          <w:noProof/>
        </w:rPr>
        <w:tab/>
      </w:r>
      <w:r w:rsidR="00F64C9B">
        <w:rPr>
          <w:noProof/>
        </w:rPr>
        <w:fldChar w:fldCharType="begin"/>
      </w:r>
      <w:r>
        <w:rPr>
          <w:noProof/>
        </w:rPr>
        <w:instrText xml:space="preserve"> PAGEREF _Toc126146905 \h </w:instrText>
      </w:r>
      <w:r w:rsidR="00F64C9B">
        <w:rPr>
          <w:noProof/>
        </w:rPr>
      </w:r>
      <w:r w:rsidR="00F64C9B">
        <w:rPr>
          <w:noProof/>
        </w:rPr>
        <w:fldChar w:fldCharType="separate"/>
      </w:r>
      <w:r w:rsidR="00775218">
        <w:rPr>
          <w:noProof/>
        </w:rPr>
        <w:t>18</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2.3.1   Транспортная инфраструктура</w:t>
      </w:r>
      <w:r>
        <w:rPr>
          <w:noProof/>
        </w:rPr>
        <w:tab/>
      </w:r>
      <w:r w:rsidR="00F64C9B">
        <w:rPr>
          <w:noProof/>
        </w:rPr>
        <w:fldChar w:fldCharType="begin"/>
      </w:r>
      <w:r>
        <w:rPr>
          <w:noProof/>
        </w:rPr>
        <w:instrText xml:space="preserve"> PAGEREF _Toc126146906 \h </w:instrText>
      </w:r>
      <w:r w:rsidR="00F64C9B">
        <w:rPr>
          <w:noProof/>
        </w:rPr>
      </w:r>
      <w:r w:rsidR="00F64C9B">
        <w:rPr>
          <w:noProof/>
        </w:rPr>
        <w:fldChar w:fldCharType="separate"/>
      </w:r>
      <w:r w:rsidR="00775218">
        <w:rPr>
          <w:noProof/>
        </w:rPr>
        <w:t>18</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2.3.2 Характеристика функционирования и показатели работы транспортной инфраструктуры по видам транспорта</w:t>
      </w:r>
      <w:r>
        <w:rPr>
          <w:noProof/>
        </w:rPr>
        <w:tab/>
      </w:r>
      <w:r w:rsidR="00F64C9B">
        <w:rPr>
          <w:noProof/>
        </w:rPr>
        <w:fldChar w:fldCharType="begin"/>
      </w:r>
      <w:r>
        <w:rPr>
          <w:noProof/>
        </w:rPr>
        <w:instrText xml:space="preserve"> PAGEREF _Toc126146907 \h </w:instrText>
      </w:r>
      <w:r w:rsidR="00F64C9B">
        <w:rPr>
          <w:noProof/>
        </w:rPr>
      </w:r>
      <w:r w:rsidR="00F64C9B">
        <w:rPr>
          <w:noProof/>
        </w:rPr>
        <w:fldChar w:fldCharType="separate"/>
      </w:r>
      <w:r w:rsidR="00775218">
        <w:rPr>
          <w:noProof/>
        </w:rPr>
        <w:t>18</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2.3.3 Анализ состава парка транспортных средств и уровня автомобилизации в поселении, обеспеченность парковками (парковочными местами).</w:t>
      </w:r>
      <w:r>
        <w:rPr>
          <w:noProof/>
        </w:rPr>
        <w:tab/>
      </w:r>
      <w:r w:rsidR="00F64C9B">
        <w:rPr>
          <w:noProof/>
        </w:rPr>
        <w:fldChar w:fldCharType="begin"/>
      </w:r>
      <w:r>
        <w:rPr>
          <w:noProof/>
        </w:rPr>
        <w:instrText xml:space="preserve"> PAGEREF _Toc126146908 \h </w:instrText>
      </w:r>
      <w:r w:rsidR="00F64C9B">
        <w:rPr>
          <w:noProof/>
        </w:rPr>
      </w:r>
      <w:r w:rsidR="00F64C9B">
        <w:rPr>
          <w:noProof/>
        </w:rPr>
        <w:fldChar w:fldCharType="separate"/>
      </w:r>
      <w:r w:rsidR="00775218">
        <w:rPr>
          <w:noProof/>
        </w:rPr>
        <w:t>19</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2.3.4 Характеристика работы транспортных средств общего пользования, включая анализ пассажиропотока.</w:t>
      </w:r>
      <w:r>
        <w:rPr>
          <w:noProof/>
        </w:rPr>
        <w:tab/>
      </w:r>
      <w:r w:rsidR="00F64C9B">
        <w:rPr>
          <w:noProof/>
        </w:rPr>
        <w:fldChar w:fldCharType="begin"/>
      </w:r>
      <w:r>
        <w:rPr>
          <w:noProof/>
        </w:rPr>
        <w:instrText xml:space="preserve"> PAGEREF _Toc126146909 \h </w:instrText>
      </w:r>
      <w:r w:rsidR="00F64C9B">
        <w:rPr>
          <w:noProof/>
        </w:rPr>
      </w:r>
      <w:r w:rsidR="00F64C9B">
        <w:rPr>
          <w:noProof/>
        </w:rPr>
        <w:fldChar w:fldCharType="separate"/>
      </w:r>
      <w:r w:rsidR="00775218">
        <w:rPr>
          <w:noProof/>
        </w:rPr>
        <w:t>19</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2.3.5 Характеристика условий пешеходного и велосипедного передвижения.</w:t>
      </w:r>
      <w:r>
        <w:rPr>
          <w:noProof/>
        </w:rPr>
        <w:tab/>
      </w:r>
      <w:r w:rsidR="00F64C9B">
        <w:rPr>
          <w:noProof/>
        </w:rPr>
        <w:fldChar w:fldCharType="begin"/>
      </w:r>
      <w:r>
        <w:rPr>
          <w:noProof/>
        </w:rPr>
        <w:instrText xml:space="preserve"> PAGEREF _Toc126146910 \h </w:instrText>
      </w:r>
      <w:r w:rsidR="00F64C9B">
        <w:rPr>
          <w:noProof/>
        </w:rPr>
      </w:r>
      <w:r w:rsidR="00F64C9B">
        <w:rPr>
          <w:noProof/>
        </w:rPr>
        <w:fldChar w:fldCharType="separate"/>
      </w:r>
      <w:r w:rsidR="00775218">
        <w:rPr>
          <w:noProof/>
        </w:rPr>
        <w:t>20</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Pr>
          <w:noProof/>
        </w:rPr>
        <w:t>2.4 Обоснование выбранного варианта размещения объектов местного значения поселения</w:t>
      </w:r>
      <w:r>
        <w:rPr>
          <w:noProof/>
        </w:rPr>
        <w:tab/>
      </w:r>
      <w:r w:rsidR="00F64C9B">
        <w:rPr>
          <w:noProof/>
        </w:rPr>
        <w:fldChar w:fldCharType="begin"/>
      </w:r>
      <w:r>
        <w:rPr>
          <w:noProof/>
        </w:rPr>
        <w:instrText xml:space="preserve"> PAGEREF _Toc126146911 \h </w:instrText>
      </w:r>
      <w:r w:rsidR="00F64C9B">
        <w:rPr>
          <w:noProof/>
        </w:rPr>
      </w:r>
      <w:r w:rsidR="00F64C9B">
        <w:rPr>
          <w:noProof/>
        </w:rPr>
        <w:fldChar w:fldCharType="separate"/>
      </w:r>
      <w:r w:rsidR="00775218">
        <w:rPr>
          <w:noProof/>
        </w:rPr>
        <w:t>20</w:t>
      </w:r>
      <w:r w:rsidR="00F64C9B">
        <w:rPr>
          <w:noProof/>
        </w:rPr>
        <w:fldChar w:fldCharType="end"/>
      </w:r>
    </w:p>
    <w:p w:rsidR="00645D19" w:rsidRDefault="00645D19">
      <w:pPr>
        <w:pStyle w:val="32"/>
        <w:tabs>
          <w:tab w:val="left" w:pos="1200"/>
          <w:tab w:val="right" w:pos="10015"/>
        </w:tabs>
        <w:rPr>
          <w:rFonts w:asciiTheme="minorHAnsi" w:eastAsiaTheme="minorEastAsia" w:hAnsiTheme="minorHAnsi" w:cstheme="minorBidi"/>
          <w:noProof/>
          <w:sz w:val="22"/>
          <w:szCs w:val="22"/>
        </w:rPr>
      </w:pPr>
      <w:r w:rsidRPr="00623699">
        <w:rPr>
          <w:noProof/>
        </w:rPr>
        <w:t>2.4.1.</w:t>
      </w:r>
      <w:r>
        <w:rPr>
          <w:rFonts w:asciiTheme="minorHAnsi" w:eastAsiaTheme="minorEastAsia" w:hAnsiTheme="minorHAnsi" w:cstheme="minorBidi"/>
          <w:noProof/>
          <w:sz w:val="22"/>
          <w:szCs w:val="22"/>
        </w:rPr>
        <w:tab/>
      </w:r>
      <w:r w:rsidRPr="00623699">
        <w:rPr>
          <w:noProof/>
        </w:rPr>
        <w:t>в области автомобильных дорог местного значения:</w:t>
      </w:r>
      <w:r>
        <w:rPr>
          <w:noProof/>
        </w:rPr>
        <w:tab/>
      </w:r>
      <w:r w:rsidR="00F64C9B">
        <w:rPr>
          <w:noProof/>
        </w:rPr>
        <w:fldChar w:fldCharType="begin"/>
      </w:r>
      <w:r>
        <w:rPr>
          <w:noProof/>
        </w:rPr>
        <w:instrText xml:space="preserve"> PAGEREF _Toc126146912 \h </w:instrText>
      </w:r>
      <w:r w:rsidR="00F64C9B">
        <w:rPr>
          <w:noProof/>
        </w:rPr>
      </w:r>
      <w:r w:rsidR="00F64C9B">
        <w:rPr>
          <w:noProof/>
        </w:rPr>
        <w:fldChar w:fldCharType="separate"/>
      </w:r>
      <w:r w:rsidR="00775218">
        <w:rPr>
          <w:noProof/>
        </w:rPr>
        <w:t>21</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bCs w:val="0"/>
          <w:noProof/>
          <w:color w:val="000000"/>
        </w:rPr>
        <w:t>3. Оценка возможного влияния планируемых для размещения объектов местного значения поселения на комплексное развитие городского поселения.</w:t>
      </w:r>
      <w:r>
        <w:rPr>
          <w:noProof/>
        </w:rPr>
        <w:tab/>
      </w:r>
      <w:r w:rsidR="00F64C9B">
        <w:rPr>
          <w:noProof/>
        </w:rPr>
        <w:fldChar w:fldCharType="begin"/>
      </w:r>
      <w:r>
        <w:rPr>
          <w:noProof/>
        </w:rPr>
        <w:instrText xml:space="preserve"> PAGEREF _Toc126146925 \h </w:instrText>
      </w:r>
      <w:r w:rsidR="00F64C9B">
        <w:rPr>
          <w:noProof/>
        </w:rPr>
      </w:r>
      <w:r w:rsidR="00F64C9B">
        <w:rPr>
          <w:noProof/>
        </w:rPr>
        <w:fldChar w:fldCharType="separate"/>
      </w:r>
      <w:r w:rsidR="00775218">
        <w:rPr>
          <w:noProof/>
        </w:rPr>
        <w:t>24</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bCs w:val="0"/>
          <w:noProof/>
          <w:color w:val="000000"/>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rPr>
        <w:tab/>
      </w:r>
      <w:r w:rsidR="00F64C9B">
        <w:rPr>
          <w:noProof/>
        </w:rPr>
        <w:fldChar w:fldCharType="begin"/>
      </w:r>
      <w:r>
        <w:rPr>
          <w:noProof/>
        </w:rPr>
        <w:instrText xml:space="preserve"> PAGEREF _Toc126146926 \h </w:instrText>
      </w:r>
      <w:r w:rsidR="00F64C9B">
        <w:rPr>
          <w:noProof/>
        </w:rPr>
      </w:r>
      <w:r w:rsidR="00F64C9B">
        <w:rPr>
          <w:noProof/>
        </w:rPr>
        <w:fldChar w:fldCharType="separate"/>
      </w:r>
      <w:r w:rsidR="00775218">
        <w:rPr>
          <w:noProof/>
        </w:rPr>
        <w:t>27</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bCs w:val="0"/>
          <w:noProof/>
          <w:color w:val="00000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w:t>
      </w:r>
      <w:r w:rsidRPr="00623699">
        <w:rPr>
          <w:bCs w:val="0"/>
          <w:noProof/>
          <w:color w:val="000000"/>
        </w:rPr>
        <w:lastRenderedPageBreak/>
        <w:t>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rPr>
        <w:tab/>
      </w:r>
      <w:r w:rsidR="00F64C9B">
        <w:rPr>
          <w:noProof/>
        </w:rPr>
        <w:fldChar w:fldCharType="begin"/>
      </w:r>
      <w:r>
        <w:rPr>
          <w:noProof/>
        </w:rPr>
        <w:instrText xml:space="preserve"> PAGEREF _Toc126146927 \h </w:instrText>
      </w:r>
      <w:r w:rsidR="00F64C9B">
        <w:rPr>
          <w:noProof/>
        </w:rPr>
      </w:r>
      <w:r w:rsidR="00F64C9B">
        <w:rPr>
          <w:noProof/>
        </w:rPr>
        <w:fldChar w:fldCharType="separate"/>
      </w:r>
      <w:r w:rsidR="00775218">
        <w:rPr>
          <w:noProof/>
        </w:rPr>
        <w:t>27</w:t>
      </w:r>
      <w:r w:rsidR="00F64C9B">
        <w:rPr>
          <w:noProof/>
        </w:rPr>
        <w:fldChar w:fldCharType="end"/>
      </w:r>
    </w:p>
    <w:p w:rsidR="00645D19" w:rsidRDefault="00645D19">
      <w:pPr>
        <w:pStyle w:val="13"/>
        <w:tabs>
          <w:tab w:val="left" w:pos="480"/>
          <w:tab w:val="right" w:pos="10015"/>
        </w:tabs>
        <w:rPr>
          <w:rFonts w:asciiTheme="minorHAnsi" w:eastAsiaTheme="minorEastAsia" w:hAnsiTheme="minorHAnsi" w:cstheme="minorBidi"/>
          <w:b w:val="0"/>
          <w:bCs w:val="0"/>
          <w:caps w:val="0"/>
          <w:noProof/>
          <w:sz w:val="22"/>
          <w:szCs w:val="22"/>
        </w:rPr>
      </w:pPr>
      <w:r w:rsidRPr="00623699">
        <w:rPr>
          <w:rFonts w:ascii="Times New Roman" w:hAnsi="Times New Roman"/>
          <w:noProof/>
        </w:rPr>
        <w:t>6.</w:t>
      </w:r>
      <w:r>
        <w:rPr>
          <w:rFonts w:asciiTheme="minorHAnsi" w:eastAsiaTheme="minorEastAsia" w:hAnsiTheme="minorHAnsi" w:cstheme="minorBidi"/>
          <w:b w:val="0"/>
          <w:bCs w:val="0"/>
          <w:caps w:val="0"/>
          <w:noProof/>
          <w:sz w:val="22"/>
          <w:szCs w:val="22"/>
        </w:rPr>
        <w:tab/>
      </w:r>
      <w:r w:rsidRPr="00623699">
        <w:rPr>
          <w:rFonts w:ascii="Times New Roman" w:hAnsi="Times New Roman"/>
          <w:noProof/>
        </w:rPr>
        <w:t>Недры и полезные ископаемые на территории городского поселения.</w:t>
      </w:r>
      <w:r>
        <w:rPr>
          <w:noProof/>
        </w:rPr>
        <w:tab/>
      </w:r>
      <w:r w:rsidR="00F64C9B">
        <w:rPr>
          <w:noProof/>
        </w:rPr>
        <w:fldChar w:fldCharType="begin"/>
      </w:r>
      <w:r>
        <w:rPr>
          <w:noProof/>
        </w:rPr>
        <w:instrText xml:space="preserve"> PAGEREF _Toc126146928 \h </w:instrText>
      </w:r>
      <w:r w:rsidR="00F64C9B">
        <w:rPr>
          <w:noProof/>
        </w:rPr>
      </w:r>
      <w:r w:rsidR="00F64C9B">
        <w:rPr>
          <w:noProof/>
        </w:rPr>
        <w:fldChar w:fldCharType="separate"/>
      </w:r>
      <w:r w:rsidR="00775218">
        <w:rPr>
          <w:noProof/>
        </w:rPr>
        <w:t>29</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bCs w:val="0"/>
          <w:noProof/>
          <w:color w:val="000000"/>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rPr>
        <w:tab/>
      </w:r>
      <w:r w:rsidR="00F64C9B">
        <w:rPr>
          <w:noProof/>
        </w:rPr>
        <w:fldChar w:fldCharType="begin"/>
      </w:r>
      <w:r>
        <w:rPr>
          <w:noProof/>
        </w:rPr>
        <w:instrText xml:space="preserve"> PAGEREF _Toc126146929 \h </w:instrText>
      </w:r>
      <w:r w:rsidR="00F64C9B">
        <w:rPr>
          <w:noProof/>
        </w:rPr>
      </w:r>
      <w:r w:rsidR="00F64C9B">
        <w:rPr>
          <w:noProof/>
        </w:rPr>
        <w:fldChar w:fldCharType="separate"/>
      </w:r>
      <w:r w:rsidR="00775218">
        <w:rPr>
          <w:noProof/>
        </w:rPr>
        <w:t>31</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bCs w:val="0"/>
          <w:noProof/>
          <w:color w:val="000000"/>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F64C9B">
        <w:rPr>
          <w:noProof/>
        </w:rPr>
        <w:fldChar w:fldCharType="begin"/>
      </w:r>
      <w:r>
        <w:rPr>
          <w:noProof/>
        </w:rPr>
        <w:instrText xml:space="preserve"> PAGEREF _Toc126146930 \h </w:instrText>
      </w:r>
      <w:r w:rsidR="00F64C9B">
        <w:rPr>
          <w:noProof/>
        </w:rPr>
      </w:r>
      <w:r w:rsidR="00F64C9B">
        <w:rPr>
          <w:noProof/>
        </w:rPr>
        <w:fldChar w:fldCharType="separate"/>
      </w:r>
      <w:r w:rsidR="00775218">
        <w:rPr>
          <w:noProof/>
        </w:rPr>
        <w:t>86</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noProof/>
          <w:lang w:eastAsia="en-US"/>
        </w:rPr>
        <w:t>9.  Градостроительные ограничения и особые условия использования территории городского поселения</w:t>
      </w:r>
      <w:r>
        <w:rPr>
          <w:noProof/>
        </w:rPr>
        <w:tab/>
      </w:r>
      <w:r w:rsidR="00F64C9B">
        <w:rPr>
          <w:noProof/>
        </w:rPr>
        <w:fldChar w:fldCharType="begin"/>
      </w:r>
      <w:r>
        <w:rPr>
          <w:noProof/>
        </w:rPr>
        <w:instrText xml:space="preserve"> PAGEREF _Toc126146931 \h </w:instrText>
      </w:r>
      <w:r w:rsidR="00F64C9B">
        <w:rPr>
          <w:noProof/>
        </w:rPr>
      </w:r>
      <w:r w:rsidR="00F64C9B">
        <w:rPr>
          <w:noProof/>
        </w:rPr>
        <w:fldChar w:fldCharType="separate"/>
      </w:r>
      <w:r w:rsidR="00775218">
        <w:rPr>
          <w:noProof/>
        </w:rPr>
        <w:t>88</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9.1.</w:t>
      </w:r>
      <w:r>
        <w:rPr>
          <w:rFonts w:asciiTheme="minorHAnsi" w:eastAsiaTheme="minorEastAsia" w:hAnsiTheme="minorHAnsi" w:cstheme="minorBidi"/>
          <w:noProof/>
          <w:sz w:val="22"/>
          <w:szCs w:val="22"/>
        </w:rPr>
        <w:tab/>
      </w:r>
      <w:r w:rsidRPr="00623699">
        <w:rPr>
          <w:b/>
          <w:noProof/>
        </w:rPr>
        <w:t>Охранные зоны электрических сетей.</w:t>
      </w:r>
      <w:r>
        <w:rPr>
          <w:noProof/>
        </w:rPr>
        <w:tab/>
      </w:r>
      <w:r w:rsidR="00F64C9B">
        <w:rPr>
          <w:noProof/>
        </w:rPr>
        <w:fldChar w:fldCharType="begin"/>
      </w:r>
      <w:r>
        <w:rPr>
          <w:noProof/>
        </w:rPr>
        <w:instrText xml:space="preserve"> PAGEREF _Toc126146932 \h </w:instrText>
      </w:r>
      <w:r w:rsidR="00F64C9B">
        <w:rPr>
          <w:noProof/>
        </w:rPr>
      </w:r>
      <w:r w:rsidR="00F64C9B">
        <w:rPr>
          <w:noProof/>
        </w:rPr>
        <w:fldChar w:fldCharType="separate"/>
      </w:r>
      <w:r w:rsidR="00775218">
        <w:rPr>
          <w:noProof/>
        </w:rPr>
        <w:t>88</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9.2.</w:t>
      </w:r>
      <w:r>
        <w:rPr>
          <w:rFonts w:asciiTheme="minorHAnsi" w:eastAsiaTheme="minorEastAsia" w:hAnsiTheme="minorHAnsi" w:cstheme="minorBidi"/>
          <w:noProof/>
          <w:sz w:val="22"/>
          <w:szCs w:val="22"/>
        </w:rPr>
        <w:tab/>
      </w:r>
      <w:r w:rsidRPr="00623699">
        <w:rPr>
          <w:b/>
          <w:noProof/>
        </w:rPr>
        <w:t>Водоохранные зоны, прибрежно защитные зоны, береговая полоса водных объектов.</w:t>
      </w:r>
      <w:r>
        <w:rPr>
          <w:noProof/>
        </w:rPr>
        <w:tab/>
      </w:r>
      <w:r w:rsidR="00F64C9B">
        <w:rPr>
          <w:noProof/>
        </w:rPr>
        <w:fldChar w:fldCharType="begin"/>
      </w:r>
      <w:r>
        <w:rPr>
          <w:noProof/>
        </w:rPr>
        <w:instrText xml:space="preserve"> PAGEREF _Toc126146933 \h </w:instrText>
      </w:r>
      <w:r w:rsidR="00F64C9B">
        <w:rPr>
          <w:noProof/>
        </w:rPr>
      </w:r>
      <w:r w:rsidR="00F64C9B">
        <w:rPr>
          <w:noProof/>
        </w:rPr>
        <w:fldChar w:fldCharType="separate"/>
      </w:r>
      <w:r w:rsidR="00775218">
        <w:rPr>
          <w:noProof/>
        </w:rPr>
        <w:t>88</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9.3.</w:t>
      </w:r>
      <w:r>
        <w:rPr>
          <w:rFonts w:asciiTheme="minorHAnsi" w:eastAsiaTheme="minorEastAsia" w:hAnsiTheme="minorHAnsi" w:cstheme="minorBidi"/>
          <w:noProof/>
          <w:sz w:val="22"/>
          <w:szCs w:val="22"/>
        </w:rPr>
        <w:tab/>
      </w:r>
      <w:r w:rsidRPr="00623699">
        <w:rPr>
          <w:b/>
          <w:noProof/>
        </w:rPr>
        <w:t>Зона санитарной охраны источников водоснабжения.</w:t>
      </w:r>
      <w:r>
        <w:rPr>
          <w:noProof/>
        </w:rPr>
        <w:tab/>
      </w:r>
      <w:r w:rsidR="00F64C9B">
        <w:rPr>
          <w:noProof/>
        </w:rPr>
        <w:fldChar w:fldCharType="begin"/>
      </w:r>
      <w:r>
        <w:rPr>
          <w:noProof/>
        </w:rPr>
        <w:instrText xml:space="preserve"> PAGEREF _Toc126146934 \h </w:instrText>
      </w:r>
      <w:r w:rsidR="00F64C9B">
        <w:rPr>
          <w:noProof/>
        </w:rPr>
      </w:r>
      <w:r w:rsidR="00F64C9B">
        <w:rPr>
          <w:noProof/>
        </w:rPr>
        <w:fldChar w:fldCharType="separate"/>
      </w:r>
      <w:r w:rsidR="00775218">
        <w:rPr>
          <w:noProof/>
        </w:rPr>
        <w:t>88</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9.4.</w:t>
      </w:r>
      <w:r>
        <w:rPr>
          <w:rFonts w:asciiTheme="minorHAnsi" w:eastAsiaTheme="minorEastAsia" w:hAnsiTheme="minorHAnsi" w:cstheme="minorBidi"/>
          <w:noProof/>
          <w:sz w:val="22"/>
          <w:szCs w:val="22"/>
        </w:rPr>
        <w:tab/>
      </w:r>
      <w:r w:rsidRPr="00623699">
        <w:rPr>
          <w:b/>
          <w:noProof/>
        </w:rPr>
        <w:t>Санитарно-защитные зоны.</w:t>
      </w:r>
      <w:r>
        <w:rPr>
          <w:noProof/>
        </w:rPr>
        <w:tab/>
      </w:r>
      <w:r w:rsidR="00F64C9B">
        <w:rPr>
          <w:noProof/>
        </w:rPr>
        <w:fldChar w:fldCharType="begin"/>
      </w:r>
      <w:r>
        <w:rPr>
          <w:noProof/>
        </w:rPr>
        <w:instrText xml:space="preserve"> PAGEREF _Toc126146935 \h </w:instrText>
      </w:r>
      <w:r w:rsidR="00F64C9B">
        <w:rPr>
          <w:noProof/>
        </w:rPr>
      </w:r>
      <w:r w:rsidR="00F64C9B">
        <w:rPr>
          <w:noProof/>
        </w:rPr>
        <w:fldChar w:fldCharType="separate"/>
      </w:r>
      <w:r w:rsidR="00775218">
        <w:rPr>
          <w:noProof/>
        </w:rPr>
        <w:t>91</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9.5.</w:t>
      </w:r>
      <w:r>
        <w:rPr>
          <w:rFonts w:asciiTheme="minorHAnsi" w:eastAsiaTheme="minorEastAsia" w:hAnsiTheme="minorHAnsi" w:cstheme="minorBidi"/>
          <w:noProof/>
          <w:sz w:val="22"/>
          <w:szCs w:val="22"/>
        </w:rPr>
        <w:tab/>
      </w:r>
      <w:r w:rsidRPr="00623699">
        <w:rPr>
          <w:b/>
          <w:noProof/>
        </w:rPr>
        <w:t>Охранные зоны газопроводных сетей.</w:t>
      </w:r>
      <w:r>
        <w:rPr>
          <w:noProof/>
        </w:rPr>
        <w:tab/>
      </w:r>
      <w:r w:rsidR="00F64C9B">
        <w:rPr>
          <w:noProof/>
        </w:rPr>
        <w:fldChar w:fldCharType="begin"/>
      </w:r>
      <w:r>
        <w:rPr>
          <w:noProof/>
        </w:rPr>
        <w:instrText xml:space="preserve"> PAGEREF _Toc126146936 \h </w:instrText>
      </w:r>
      <w:r w:rsidR="00F64C9B">
        <w:rPr>
          <w:noProof/>
        </w:rPr>
      </w:r>
      <w:r w:rsidR="00F64C9B">
        <w:rPr>
          <w:noProof/>
        </w:rPr>
        <w:fldChar w:fldCharType="separate"/>
      </w:r>
      <w:r w:rsidR="00775218">
        <w:rPr>
          <w:noProof/>
        </w:rPr>
        <w:t>91</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9.6.</w:t>
      </w:r>
      <w:r>
        <w:rPr>
          <w:rFonts w:asciiTheme="minorHAnsi" w:eastAsiaTheme="minorEastAsia" w:hAnsiTheme="minorHAnsi" w:cstheme="minorBidi"/>
          <w:noProof/>
          <w:sz w:val="22"/>
          <w:szCs w:val="22"/>
        </w:rPr>
        <w:tab/>
      </w:r>
      <w:r w:rsidRPr="00623699">
        <w:rPr>
          <w:b/>
          <w:noProof/>
        </w:rPr>
        <w:t>Защитные зоны объектов культурного наследия</w:t>
      </w:r>
      <w:r>
        <w:rPr>
          <w:noProof/>
        </w:rPr>
        <w:tab/>
      </w:r>
      <w:r w:rsidR="00F64C9B">
        <w:rPr>
          <w:noProof/>
        </w:rPr>
        <w:fldChar w:fldCharType="begin"/>
      </w:r>
      <w:r>
        <w:rPr>
          <w:noProof/>
        </w:rPr>
        <w:instrText xml:space="preserve"> PAGEREF _Toc126146937 \h </w:instrText>
      </w:r>
      <w:r w:rsidR="00F64C9B">
        <w:rPr>
          <w:noProof/>
        </w:rPr>
      </w:r>
      <w:r w:rsidR="00F64C9B">
        <w:rPr>
          <w:noProof/>
        </w:rPr>
        <w:fldChar w:fldCharType="separate"/>
      </w:r>
      <w:r w:rsidR="00775218">
        <w:rPr>
          <w:noProof/>
        </w:rPr>
        <w:t>92</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9.7.</w:t>
      </w:r>
      <w:r>
        <w:rPr>
          <w:rFonts w:asciiTheme="minorHAnsi" w:eastAsiaTheme="minorEastAsia" w:hAnsiTheme="minorHAnsi" w:cstheme="minorBidi"/>
          <w:noProof/>
          <w:sz w:val="22"/>
          <w:szCs w:val="22"/>
        </w:rPr>
        <w:tab/>
      </w:r>
      <w:r w:rsidRPr="00623699">
        <w:rPr>
          <w:b/>
          <w:noProof/>
        </w:rPr>
        <w:t>Охранная зона линий связи.</w:t>
      </w:r>
      <w:r>
        <w:rPr>
          <w:noProof/>
        </w:rPr>
        <w:tab/>
      </w:r>
      <w:r w:rsidR="00F64C9B">
        <w:rPr>
          <w:noProof/>
        </w:rPr>
        <w:fldChar w:fldCharType="begin"/>
      </w:r>
      <w:r>
        <w:rPr>
          <w:noProof/>
        </w:rPr>
        <w:instrText xml:space="preserve"> PAGEREF _Toc126146938 \h </w:instrText>
      </w:r>
      <w:r w:rsidR="00F64C9B">
        <w:rPr>
          <w:noProof/>
        </w:rPr>
      </w:r>
      <w:r w:rsidR="00F64C9B">
        <w:rPr>
          <w:noProof/>
        </w:rPr>
        <w:fldChar w:fldCharType="separate"/>
      </w:r>
      <w:r w:rsidR="00775218">
        <w:rPr>
          <w:noProof/>
        </w:rPr>
        <w:t>92</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9.8.</w:t>
      </w:r>
      <w:r>
        <w:rPr>
          <w:rFonts w:asciiTheme="minorHAnsi" w:eastAsiaTheme="minorEastAsia" w:hAnsiTheme="minorHAnsi" w:cstheme="minorBidi"/>
          <w:noProof/>
          <w:sz w:val="22"/>
          <w:szCs w:val="22"/>
        </w:rPr>
        <w:tab/>
      </w:r>
      <w:r w:rsidRPr="00623699">
        <w:rPr>
          <w:b/>
          <w:noProof/>
        </w:rPr>
        <w:t>Охранная зона нефтепродуктопровода.</w:t>
      </w:r>
      <w:r>
        <w:rPr>
          <w:noProof/>
        </w:rPr>
        <w:tab/>
      </w:r>
      <w:r w:rsidR="00F64C9B">
        <w:rPr>
          <w:noProof/>
        </w:rPr>
        <w:fldChar w:fldCharType="begin"/>
      </w:r>
      <w:r>
        <w:rPr>
          <w:noProof/>
        </w:rPr>
        <w:instrText xml:space="preserve"> PAGEREF _Toc126146939 \h </w:instrText>
      </w:r>
      <w:r w:rsidR="00F64C9B">
        <w:rPr>
          <w:noProof/>
        </w:rPr>
      </w:r>
      <w:r w:rsidR="00F64C9B">
        <w:rPr>
          <w:noProof/>
        </w:rPr>
        <w:fldChar w:fldCharType="separate"/>
      </w:r>
      <w:r w:rsidR="00775218">
        <w:rPr>
          <w:noProof/>
        </w:rPr>
        <w:t>92</w:t>
      </w:r>
      <w:r w:rsidR="00F64C9B">
        <w:rPr>
          <w:noProof/>
        </w:rPr>
        <w:fldChar w:fldCharType="end"/>
      </w:r>
    </w:p>
    <w:p w:rsidR="00645D19" w:rsidRDefault="00645D19">
      <w:pPr>
        <w:pStyle w:val="32"/>
        <w:tabs>
          <w:tab w:val="left" w:pos="960"/>
          <w:tab w:val="right" w:pos="10015"/>
        </w:tabs>
        <w:rPr>
          <w:rFonts w:asciiTheme="minorHAnsi" w:eastAsiaTheme="minorEastAsia" w:hAnsiTheme="minorHAnsi" w:cstheme="minorBidi"/>
          <w:noProof/>
          <w:sz w:val="22"/>
          <w:szCs w:val="22"/>
        </w:rPr>
      </w:pPr>
      <w:r w:rsidRPr="00623699">
        <w:rPr>
          <w:noProof/>
        </w:rPr>
        <w:t>9.9.</w:t>
      </w:r>
      <w:r>
        <w:rPr>
          <w:rFonts w:asciiTheme="minorHAnsi" w:eastAsiaTheme="minorEastAsia" w:hAnsiTheme="minorHAnsi" w:cstheme="minorBidi"/>
          <w:noProof/>
          <w:sz w:val="22"/>
          <w:szCs w:val="22"/>
        </w:rPr>
        <w:tab/>
      </w:r>
      <w:r w:rsidRPr="00623699">
        <w:rPr>
          <w:b/>
          <w:noProof/>
        </w:rPr>
        <w:t>Приаэродромные территории</w:t>
      </w:r>
      <w:r>
        <w:rPr>
          <w:noProof/>
        </w:rPr>
        <w:tab/>
      </w:r>
      <w:r w:rsidR="00F64C9B">
        <w:rPr>
          <w:noProof/>
        </w:rPr>
        <w:fldChar w:fldCharType="begin"/>
      </w:r>
      <w:r>
        <w:rPr>
          <w:noProof/>
        </w:rPr>
        <w:instrText xml:space="preserve"> PAGEREF _Toc126146940 \h </w:instrText>
      </w:r>
      <w:r w:rsidR="00F64C9B">
        <w:rPr>
          <w:noProof/>
        </w:rPr>
      </w:r>
      <w:r w:rsidR="00F64C9B">
        <w:rPr>
          <w:noProof/>
        </w:rPr>
        <w:fldChar w:fldCharType="separate"/>
      </w:r>
      <w:r w:rsidR="00775218">
        <w:rPr>
          <w:noProof/>
        </w:rPr>
        <w:t>93</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noProof/>
        </w:rPr>
        <w:t>10. Анализ состояния территории и разработка мероприятий по предупреждению чрезвычайных ситуаций природного и техногенного характера</w:t>
      </w:r>
      <w:r>
        <w:rPr>
          <w:noProof/>
        </w:rPr>
        <w:tab/>
      </w:r>
      <w:r w:rsidR="00F64C9B">
        <w:rPr>
          <w:noProof/>
        </w:rPr>
        <w:fldChar w:fldCharType="begin"/>
      </w:r>
      <w:r>
        <w:rPr>
          <w:noProof/>
        </w:rPr>
        <w:instrText xml:space="preserve"> PAGEREF _Toc126146941 \h </w:instrText>
      </w:r>
      <w:r w:rsidR="00F64C9B">
        <w:rPr>
          <w:noProof/>
        </w:rPr>
      </w:r>
      <w:r w:rsidR="00F64C9B">
        <w:rPr>
          <w:noProof/>
        </w:rPr>
        <w:fldChar w:fldCharType="separate"/>
      </w:r>
      <w:r w:rsidR="00775218">
        <w:rPr>
          <w:noProof/>
        </w:rPr>
        <w:t>93</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10.1. Перечень и характеристика основных факторов риска возникновения чрезвычайных ситуаций природного и техногенного характера</w:t>
      </w:r>
      <w:r>
        <w:rPr>
          <w:noProof/>
        </w:rPr>
        <w:tab/>
      </w:r>
      <w:r w:rsidR="00F64C9B">
        <w:rPr>
          <w:noProof/>
        </w:rPr>
        <w:fldChar w:fldCharType="begin"/>
      </w:r>
      <w:r>
        <w:rPr>
          <w:noProof/>
        </w:rPr>
        <w:instrText xml:space="preserve"> PAGEREF _Toc126146942 \h </w:instrText>
      </w:r>
      <w:r w:rsidR="00F64C9B">
        <w:rPr>
          <w:noProof/>
        </w:rPr>
      </w:r>
      <w:r w:rsidR="00F64C9B">
        <w:rPr>
          <w:noProof/>
        </w:rPr>
        <w:fldChar w:fldCharType="separate"/>
      </w:r>
      <w:r w:rsidR="00775218">
        <w:rPr>
          <w:noProof/>
        </w:rPr>
        <w:t>93</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10.2. Перечень источников чрезвычайных ситуаций техногенного характера</w:t>
      </w:r>
      <w:r>
        <w:rPr>
          <w:noProof/>
        </w:rPr>
        <w:tab/>
      </w:r>
      <w:r w:rsidR="00F64C9B">
        <w:rPr>
          <w:noProof/>
        </w:rPr>
        <w:fldChar w:fldCharType="begin"/>
      </w:r>
      <w:r>
        <w:rPr>
          <w:noProof/>
        </w:rPr>
        <w:instrText xml:space="preserve"> PAGEREF _Toc126146943 \h </w:instrText>
      </w:r>
      <w:r w:rsidR="00F64C9B">
        <w:rPr>
          <w:noProof/>
        </w:rPr>
      </w:r>
      <w:r w:rsidR="00F64C9B">
        <w:rPr>
          <w:noProof/>
        </w:rPr>
        <w:fldChar w:fldCharType="separate"/>
      </w:r>
      <w:r w:rsidR="00775218">
        <w:rPr>
          <w:noProof/>
        </w:rPr>
        <w:t>95</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10.3. Перечень возможных источников чрезвычайных ситуаций биолого социального характера</w:t>
      </w:r>
      <w:r>
        <w:rPr>
          <w:noProof/>
        </w:rPr>
        <w:tab/>
      </w:r>
      <w:r w:rsidR="00F64C9B">
        <w:rPr>
          <w:noProof/>
        </w:rPr>
        <w:fldChar w:fldCharType="begin"/>
      </w:r>
      <w:r>
        <w:rPr>
          <w:noProof/>
        </w:rPr>
        <w:instrText xml:space="preserve"> PAGEREF _Toc126146944 \h </w:instrText>
      </w:r>
      <w:r w:rsidR="00F64C9B">
        <w:rPr>
          <w:noProof/>
        </w:rPr>
      </w:r>
      <w:r w:rsidR="00F64C9B">
        <w:rPr>
          <w:noProof/>
        </w:rPr>
        <w:fldChar w:fldCharType="separate"/>
      </w:r>
      <w:r w:rsidR="00775218">
        <w:rPr>
          <w:noProof/>
        </w:rPr>
        <w:t>93</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10.4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r>
        <w:rPr>
          <w:noProof/>
        </w:rPr>
        <w:tab/>
      </w:r>
      <w:r w:rsidR="00F64C9B">
        <w:rPr>
          <w:noProof/>
        </w:rPr>
        <w:fldChar w:fldCharType="begin"/>
      </w:r>
      <w:r>
        <w:rPr>
          <w:noProof/>
        </w:rPr>
        <w:instrText xml:space="preserve"> PAGEREF _Toc126146945 \h </w:instrText>
      </w:r>
      <w:r w:rsidR="00F64C9B">
        <w:rPr>
          <w:noProof/>
        </w:rPr>
      </w:r>
      <w:r w:rsidR="00F64C9B">
        <w:rPr>
          <w:noProof/>
        </w:rPr>
        <w:fldChar w:fldCharType="separate"/>
      </w:r>
      <w:r w:rsidR="00775218">
        <w:rPr>
          <w:noProof/>
        </w:rPr>
        <w:t>100</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10.5. Мероприятия по защите территорий от чрезвычайных ситуаций природного характера</w:t>
      </w:r>
      <w:r>
        <w:rPr>
          <w:noProof/>
        </w:rPr>
        <w:tab/>
      </w:r>
      <w:r w:rsidR="00F64C9B">
        <w:rPr>
          <w:noProof/>
        </w:rPr>
        <w:fldChar w:fldCharType="begin"/>
      </w:r>
      <w:r>
        <w:rPr>
          <w:noProof/>
        </w:rPr>
        <w:instrText xml:space="preserve"> PAGEREF _Toc126146947 \h </w:instrText>
      </w:r>
      <w:r w:rsidR="00F64C9B">
        <w:rPr>
          <w:noProof/>
        </w:rPr>
      </w:r>
      <w:r w:rsidR="00F64C9B">
        <w:rPr>
          <w:noProof/>
        </w:rPr>
        <w:fldChar w:fldCharType="separate"/>
      </w:r>
      <w:r w:rsidR="00775218">
        <w:rPr>
          <w:noProof/>
        </w:rPr>
        <w:t>101</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10.6. Мероприятия по защите территорий от чрезвычайных ситуаций техногенного характера</w:t>
      </w:r>
      <w:r>
        <w:rPr>
          <w:noProof/>
        </w:rPr>
        <w:tab/>
      </w:r>
      <w:r w:rsidR="00F64C9B">
        <w:rPr>
          <w:noProof/>
        </w:rPr>
        <w:fldChar w:fldCharType="begin"/>
      </w:r>
      <w:r>
        <w:rPr>
          <w:noProof/>
        </w:rPr>
        <w:instrText xml:space="preserve"> PAGEREF _Toc126146948 \h </w:instrText>
      </w:r>
      <w:r w:rsidR="00F64C9B">
        <w:rPr>
          <w:noProof/>
        </w:rPr>
      </w:r>
      <w:r w:rsidR="00F64C9B">
        <w:rPr>
          <w:noProof/>
        </w:rPr>
        <w:fldChar w:fldCharType="separate"/>
      </w:r>
      <w:r w:rsidR="00775218">
        <w:rPr>
          <w:noProof/>
        </w:rPr>
        <w:t>102</w:t>
      </w:r>
      <w:r w:rsidR="00F64C9B">
        <w:rPr>
          <w:noProof/>
        </w:rPr>
        <w:fldChar w:fldCharType="end"/>
      </w:r>
    </w:p>
    <w:p w:rsidR="00645D19" w:rsidRDefault="00645D19">
      <w:pPr>
        <w:pStyle w:val="22"/>
        <w:tabs>
          <w:tab w:val="right" w:pos="10015"/>
        </w:tabs>
        <w:rPr>
          <w:rFonts w:asciiTheme="minorHAnsi" w:eastAsiaTheme="minorEastAsia" w:hAnsiTheme="minorHAnsi" w:cstheme="minorBidi"/>
          <w:b w:val="0"/>
          <w:bCs w:val="0"/>
          <w:noProof/>
          <w:sz w:val="22"/>
          <w:szCs w:val="22"/>
        </w:rPr>
      </w:pPr>
      <w:r w:rsidRPr="00623699">
        <w:rPr>
          <w:noProof/>
        </w:rPr>
        <w:t>10.7. Перечень мероприятий по обеспечению пожарной безопасности</w:t>
      </w:r>
      <w:r>
        <w:rPr>
          <w:noProof/>
        </w:rPr>
        <w:tab/>
      </w:r>
      <w:r w:rsidR="00F64C9B">
        <w:rPr>
          <w:noProof/>
        </w:rPr>
        <w:fldChar w:fldCharType="begin"/>
      </w:r>
      <w:r>
        <w:rPr>
          <w:noProof/>
        </w:rPr>
        <w:instrText xml:space="preserve"> PAGEREF _Toc126146949 \h </w:instrText>
      </w:r>
      <w:r w:rsidR="00F64C9B">
        <w:rPr>
          <w:noProof/>
        </w:rPr>
      </w:r>
      <w:r w:rsidR="00F64C9B">
        <w:rPr>
          <w:noProof/>
        </w:rPr>
        <w:fldChar w:fldCharType="separate"/>
      </w:r>
      <w:r w:rsidR="00775218">
        <w:rPr>
          <w:noProof/>
        </w:rPr>
        <w:t>103</w:t>
      </w:r>
      <w:r w:rsidR="00F64C9B">
        <w:rPr>
          <w:noProof/>
        </w:rPr>
        <w:fldChar w:fldCharType="end"/>
      </w:r>
    </w:p>
    <w:p w:rsidR="00645D19" w:rsidRDefault="00645D19">
      <w:pPr>
        <w:pStyle w:val="13"/>
        <w:tabs>
          <w:tab w:val="right" w:pos="10015"/>
        </w:tabs>
        <w:rPr>
          <w:rFonts w:asciiTheme="minorHAnsi" w:eastAsiaTheme="minorEastAsia" w:hAnsiTheme="minorHAnsi" w:cstheme="minorBidi"/>
          <w:b w:val="0"/>
          <w:bCs w:val="0"/>
          <w:caps w:val="0"/>
          <w:noProof/>
          <w:sz w:val="22"/>
          <w:szCs w:val="22"/>
        </w:rPr>
      </w:pPr>
      <w:r w:rsidRPr="00623699">
        <w:rPr>
          <w:noProof/>
          <w:spacing w:val="-6"/>
          <w:kern w:val="36"/>
        </w:rPr>
        <w:t>10.8. Состав сил и средств пожарно-спасательных подразделений.</w:t>
      </w:r>
      <w:r>
        <w:rPr>
          <w:noProof/>
        </w:rPr>
        <w:tab/>
      </w:r>
      <w:r w:rsidR="00F64C9B">
        <w:rPr>
          <w:noProof/>
        </w:rPr>
        <w:fldChar w:fldCharType="begin"/>
      </w:r>
      <w:r>
        <w:rPr>
          <w:noProof/>
        </w:rPr>
        <w:instrText xml:space="preserve"> PAGEREF _Toc126146950 \h </w:instrText>
      </w:r>
      <w:r w:rsidR="00F64C9B">
        <w:rPr>
          <w:noProof/>
        </w:rPr>
      </w:r>
      <w:r w:rsidR="00F64C9B">
        <w:rPr>
          <w:noProof/>
        </w:rPr>
        <w:fldChar w:fldCharType="separate"/>
      </w:r>
      <w:r w:rsidR="00775218">
        <w:rPr>
          <w:noProof/>
        </w:rPr>
        <w:t>104</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sidRPr="00623699">
        <w:rPr>
          <w:noProof/>
          <w:spacing w:val="-6"/>
          <w:kern w:val="36"/>
        </w:rPr>
        <w:t xml:space="preserve">10.8.1. </w:t>
      </w:r>
      <w:r w:rsidRPr="00623699">
        <w:rPr>
          <w:noProof/>
        </w:rPr>
        <w:t>Поисково-спасательная служба.</w:t>
      </w:r>
      <w:r>
        <w:rPr>
          <w:noProof/>
        </w:rPr>
        <w:tab/>
      </w:r>
      <w:r w:rsidR="00F64C9B">
        <w:rPr>
          <w:noProof/>
        </w:rPr>
        <w:fldChar w:fldCharType="begin"/>
      </w:r>
      <w:r>
        <w:rPr>
          <w:noProof/>
        </w:rPr>
        <w:instrText xml:space="preserve"> PAGEREF _Toc126146951 \h </w:instrText>
      </w:r>
      <w:r w:rsidR="00F64C9B">
        <w:rPr>
          <w:noProof/>
        </w:rPr>
      </w:r>
      <w:r w:rsidR="00F64C9B">
        <w:rPr>
          <w:noProof/>
        </w:rPr>
        <w:fldChar w:fldCharType="separate"/>
      </w:r>
      <w:r w:rsidR="00775218">
        <w:rPr>
          <w:noProof/>
        </w:rPr>
        <w:t>104</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sidRPr="00623699">
        <w:rPr>
          <w:noProof/>
          <w:spacing w:val="-6"/>
          <w:kern w:val="36"/>
        </w:rPr>
        <w:t xml:space="preserve">Служба </w:t>
      </w:r>
      <w:r w:rsidRPr="00623699">
        <w:rPr>
          <w:noProof/>
        </w:rPr>
        <w:t>создана на основании постановления Главы администрации Белгородской области от 07.03.2001 г. №152.</w:t>
      </w:r>
      <w:r>
        <w:rPr>
          <w:noProof/>
        </w:rPr>
        <w:tab/>
      </w:r>
      <w:r w:rsidR="00F64C9B">
        <w:rPr>
          <w:noProof/>
        </w:rPr>
        <w:fldChar w:fldCharType="begin"/>
      </w:r>
      <w:r>
        <w:rPr>
          <w:noProof/>
        </w:rPr>
        <w:instrText xml:space="preserve"> PAGEREF _Toc126146952 \h </w:instrText>
      </w:r>
      <w:r w:rsidR="00F64C9B">
        <w:rPr>
          <w:noProof/>
        </w:rPr>
      </w:r>
      <w:r w:rsidR="00F64C9B">
        <w:rPr>
          <w:noProof/>
        </w:rPr>
        <w:fldChar w:fldCharType="separate"/>
      </w:r>
      <w:r w:rsidR="00775218">
        <w:rPr>
          <w:noProof/>
        </w:rPr>
        <w:t>104</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sidRPr="00623699">
        <w:rPr>
          <w:noProof/>
          <w:spacing w:val="-6"/>
          <w:kern w:val="36"/>
        </w:rPr>
        <w:t>10.8.2. Государственная противопожарная служба Белгородской области.</w:t>
      </w:r>
      <w:r>
        <w:rPr>
          <w:noProof/>
        </w:rPr>
        <w:tab/>
      </w:r>
      <w:r w:rsidR="00F64C9B">
        <w:rPr>
          <w:noProof/>
        </w:rPr>
        <w:fldChar w:fldCharType="begin"/>
      </w:r>
      <w:r>
        <w:rPr>
          <w:noProof/>
        </w:rPr>
        <w:instrText xml:space="preserve"> PAGEREF _Toc126146953 \h </w:instrText>
      </w:r>
      <w:r w:rsidR="00F64C9B">
        <w:rPr>
          <w:noProof/>
        </w:rPr>
      </w:r>
      <w:r w:rsidR="00F64C9B">
        <w:rPr>
          <w:noProof/>
        </w:rPr>
        <w:fldChar w:fldCharType="separate"/>
      </w:r>
      <w:r w:rsidR="00775218">
        <w:rPr>
          <w:noProof/>
        </w:rPr>
        <w:t>105</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10.8.3. Центр управления в кризисных ситуациях Главного управления МЧС России по Белгородской области.</w:t>
      </w:r>
      <w:r>
        <w:rPr>
          <w:noProof/>
        </w:rPr>
        <w:tab/>
      </w:r>
      <w:r w:rsidR="00F64C9B">
        <w:rPr>
          <w:noProof/>
        </w:rPr>
        <w:fldChar w:fldCharType="begin"/>
      </w:r>
      <w:r>
        <w:rPr>
          <w:noProof/>
        </w:rPr>
        <w:instrText xml:space="preserve"> PAGEREF _Toc126146954 \h </w:instrText>
      </w:r>
      <w:r w:rsidR="00F64C9B">
        <w:rPr>
          <w:noProof/>
        </w:rPr>
      </w:r>
      <w:r w:rsidR="00F64C9B">
        <w:rPr>
          <w:noProof/>
        </w:rPr>
        <w:fldChar w:fldCharType="separate"/>
      </w:r>
      <w:r w:rsidR="00775218">
        <w:rPr>
          <w:noProof/>
        </w:rPr>
        <w:t>106</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10.8.4. Государственная инспекция по маломерным судам.</w:t>
      </w:r>
      <w:r>
        <w:rPr>
          <w:noProof/>
        </w:rPr>
        <w:tab/>
      </w:r>
      <w:r w:rsidR="00F64C9B">
        <w:rPr>
          <w:noProof/>
        </w:rPr>
        <w:fldChar w:fldCharType="begin"/>
      </w:r>
      <w:r>
        <w:rPr>
          <w:noProof/>
        </w:rPr>
        <w:instrText xml:space="preserve"> PAGEREF _Toc126146955 \h </w:instrText>
      </w:r>
      <w:r w:rsidR="00F64C9B">
        <w:rPr>
          <w:noProof/>
        </w:rPr>
      </w:r>
      <w:r w:rsidR="00F64C9B">
        <w:rPr>
          <w:noProof/>
        </w:rPr>
        <w:fldChar w:fldCharType="separate"/>
      </w:r>
      <w:r w:rsidR="00775218">
        <w:rPr>
          <w:noProof/>
        </w:rPr>
        <w:t>107</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10.8.5. ФГБУ «Судебно-экспертное учреждение Федеральной противопожарной службы «Испытательная пожарная лаборатория» по Белгородской области»</w:t>
      </w:r>
      <w:r w:rsidRPr="00623699">
        <w:rPr>
          <w:noProof/>
        </w:rPr>
        <w:t>10.8.5.</w:t>
      </w:r>
      <w:r>
        <w:rPr>
          <w:noProof/>
        </w:rPr>
        <w:tab/>
      </w:r>
      <w:r w:rsidR="00F64C9B">
        <w:rPr>
          <w:noProof/>
        </w:rPr>
        <w:fldChar w:fldCharType="begin"/>
      </w:r>
      <w:r>
        <w:rPr>
          <w:noProof/>
        </w:rPr>
        <w:instrText xml:space="preserve"> PAGEREF _Toc126146956 \h </w:instrText>
      </w:r>
      <w:r w:rsidR="00F64C9B">
        <w:rPr>
          <w:noProof/>
        </w:rPr>
      </w:r>
      <w:r w:rsidR="00F64C9B">
        <w:rPr>
          <w:noProof/>
        </w:rPr>
        <w:fldChar w:fldCharType="separate"/>
      </w:r>
      <w:r w:rsidR="00775218">
        <w:rPr>
          <w:noProof/>
        </w:rPr>
        <w:t>107</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10.8.6. Психологическая служба Главного управления МЧС России по Белгородской области</w:t>
      </w:r>
      <w:r>
        <w:rPr>
          <w:noProof/>
        </w:rPr>
        <w:tab/>
      </w:r>
      <w:r w:rsidR="00F64C9B">
        <w:rPr>
          <w:noProof/>
        </w:rPr>
        <w:fldChar w:fldCharType="begin"/>
      </w:r>
      <w:r>
        <w:rPr>
          <w:noProof/>
        </w:rPr>
        <w:instrText xml:space="preserve"> PAGEREF _Toc126146957 \h </w:instrText>
      </w:r>
      <w:r w:rsidR="00F64C9B">
        <w:rPr>
          <w:noProof/>
        </w:rPr>
      </w:r>
      <w:r w:rsidR="00F64C9B">
        <w:rPr>
          <w:noProof/>
        </w:rPr>
        <w:fldChar w:fldCharType="separate"/>
      </w:r>
      <w:r w:rsidR="00775218">
        <w:rPr>
          <w:noProof/>
        </w:rPr>
        <w:t>107</w:t>
      </w:r>
      <w:r w:rsidR="00F64C9B">
        <w:rPr>
          <w:noProof/>
        </w:rPr>
        <w:fldChar w:fldCharType="end"/>
      </w:r>
    </w:p>
    <w:p w:rsidR="00645D19" w:rsidRDefault="00645D19">
      <w:pPr>
        <w:pStyle w:val="32"/>
        <w:tabs>
          <w:tab w:val="right" w:pos="10015"/>
        </w:tabs>
        <w:rPr>
          <w:rFonts w:asciiTheme="minorHAnsi" w:eastAsiaTheme="minorEastAsia" w:hAnsiTheme="minorHAnsi" w:cstheme="minorBidi"/>
          <w:noProof/>
          <w:sz w:val="22"/>
          <w:szCs w:val="22"/>
        </w:rPr>
      </w:pPr>
      <w:r>
        <w:rPr>
          <w:noProof/>
        </w:rPr>
        <w:t>10.8.7</w:t>
      </w:r>
      <w:r w:rsidRPr="00623699">
        <w:rPr>
          <w:noProof/>
        </w:rPr>
        <w:t xml:space="preserve">. </w:t>
      </w:r>
      <w:r>
        <w:rPr>
          <w:noProof/>
        </w:rPr>
        <w:t>Техника и оборудование</w:t>
      </w:r>
      <w:r>
        <w:rPr>
          <w:noProof/>
        </w:rPr>
        <w:tab/>
      </w:r>
      <w:r w:rsidR="00F64C9B">
        <w:rPr>
          <w:noProof/>
        </w:rPr>
        <w:fldChar w:fldCharType="begin"/>
      </w:r>
      <w:r>
        <w:rPr>
          <w:noProof/>
        </w:rPr>
        <w:instrText xml:space="preserve"> PAGEREF _Toc126146958 \h </w:instrText>
      </w:r>
      <w:r w:rsidR="00F64C9B">
        <w:rPr>
          <w:noProof/>
        </w:rPr>
      </w:r>
      <w:r w:rsidR="00F64C9B">
        <w:rPr>
          <w:noProof/>
        </w:rPr>
        <w:fldChar w:fldCharType="separate"/>
      </w:r>
      <w:r w:rsidR="00775218">
        <w:rPr>
          <w:noProof/>
        </w:rPr>
        <w:t>107</w:t>
      </w:r>
      <w:r w:rsidR="00F64C9B">
        <w:rPr>
          <w:noProof/>
        </w:rPr>
        <w:fldChar w:fldCharType="end"/>
      </w:r>
    </w:p>
    <w:p w:rsidR="001F0D21" w:rsidRDefault="00F64C9B" w:rsidP="001F0D21">
      <w:pPr>
        <w:tabs>
          <w:tab w:val="left" w:pos="9639"/>
        </w:tabs>
        <w:ind w:right="12"/>
        <w:jc w:val="center"/>
        <w:rPr>
          <w:b/>
          <w:spacing w:val="2"/>
          <w:szCs w:val="28"/>
        </w:rPr>
      </w:pPr>
      <w:r>
        <w:rPr>
          <w:b/>
          <w:spacing w:val="2"/>
          <w:szCs w:val="28"/>
        </w:rPr>
        <w:fldChar w:fldCharType="end"/>
      </w:r>
    </w:p>
    <w:p w:rsidR="001F0D21" w:rsidRDefault="001F0D21">
      <w:pPr>
        <w:rPr>
          <w:b/>
          <w:spacing w:val="2"/>
          <w:szCs w:val="28"/>
        </w:rPr>
      </w:pPr>
      <w:r>
        <w:rPr>
          <w:b/>
          <w:spacing w:val="2"/>
          <w:szCs w:val="28"/>
        </w:rPr>
        <w:br w:type="page"/>
      </w:r>
    </w:p>
    <w:bookmarkEnd w:id="0"/>
    <w:p w:rsidR="00F82FFD" w:rsidRPr="00F26DFC" w:rsidRDefault="00231C79" w:rsidP="001F0D21">
      <w:pPr>
        <w:tabs>
          <w:tab w:val="left" w:pos="9639"/>
        </w:tabs>
        <w:ind w:right="12"/>
        <w:jc w:val="center"/>
      </w:pPr>
      <w:r>
        <w:rPr>
          <w:sz w:val="28"/>
          <w:szCs w:val="28"/>
        </w:rPr>
        <w:t>СОСТАВ  ПРОЕКТНЫХ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7789"/>
        <w:gridCol w:w="1069"/>
      </w:tblGrid>
      <w:tr w:rsidR="00F82FFD" w:rsidRPr="007B5335" w:rsidTr="00376534">
        <w:trPr>
          <w:trHeight w:val="726"/>
        </w:trPr>
        <w:tc>
          <w:tcPr>
            <w:tcW w:w="675" w:type="pct"/>
            <w:shd w:val="pct10" w:color="auto" w:fill="auto"/>
            <w:vAlign w:val="center"/>
          </w:tcPr>
          <w:p w:rsidR="00F82FFD" w:rsidRPr="00E63084" w:rsidRDefault="00F82FFD" w:rsidP="00376534">
            <w:pPr>
              <w:pStyle w:val="110"/>
              <w:rPr>
                <w:rStyle w:val="affa"/>
                <w:sz w:val="24"/>
                <w:szCs w:val="24"/>
              </w:rPr>
            </w:pPr>
            <w:r w:rsidRPr="00E63084">
              <w:rPr>
                <w:rStyle w:val="affa"/>
                <w:sz w:val="24"/>
                <w:szCs w:val="24"/>
              </w:rPr>
              <w:t>№</w:t>
            </w:r>
            <w:r w:rsidR="00F3416D" w:rsidRPr="00E63084">
              <w:rPr>
                <w:rStyle w:val="affa"/>
                <w:sz w:val="24"/>
                <w:szCs w:val="24"/>
              </w:rPr>
              <w:t>пап</w:t>
            </w:r>
          </w:p>
        </w:tc>
        <w:tc>
          <w:tcPr>
            <w:tcW w:w="3803" w:type="pct"/>
            <w:shd w:val="pct10" w:color="auto" w:fill="auto"/>
            <w:vAlign w:val="center"/>
          </w:tcPr>
          <w:p w:rsidR="00F82FFD" w:rsidRPr="00E63084" w:rsidRDefault="00F82FFD" w:rsidP="00376534">
            <w:pPr>
              <w:pStyle w:val="110"/>
              <w:rPr>
                <w:rStyle w:val="affa"/>
                <w:sz w:val="24"/>
                <w:szCs w:val="24"/>
              </w:rPr>
            </w:pPr>
            <w:r w:rsidRPr="00E63084">
              <w:rPr>
                <w:rStyle w:val="affa"/>
                <w:sz w:val="24"/>
                <w:szCs w:val="24"/>
              </w:rPr>
              <w:t>Наименование</w:t>
            </w:r>
          </w:p>
        </w:tc>
        <w:tc>
          <w:tcPr>
            <w:tcW w:w="522" w:type="pct"/>
            <w:shd w:val="pct10" w:color="auto" w:fill="auto"/>
            <w:vAlign w:val="center"/>
          </w:tcPr>
          <w:p w:rsidR="00F82FFD" w:rsidRPr="00E63084" w:rsidRDefault="00F82FFD" w:rsidP="00376534">
            <w:pPr>
              <w:pStyle w:val="110"/>
              <w:rPr>
                <w:rStyle w:val="affa"/>
                <w:sz w:val="24"/>
                <w:szCs w:val="24"/>
              </w:rPr>
            </w:pPr>
            <w:r w:rsidRPr="00E63084">
              <w:rPr>
                <w:rStyle w:val="affa"/>
                <w:sz w:val="24"/>
                <w:szCs w:val="24"/>
              </w:rPr>
              <w:t>Приме-чание</w:t>
            </w:r>
          </w:p>
        </w:tc>
      </w:tr>
      <w:tr w:rsidR="00376534" w:rsidRPr="007B5335" w:rsidTr="00376534">
        <w:trPr>
          <w:trHeight w:val="511"/>
        </w:trPr>
        <w:tc>
          <w:tcPr>
            <w:tcW w:w="5000" w:type="pct"/>
            <w:gridSpan w:val="3"/>
            <w:shd w:val="clear" w:color="auto" w:fill="auto"/>
            <w:vAlign w:val="center"/>
          </w:tcPr>
          <w:p w:rsidR="00376534" w:rsidRDefault="00376534" w:rsidP="00376534">
            <w:pPr>
              <w:pStyle w:val="110"/>
              <w:rPr>
                <w:b/>
                <w:sz w:val="28"/>
                <w:szCs w:val="28"/>
              </w:rPr>
            </w:pPr>
            <w:r w:rsidRPr="00376534">
              <w:rPr>
                <w:b/>
                <w:sz w:val="28"/>
                <w:szCs w:val="28"/>
              </w:rPr>
              <w:t xml:space="preserve">Генеральный план </w:t>
            </w:r>
            <w:r w:rsidR="00D20A60">
              <w:rPr>
                <w:b/>
                <w:sz w:val="28"/>
                <w:szCs w:val="28"/>
              </w:rPr>
              <w:t>городского</w:t>
            </w:r>
            <w:r w:rsidRPr="00376534">
              <w:rPr>
                <w:b/>
                <w:sz w:val="28"/>
                <w:szCs w:val="28"/>
              </w:rPr>
              <w:t xml:space="preserve"> поселения</w:t>
            </w:r>
          </w:p>
          <w:p w:rsidR="00D20A60" w:rsidRDefault="00D20A60" w:rsidP="00376534">
            <w:pPr>
              <w:pStyle w:val="110"/>
              <w:rPr>
                <w:b/>
                <w:sz w:val="28"/>
                <w:szCs w:val="28"/>
              </w:rPr>
            </w:pPr>
            <w:r>
              <w:rPr>
                <w:b/>
                <w:sz w:val="28"/>
                <w:szCs w:val="28"/>
              </w:rPr>
              <w:t>«Поселок Разумное»муниципального</w:t>
            </w:r>
            <w:r w:rsidR="00376534" w:rsidRPr="00376534">
              <w:rPr>
                <w:b/>
                <w:sz w:val="28"/>
                <w:szCs w:val="28"/>
              </w:rPr>
              <w:t xml:space="preserve">района </w:t>
            </w:r>
            <w:r>
              <w:rPr>
                <w:b/>
                <w:sz w:val="28"/>
                <w:szCs w:val="28"/>
              </w:rPr>
              <w:t xml:space="preserve">«Белгородский район» </w:t>
            </w:r>
          </w:p>
          <w:p w:rsidR="00376534" w:rsidRPr="00376534" w:rsidRDefault="00376534" w:rsidP="00376534">
            <w:pPr>
              <w:pStyle w:val="110"/>
              <w:rPr>
                <w:rStyle w:val="affa"/>
                <w:b/>
                <w:sz w:val="24"/>
                <w:szCs w:val="24"/>
              </w:rPr>
            </w:pPr>
            <w:r w:rsidRPr="00376534">
              <w:rPr>
                <w:b/>
                <w:sz w:val="28"/>
                <w:szCs w:val="28"/>
              </w:rPr>
              <w:t>Белгородской области</w:t>
            </w:r>
          </w:p>
        </w:tc>
      </w:tr>
      <w:tr w:rsidR="00F82FFD" w:rsidRPr="007B5335" w:rsidTr="00376534">
        <w:trPr>
          <w:trHeight w:val="454"/>
        </w:trPr>
        <w:tc>
          <w:tcPr>
            <w:tcW w:w="5000" w:type="pct"/>
            <w:gridSpan w:val="3"/>
            <w:vAlign w:val="center"/>
          </w:tcPr>
          <w:p w:rsidR="00F82FFD" w:rsidRPr="00E63084" w:rsidRDefault="00F82FFD" w:rsidP="00376534">
            <w:pPr>
              <w:jc w:val="center"/>
              <w:rPr>
                <w:b/>
                <w:sz w:val="28"/>
                <w:szCs w:val="28"/>
              </w:rPr>
            </w:pPr>
            <w:r w:rsidRPr="00E63084">
              <w:rPr>
                <w:rStyle w:val="affa"/>
                <w:b/>
                <w:sz w:val="28"/>
                <w:szCs w:val="28"/>
              </w:rPr>
              <w:t>Текстовые материалы</w:t>
            </w:r>
          </w:p>
        </w:tc>
      </w:tr>
      <w:tr w:rsidR="00F82FFD" w:rsidRPr="007B5335" w:rsidTr="00376534">
        <w:trPr>
          <w:trHeight w:val="454"/>
        </w:trPr>
        <w:tc>
          <w:tcPr>
            <w:tcW w:w="675" w:type="pct"/>
            <w:vAlign w:val="center"/>
          </w:tcPr>
          <w:p w:rsidR="00F82FFD" w:rsidRPr="00E63084" w:rsidRDefault="004A54B9" w:rsidP="00376534">
            <w:pPr>
              <w:jc w:val="center"/>
              <w:rPr>
                <w:sz w:val="28"/>
                <w:szCs w:val="28"/>
              </w:rPr>
            </w:pPr>
            <w:r>
              <w:rPr>
                <w:sz w:val="28"/>
                <w:szCs w:val="28"/>
              </w:rPr>
              <w:t>Том 1</w:t>
            </w:r>
          </w:p>
        </w:tc>
        <w:tc>
          <w:tcPr>
            <w:tcW w:w="3803" w:type="pct"/>
          </w:tcPr>
          <w:p w:rsidR="00F82FFD" w:rsidRPr="00E63084" w:rsidRDefault="00F82FFD" w:rsidP="00376534">
            <w:pPr>
              <w:spacing w:before="120" w:after="120"/>
              <w:rPr>
                <w:sz w:val="28"/>
                <w:szCs w:val="28"/>
              </w:rPr>
            </w:pPr>
            <w:r w:rsidRPr="00E63084">
              <w:rPr>
                <w:sz w:val="28"/>
                <w:szCs w:val="28"/>
              </w:rPr>
              <w:t>Положение о территориальном планировании</w:t>
            </w:r>
          </w:p>
        </w:tc>
        <w:tc>
          <w:tcPr>
            <w:tcW w:w="522" w:type="pct"/>
          </w:tcPr>
          <w:p w:rsidR="00F82FFD" w:rsidRPr="00E63084" w:rsidRDefault="00F82FFD" w:rsidP="00376534">
            <w:pPr>
              <w:rPr>
                <w:sz w:val="28"/>
                <w:szCs w:val="28"/>
              </w:rPr>
            </w:pPr>
          </w:p>
        </w:tc>
      </w:tr>
      <w:tr w:rsidR="00F82FFD" w:rsidRPr="007B5335" w:rsidTr="00376534">
        <w:trPr>
          <w:trHeight w:val="454"/>
        </w:trPr>
        <w:tc>
          <w:tcPr>
            <w:tcW w:w="5000" w:type="pct"/>
            <w:gridSpan w:val="3"/>
            <w:vAlign w:val="center"/>
          </w:tcPr>
          <w:p w:rsidR="00F82FFD" w:rsidRPr="00E63084" w:rsidRDefault="00F82FFD" w:rsidP="00376534">
            <w:pPr>
              <w:jc w:val="center"/>
              <w:rPr>
                <w:b/>
                <w:sz w:val="28"/>
                <w:szCs w:val="28"/>
              </w:rPr>
            </w:pPr>
            <w:r w:rsidRPr="00E63084">
              <w:rPr>
                <w:rStyle w:val="affa"/>
                <w:b/>
                <w:sz w:val="28"/>
                <w:szCs w:val="28"/>
              </w:rPr>
              <w:t>Графические материалы</w:t>
            </w:r>
          </w:p>
        </w:tc>
      </w:tr>
      <w:tr w:rsidR="00F82FFD" w:rsidRPr="007B5335" w:rsidTr="00376534">
        <w:trPr>
          <w:trHeight w:val="454"/>
        </w:trPr>
        <w:tc>
          <w:tcPr>
            <w:tcW w:w="675" w:type="pct"/>
            <w:vAlign w:val="center"/>
          </w:tcPr>
          <w:p w:rsidR="00F82FFD" w:rsidRPr="00E63084" w:rsidRDefault="00F82FFD" w:rsidP="004A54B9">
            <w:pPr>
              <w:jc w:val="center"/>
              <w:rPr>
                <w:sz w:val="28"/>
                <w:szCs w:val="28"/>
              </w:rPr>
            </w:pPr>
            <w:r w:rsidRPr="00E63084">
              <w:rPr>
                <w:sz w:val="28"/>
                <w:szCs w:val="28"/>
              </w:rPr>
              <w:t>1.</w:t>
            </w:r>
            <w:r w:rsidR="004A54B9">
              <w:rPr>
                <w:sz w:val="28"/>
                <w:szCs w:val="28"/>
              </w:rPr>
              <w:t>1</w:t>
            </w:r>
          </w:p>
        </w:tc>
        <w:tc>
          <w:tcPr>
            <w:tcW w:w="3803" w:type="pct"/>
            <w:vAlign w:val="center"/>
          </w:tcPr>
          <w:p w:rsidR="00F82FFD" w:rsidRPr="00E63084" w:rsidRDefault="00352D78" w:rsidP="00D20A60">
            <w:pPr>
              <w:spacing w:before="120" w:after="120"/>
              <w:rPr>
                <w:sz w:val="28"/>
                <w:szCs w:val="28"/>
              </w:rPr>
            </w:pPr>
            <w:r>
              <w:rPr>
                <w:sz w:val="28"/>
                <w:szCs w:val="28"/>
              </w:rPr>
              <w:t>К</w:t>
            </w:r>
            <w:r w:rsidRPr="00BE6133">
              <w:rPr>
                <w:sz w:val="28"/>
                <w:szCs w:val="28"/>
              </w:rPr>
              <w:t xml:space="preserve">арта планируемого размещения объектов местного значения </w:t>
            </w:r>
            <w:r w:rsidR="00D20A60">
              <w:rPr>
                <w:sz w:val="28"/>
                <w:szCs w:val="28"/>
              </w:rPr>
              <w:t>городского</w:t>
            </w:r>
            <w:r w:rsidRPr="00BE6133">
              <w:rPr>
                <w:sz w:val="28"/>
                <w:szCs w:val="28"/>
              </w:rPr>
              <w:t>поселения</w:t>
            </w:r>
            <w:r w:rsidR="00D20A60">
              <w:rPr>
                <w:sz w:val="28"/>
                <w:szCs w:val="28"/>
              </w:rPr>
              <w:t xml:space="preserve"> «Поселок Разумное»</w:t>
            </w:r>
            <w:r>
              <w:rPr>
                <w:sz w:val="28"/>
                <w:szCs w:val="28"/>
              </w:rPr>
              <w:t>;</w:t>
            </w:r>
          </w:p>
        </w:tc>
        <w:tc>
          <w:tcPr>
            <w:tcW w:w="522" w:type="pct"/>
          </w:tcPr>
          <w:p w:rsidR="00F82FFD" w:rsidRPr="00E63084" w:rsidRDefault="00F82FFD" w:rsidP="00376534">
            <w:pPr>
              <w:rPr>
                <w:sz w:val="28"/>
                <w:szCs w:val="28"/>
              </w:rPr>
            </w:pPr>
          </w:p>
        </w:tc>
      </w:tr>
      <w:tr w:rsidR="00F82FFD" w:rsidRPr="007B5335" w:rsidTr="00376534">
        <w:trPr>
          <w:trHeight w:val="454"/>
        </w:trPr>
        <w:tc>
          <w:tcPr>
            <w:tcW w:w="675" w:type="pct"/>
            <w:vAlign w:val="center"/>
          </w:tcPr>
          <w:p w:rsidR="00F82FFD" w:rsidRPr="00E63084" w:rsidRDefault="00352D78" w:rsidP="00D20A60">
            <w:pPr>
              <w:jc w:val="center"/>
              <w:rPr>
                <w:sz w:val="28"/>
                <w:szCs w:val="28"/>
              </w:rPr>
            </w:pPr>
            <w:r>
              <w:rPr>
                <w:sz w:val="28"/>
                <w:szCs w:val="28"/>
              </w:rPr>
              <w:t>1.</w:t>
            </w:r>
            <w:r w:rsidR="00D20A60">
              <w:rPr>
                <w:sz w:val="28"/>
                <w:szCs w:val="28"/>
              </w:rPr>
              <w:t>2</w:t>
            </w:r>
          </w:p>
        </w:tc>
        <w:tc>
          <w:tcPr>
            <w:tcW w:w="3803" w:type="pct"/>
            <w:vAlign w:val="center"/>
          </w:tcPr>
          <w:p w:rsidR="00F82FFD" w:rsidRPr="00E63084" w:rsidRDefault="00F82FFD" w:rsidP="00B45555">
            <w:pPr>
              <w:spacing w:before="120" w:after="120"/>
              <w:rPr>
                <w:sz w:val="28"/>
                <w:szCs w:val="28"/>
              </w:rPr>
            </w:pPr>
            <w:r w:rsidRPr="00E63084">
              <w:rPr>
                <w:sz w:val="28"/>
                <w:szCs w:val="28"/>
              </w:rPr>
              <w:t>Карта границ населенных пунктов</w:t>
            </w:r>
            <w:r w:rsidR="00352D78">
              <w:rPr>
                <w:sz w:val="28"/>
                <w:szCs w:val="28"/>
              </w:rPr>
              <w:t xml:space="preserve">, входящих в состав </w:t>
            </w:r>
            <w:r w:rsidR="00D20A60">
              <w:rPr>
                <w:sz w:val="28"/>
                <w:szCs w:val="28"/>
              </w:rPr>
              <w:t xml:space="preserve">городского </w:t>
            </w:r>
            <w:r w:rsidR="00D20A60" w:rsidRPr="00BE6133">
              <w:rPr>
                <w:sz w:val="28"/>
                <w:szCs w:val="28"/>
              </w:rPr>
              <w:t>поселения</w:t>
            </w:r>
            <w:r w:rsidR="00D20A60">
              <w:rPr>
                <w:sz w:val="28"/>
                <w:szCs w:val="28"/>
              </w:rPr>
              <w:t xml:space="preserve"> «Поселок Разумное»</w:t>
            </w:r>
            <w:r w:rsidRPr="00E63084">
              <w:rPr>
                <w:sz w:val="28"/>
                <w:szCs w:val="28"/>
              </w:rPr>
              <w:t xml:space="preserve">. </w:t>
            </w:r>
          </w:p>
        </w:tc>
        <w:tc>
          <w:tcPr>
            <w:tcW w:w="522" w:type="pct"/>
          </w:tcPr>
          <w:p w:rsidR="00F82FFD" w:rsidRPr="00E63084" w:rsidRDefault="00F82FFD" w:rsidP="00376534">
            <w:pPr>
              <w:rPr>
                <w:sz w:val="28"/>
                <w:szCs w:val="28"/>
              </w:rPr>
            </w:pPr>
          </w:p>
        </w:tc>
      </w:tr>
      <w:tr w:rsidR="00F82FFD" w:rsidRPr="007B5335" w:rsidTr="00376534">
        <w:trPr>
          <w:trHeight w:val="454"/>
        </w:trPr>
        <w:tc>
          <w:tcPr>
            <w:tcW w:w="675" w:type="pct"/>
            <w:vAlign w:val="center"/>
          </w:tcPr>
          <w:p w:rsidR="00F82FFD" w:rsidRPr="00E63084" w:rsidRDefault="00352D78" w:rsidP="00D20A60">
            <w:pPr>
              <w:jc w:val="center"/>
              <w:rPr>
                <w:sz w:val="28"/>
                <w:szCs w:val="28"/>
              </w:rPr>
            </w:pPr>
            <w:r>
              <w:rPr>
                <w:sz w:val="28"/>
                <w:szCs w:val="28"/>
              </w:rPr>
              <w:t>1.</w:t>
            </w:r>
            <w:r w:rsidR="00D20A60">
              <w:rPr>
                <w:sz w:val="28"/>
                <w:szCs w:val="28"/>
              </w:rPr>
              <w:t>3</w:t>
            </w:r>
          </w:p>
        </w:tc>
        <w:tc>
          <w:tcPr>
            <w:tcW w:w="3803" w:type="pct"/>
            <w:vAlign w:val="center"/>
          </w:tcPr>
          <w:p w:rsidR="00F82FFD" w:rsidRPr="00E63084" w:rsidRDefault="00F82FFD" w:rsidP="00376534">
            <w:pPr>
              <w:spacing w:before="120" w:after="120"/>
              <w:rPr>
                <w:sz w:val="28"/>
                <w:szCs w:val="28"/>
              </w:rPr>
            </w:pPr>
            <w:r w:rsidRPr="00E63084">
              <w:rPr>
                <w:sz w:val="28"/>
                <w:szCs w:val="28"/>
              </w:rPr>
              <w:t>Карта функциональных зон</w:t>
            </w:r>
            <w:r w:rsidR="00D20A60">
              <w:rPr>
                <w:sz w:val="28"/>
                <w:szCs w:val="28"/>
              </w:rPr>
              <w:t>городского</w:t>
            </w:r>
            <w:r w:rsidR="00D20A60" w:rsidRPr="00BE6133">
              <w:rPr>
                <w:sz w:val="28"/>
                <w:szCs w:val="28"/>
              </w:rPr>
              <w:t>поселения</w:t>
            </w:r>
            <w:r w:rsidR="00D20A60">
              <w:rPr>
                <w:sz w:val="28"/>
                <w:szCs w:val="28"/>
              </w:rPr>
              <w:t xml:space="preserve"> «Поселок Разумное»</w:t>
            </w:r>
            <w:r w:rsidR="004A54B9">
              <w:rPr>
                <w:sz w:val="28"/>
                <w:szCs w:val="28"/>
              </w:rPr>
              <w:t>.</w:t>
            </w:r>
          </w:p>
        </w:tc>
        <w:tc>
          <w:tcPr>
            <w:tcW w:w="522" w:type="pct"/>
          </w:tcPr>
          <w:p w:rsidR="00F82FFD" w:rsidRPr="00E63084" w:rsidRDefault="00F82FFD" w:rsidP="00376534">
            <w:pPr>
              <w:rPr>
                <w:sz w:val="28"/>
                <w:szCs w:val="28"/>
              </w:rPr>
            </w:pPr>
          </w:p>
        </w:tc>
      </w:tr>
      <w:tr w:rsidR="00CD3B3E" w:rsidRPr="007B5335" w:rsidTr="00CD3B3E">
        <w:trPr>
          <w:trHeight w:val="454"/>
        </w:trPr>
        <w:tc>
          <w:tcPr>
            <w:tcW w:w="5000" w:type="pct"/>
            <w:gridSpan w:val="3"/>
            <w:vAlign w:val="center"/>
          </w:tcPr>
          <w:p w:rsidR="00774268" w:rsidRDefault="00CD3B3E" w:rsidP="00774268">
            <w:pPr>
              <w:pStyle w:val="110"/>
              <w:rPr>
                <w:b/>
                <w:sz w:val="28"/>
                <w:szCs w:val="28"/>
              </w:rPr>
            </w:pPr>
            <w:r>
              <w:rPr>
                <w:b/>
                <w:sz w:val="28"/>
                <w:szCs w:val="28"/>
              </w:rPr>
              <w:t>М</w:t>
            </w:r>
            <w:r w:rsidRPr="00902671">
              <w:rPr>
                <w:b/>
                <w:sz w:val="28"/>
                <w:szCs w:val="28"/>
              </w:rPr>
              <w:t>атериал</w:t>
            </w:r>
            <w:r>
              <w:rPr>
                <w:b/>
                <w:sz w:val="28"/>
                <w:szCs w:val="28"/>
              </w:rPr>
              <w:t>ы</w:t>
            </w:r>
            <w:r w:rsidRPr="00902671">
              <w:rPr>
                <w:b/>
                <w:sz w:val="28"/>
                <w:szCs w:val="28"/>
              </w:rPr>
              <w:t xml:space="preserve"> по обоснованиюгенеральногоплана</w:t>
            </w:r>
            <w:r w:rsidR="00774268">
              <w:rPr>
                <w:b/>
                <w:sz w:val="28"/>
                <w:szCs w:val="28"/>
              </w:rPr>
              <w:t>городского</w:t>
            </w:r>
            <w:r w:rsidRPr="00FE507E">
              <w:rPr>
                <w:b/>
                <w:sz w:val="28"/>
                <w:szCs w:val="28"/>
              </w:rPr>
              <w:t xml:space="preserve"> поселения</w:t>
            </w:r>
          </w:p>
          <w:p w:rsidR="00774268" w:rsidRDefault="00774268" w:rsidP="00774268">
            <w:pPr>
              <w:pStyle w:val="110"/>
              <w:rPr>
                <w:b/>
                <w:sz w:val="28"/>
                <w:szCs w:val="28"/>
              </w:rPr>
            </w:pPr>
            <w:r>
              <w:rPr>
                <w:b/>
                <w:sz w:val="28"/>
                <w:szCs w:val="28"/>
              </w:rPr>
              <w:t>«Поселок Разумное»муниципального</w:t>
            </w:r>
            <w:r w:rsidR="00F3416D" w:rsidRPr="00376534">
              <w:rPr>
                <w:b/>
                <w:sz w:val="28"/>
                <w:szCs w:val="28"/>
              </w:rPr>
              <w:t>района «</w:t>
            </w:r>
            <w:r>
              <w:rPr>
                <w:b/>
                <w:sz w:val="28"/>
                <w:szCs w:val="28"/>
              </w:rPr>
              <w:t xml:space="preserve">Белгородский район» </w:t>
            </w:r>
          </w:p>
          <w:p w:rsidR="00CD3B3E" w:rsidRPr="00902671" w:rsidRDefault="00774268" w:rsidP="00774268">
            <w:pPr>
              <w:jc w:val="center"/>
              <w:rPr>
                <w:sz w:val="28"/>
                <w:szCs w:val="28"/>
              </w:rPr>
            </w:pPr>
            <w:r w:rsidRPr="00376534">
              <w:rPr>
                <w:b/>
                <w:sz w:val="28"/>
                <w:szCs w:val="28"/>
              </w:rPr>
              <w:t>Белгородской области</w:t>
            </w:r>
          </w:p>
        </w:tc>
      </w:tr>
      <w:tr w:rsidR="00CD3B3E" w:rsidRPr="007B5335" w:rsidTr="00CD3B3E">
        <w:trPr>
          <w:trHeight w:val="454"/>
        </w:trPr>
        <w:tc>
          <w:tcPr>
            <w:tcW w:w="5000" w:type="pct"/>
            <w:gridSpan w:val="3"/>
            <w:vAlign w:val="center"/>
          </w:tcPr>
          <w:p w:rsidR="00CD3B3E" w:rsidRPr="00CD3B3E" w:rsidRDefault="00CD3B3E" w:rsidP="00A36768">
            <w:pPr>
              <w:jc w:val="center"/>
              <w:rPr>
                <w:b/>
                <w:i/>
                <w:sz w:val="28"/>
                <w:szCs w:val="28"/>
              </w:rPr>
            </w:pPr>
            <w:r w:rsidRPr="00CD3B3E">
              <w:rPr>
                <w:rStyle w:val="affa"/>
                <w:b/>
                <w:sz w:val="28"/>
                <w:szCs w:val="28"/>
              </w:rPr>
              <w:t>Текстовые материалы</w:t>
            </w:r>
          </w:p>
        </w:tc>
      </w:tr>
      <w:tr w:rsidR="00CD3B3E" w:rsidRPr="007B5335" w:rsidTr="00376534">
        <w:trPr>
          <w:trHeight w:val="454"/>
        </w:trPr>
        <w:tc>
          <w:tcPr>
            <w:tcW w:w="675" w:type="pct"/>
            <w:vAlign w:val="center"/>
          </w:tcPr>
          <w:p w:rsidR="00CD3B3E" w:rsidRPr="008258C1" w:rsidRDefault="004A54B9" w:rsidP="00A36768">
            <w:pPr>
              <w:jc w:val="center"/>
              <w:rPr>
                <w:sz w:val="28"/>
                <w:szCs w:val="28"/>
              </w:rPr>
            </w:pPr>
            <w:r>
              <w:rPr>
                <w:sz w:val="28"/>
                <w:szCs w:val="28"/>
              </w:rPr>
              <w:t>Том 2</w:t>
            </w:r>
          </w:p>
        </w:tc>
        <w:tc>
          <w:tcPr>
            <w:tcW w:w="3803" w:type="pct"/>
            <w:vAlign w:val="center"/>
          </w:tcPr>
          <w:p w:rsidR="00CD3B3E" w:rsidRDefault="00CD3B3E" w:rsidP="00CD3B3E">
            <w:pPr>
              <w:rPr>
                <w:sz w:val="28"/>
                <w:szCs w:val="28"/>
              </w:rPr>
            </w:pPr>
            <w:r w:rsidRPr="00902671">
              <w:rPr>
                <w:sz w:val="28"/>
                <w:szCs w:val="28"/>
              </w:rPr>
              <w:t>Материалы по обоснованию генерального плана</w:t>
            </w:r>
          </w:p>
          <w:p w:rsidR="00CD3B3E" w:rsidRPr="00902671" w:rsidRDefault="00D20A60" w:rsidP="00CD3B3E">
            <w:pPr>
              <w:rPr>
                <w:sz w:val="28"/>
                <w:szCs w:val="28"/>
              </w:rPr>
            </w:pPr>
            <w:r>
              <w:rPr>
                <w:sz w:val="28"/>
                <w:szCs w:val="28"/>
              </w:rPr>
              <w:t xml:space="preserve">городского </w:t>
            </w:r>
            <w:r w:rsidRPr="00BE6133">
              <w:rPr>
                <w:sz w:val="28"/>
                <w:szCs w:val="28"/>
              </w:rPr>
              <w:t>поселения</w:t>
            </w:r>
            <w:r>
              <w:rPr>
                <w:sz w:val="28"/>
                <w:szCs w:val="28"/>
              </w:rPr>
              <w:t xml:space="preserve"> «Поселок Разумное»</w:t>
            </w:r>
          </w:p>
        </w:tc>
        <w:tc>
          <w:tcPr>
            <w:tcW w:w="522" w:type="pct"/>
          </w:tcPr>
          <w:p w:rsidR="00CD3B3E" w:rsidRPr="00902671" w:rsidRDefault="00CD3B3E" w:rsidP="00A36768">
            <w:pPr>
              <w:rPr>
                <w:sz w:val="28"/>
                <w:szCs w:val="28"/>
              </w:rPr>
            </w:pPr>
          </w:p>
        </w:tc>
      </w:tr>
      <w:tr w:rsidR="00CD3B3E" w:rsidRPr="007B5335" w:rsidTr="00CD3B3E">
        <w:trPr>
          <w:trHeight w:val="454"/>
        </w:trPr>
        <w:tc>
          <w:tcPr>
            <w:tcW w:w="5000" w:type="pct"/>
            <w:gridSpan w:val="3"/>
            <w:vAlign w:val="center"/>
          </w:tcPr>
          <w:p w:rsidR="00CD3B3E" w:rsidRPr="00CD3B3E" w:rsidRDefault="00CD3B3E" w:rsidP="00A36768">
            <w:pPr>
              <w:jc w:val="center"/>
              <w:rPr>
                <w:b/>
                <w:sz w:val="28"/>
                <w:szCs w:val="28"/>
              </w:rPr>
            </w:pPr>
            <w:r w:rsidRPr="00CD3B3E">
              <w:rPr>
                <w:rStyle w:val="affa"/>
                <w:b/>
                <w:sz w:val="28"/>
                <w:szCs w:val="28"/>
              </w:rPr>
              <w:t>Графические материалы</w:t>
            </w:r>
          </w:p>
        </w:tc>
      </w:tr>
      <w:tr w:rsidR="00CD3B3E" w:rsidRPr="007B5335" w:rsidTr="00376534">
        <w:trPr>
          <w:trHeight w:val="454"/>
        </w:trPr>
        <w:tc>
          <w:tcPr>
            <w:tcW w:w="675" w:type="pct"/>
            <w:vAlign w:val="center"/>
          </w:tcPr>
          <w:p w:rsidR="00CD3B3E" w:rsidRPr="00F36931" w:rsidRDefault="00CD3B3E" w:rsidP="004A54B9">
            <w:pPr>
              <w:jc w:val="center"/>
              <w:rPr>
                <w:sz w:val="28"/>
                <w:szCs w:val="28"/>
              </w:rPr>
            </w:pPr>
            <w:r w:rsidRPr="00CD3B3E">
              <w:rPr>
                <w:sz w:val="28"/>
                <w:szCs w:val="28"/>
              </w:rPr>
              <w:t>2.</w:t>
            </w:r>
            <w:r w:rsidR="004A54B9">
              <w:rPr>
                <w:sz w:val="28"/>
                <w:szCs w:val="28"/>
              </w:rPr>
              <w:t>1</w:t>
            </w:r>
          </w:p>
        </w:tc>
        <w:tc>
          <w:tcPr>
            <w:tcW w:w="3803" w:type="pct"/>
            <w:vAlign w:val="center"/>
          </w:tcPr>
          <w:p w:rsidR="00D20A60" w:rsidRDefault="00CD3B3E" w:rsidP="00D20A60">
            <w:pPr>
              <w:rPr>
                <w:sz w:val="28"/>
                <w:szCs w:val="28"/>
              </w:rPr>
            </w:pPr>
            <w:r w:rsidRPr="00902671">
              <w:rPr>
                <w:sz w:val="28"/>
                <w:szCs w:val="28"/>
              </w:rPr>
              <w:t xml:space="preserve">Карта </w:t>
            </w:r>
            <w:r w:rsidR="00D20A60">
              <w:rPr>
                <w:sz w:val="28"/>
                <w:szCs w:val="28"/>
              </w:rPr>
              <w:t>м</w:t>
            </w:r>
            <w:r w:rsidR="00D20A60" w:rsidRPr="00902671">
              <w:rPr>
                <w:sz w:val="28"/>
                <w:szCs w:val="28"/>
              </w:rPr>
              <w:t>атериал</w:t>
            </w:r>
            <w:r w:rsidR="00D20A60">
              <w:rPr>
                <w:sz w:val="28"/>
                <w:szCs w:val="28"/>
              </w:rPr>
              <w:t>ов</w:t>
            </w:r>
            <w:r w:rsidR="00D20A60" w:rsidRPr="00902671">
              <w:rPr>
                <w:sz w:val="28"/>
                <w:szCs w:val="28"/>
              </w:rPr>
              <w:t xml:space="preserve"> по обоснованию генерального плана</w:t>
            </w:r>
          </w:p>
          <w:p w:rsidR="00CD3B3E" w:rsidRPr="00902671" w:rsidRDefault="00D20A60" w:rsidP="00B45555">
            <w:pPr>
              <w:rPr>
                <w:sz w:val="28"/>
                <w:szCs w:val="28"/>
              </w:rPr>
            </w:pPr>
            <w:r>
              <w:rPr>
                <w:sz w:val="28"/>
                <w:szCs w:val="28"/>
              </w:rPr>
              <w:t xml:space="preserve">городского </w:t>
            </w:r>
            <w:r w:rsidRPr="00BE6133">
              <w:rPr>
                <w:sz w:val="28"/>
                <w:szCs w:val="28"/>
              </w:rPr>
              <w:t>поселения</w:t>
            </w:r>
            <w:r>
              <w:rPr>
                <w:sz w:val="28"/>
                <w:szCs w:val="28"/>
              </w:rPr>
              <w:t xml:space="preserve"> «Поселок Разумное»</w:t>
            </w:r>
          </w:p>
        </w:tc>
        <w:tc>
          <w:tcPr>
            <w:tcW w:w="522" w:type="pct"/>
          </w:tcPr>
          <w:p w:rsidR="00CD3B3E" w:rsidRPr="00902671" w:rsidRDefault="00CD3B3E" w:rsidP="00A36768">
            <w:pPr>
              <w:rPr>
                <w:sz w:val="28"/>
                <w:szCs w:val="28"/>
              </w:rPr>
            </w:pPr>
          </w:p>
        </w:tc>
      </w:tr>
    </w:tbl>
    <w:p w:rsidR="00F26DFC" w:rsidRDefault="00F26DFC" w:rsidP="00F26DFC">
      <w:pPr>
        <w:pStyle w:val="10"/>
      </w:pPr>
      <w:bookmarkStart w:id="1" w:name="_Toc505770529"/>
      <w:bookmarkStart w:id="2" w:name="_Toc507532538"/>
      <w:bookmarkStart w:id="3" w:name="_Toc505694974"/>
    </w:p>
    <w:p w:rsidR="00F26DFC" w:rsidRDefault="00F26DFC">
      <w:pPr>
        <w:rPr>
          <w:rFonts w:cs="Arial"/>
          <w:b/>
          <w:bCs/>
          <w:kern w:val="32"/>
          <w:sz w:val="28"/>
          <w:szCs w:val="32"/>
        </w:rPr>
      </w:pPr>
      <w:r>
        <w:br w:type="page"/>
      </w:r>
    </w:p>
    <w:p w:rsidR="00F26DFC" w:rsidRPr="00F26DFC" w:rsidRDefault="00693B7D" w:rsidP="002E4B4B">
      <w:pPr>
        <w:pStyle w:val="10"/>
        <w:jc w:val="center"/>
        <w:rPr>
          <w:lang w:eastAsia="en-US"/>
        </w:rPr>
      </w:pPr>
      <w:bookmarkStart w:id="4" w:name="_Toc126146892"/>
      <w:bookmarkEnd w:id="1"/>
      <w:bookmarkEnd w:id="2"/>
      <w:r>
        <w:rPr>
          <w:lang w:eastAsia="en-US"/>
        </w:rPr>
        <w:t>ВВЕДЕНИЕ</w:t>
      </w:r>
      <w:bookmarkEnd w:id="4"/>
    </w:p>
    <w:p w:rsidR="00774268" w:rsidRPr="00774268" w:rsidRDefault="00774268" w:rsidP="00DC5706">
      <w:pPr>
        <w:spacing w:line="276" w:lineRule="auto"/>
        <w:ind w:left="142" w:right="51" w:firstLine="539"/>
        <w:jc w:val="both"/>
        <w:rPr>
          <w:color w:val="000000" w:themeColor="text1"/>
          <w:sz w:val="28"/>
          <w:szCs w:val="28"/>
        </w:rPr>
      </w:pPr>
      <w:r w:rsidRPr="00774268">
        <w:rPr>
          <w:color w:val="000000" w:themeColor="text1"/>
          <w:sz w:val="28"/>
          <w:szCs w:val="28"/>
        </w:rPr>
        <w:t xml:space="preserve">Проект внесения изменений в генеральный план городского поселения «Поселок Разумное» муниципального района «Белгородский район» Белгородской области (далее по тексту – городское поселение «Поселок Разумное», поселение) </w:t>
      </w:r>
      <w:r w:rsidR="00DC5706">
        <w:rPr>
          <w:color w:val="000000" w:themeColor="text1"/>
          <w:sz w:val="28"/>
          <w:szCs w:val="28"/>
        </w:rPr>
        <w:t xml:space="preserve">разработан в составе, предусмотренным статьей 23 Градостроительного кодекса РФ, </w:t>
      </w:r>
      <w:r w:rsidRPr="00774268">
        <w:rPr>
          <w:color w:val="000000" w:themeColor="text1"/>
          <w:sz w:val="28"/>
          <w:szCs w:val="28"/>
        </w:rPr>
        <w:t>на основе ранее выполненного на цифровых топографических планах М 1:10 000 генерального плана с внесенными изменениями, утвержденного Решением поселкового собрания городского поселения «Поселок Разумное» от 26.09.2017г. №392.</w:t>
      </w:r>
    </w:p>
    <w:p w:rsidR="00774268" w:rsidRPr="00774268" w:rsidRDefault="00DC5706" w:rsidP="00DC5706">
      <w:pPr>
        <w:pStyle w:val="af1"/>
        <w:spacing w:after="0" w:line="276" w:lineRule="auto"/>
        <w:ind w:left="115" w:right="118" w:firstLine="720"/>
        <w:jc w:val="both"/>
        <w:rPr>
          <w:color w:val="000000" w:themeColor="text1"/>
          <w:sz w:val="28"/>
          <w:szCs w:val="28"/>
        </w:rPr>
      </w:pPr>
      <w:r>
        <w:rPr>
          <w:color w:val="000000" w:themeColor="text1"/>
          <w:sz w:val="28"/>
          <w:szCs w:val="28"/>
        </w:rPr>
        <w:t>Р</w:t>
      </w:r>
      <w:r w:rsidR="00774268" w:rsidRPr="00774268">
        <w:rPr>
          <w:color w:val="000000" w:themeColor="text1"/>
          <w:sz w:val="28"/>
          <w:szCs w:val="28"/>
        </w:rPr>
        <w:t>асчетный срок реализации генерального плана – 2032 год.</w:t>
      </w:r>
    </w:p>
    <w:p w:rsidR="00DC5706" w:rsidRPr="00DC5706" w:rsidRDefault="00DC5706" w:rsidP="00DC5706">
      <w:pPr>
        <w:pStyle w:val="ae"/>
        <w:spacing w:before="0" w:beforeAutospacing="0" w:after="0" w:afterAutospacing="0" w:line="276" w:lineRule="auto"/>
        <w:ind w:firstLine="720"/>
        <w:jc w:val="both"/>
        <w:rPr>
          <w:color w:val="000000" w:themeColor="text1"/>
          <w:sz w:val="28"/>
          <w:szCs w:val="28"/>
          <w:lang w:eastAsia="en-US"/>
        </w:rPr>
      </w:pPr>
      <w:r w:rsidRPr="00DC5706">
        <w:rPr>
          <w:color w:val="000000" w:themeColor="text1"/>
          <w:sz w:val="28"/>
          <w:szCs w:val="28"/>
          <w:lang w:eastAsia="en-US"/>
        </w:rPr>
        <w:t>Городское поселение «Поселок Разумное» находится в 6 км от областного центра. Граничит: с западной стороны проходит по границе муниципального образования «Город Белгород»; с северной и северо-восточной стороны проходит по границе Беловского сельского поселения; с юго-восточной стороны проходит по границе Крутологского сельского поселения; с юго-западной стороны проходит по границе Никольского сельского поселения. Поселок Разумное не имеет территориального деления и располагается на площади 4914,3 га. Поселок состоит из многоэтажной застройки 118 домов и частных домовладений - 1674.</w:t>
      </w:r>
    </w:p>
    <w:p w:rsidR="00774268" w:rsidRPr="00774268" w:rsidRDefault="00DC5706" w:rsidP="00DC5706">
      <w:pPr>
        <w:pStyle w:val="ae"/>
        <w:spacing w:before="0" w:beforeAutospacing="0" w:after="0" w:afterAutospacing="0" w:line="276" w:lineRule="auto"/>
        <w:ind w:firstLine="720"/>
        <w:jc w:val="both"/>
        <w:rPr>
          <w:color w:val="000000" w:themeColor="text1"/>
          <w:sz w:val="28"/>
          <w:szCs w:val="28"/>
          <w:lang w:eastAsia="en-US"/>
        </w:rPr>
      </w:pPr>
      <w:r w:rsidRPr="00DC5706">
        <w:rPr>
          <w:color w:val="000000" w:themeColor="text1"/>
          <w:sz w:val="28"/>
          <w:szCs w:val="28"/>
          <w:lang w:eastAsia="en-US"/>
        </w:rPr>
        <w:t>На территории поселка Разумное проходит электрифицированная железная дорога, автотрасса Белгород-Шебекино, протекает речка Разуменка - приток реки Северский Донец. Местность пересечена балками и оврагами. С востока в северном направлении проходит высоковольтная электромагистраль. В настоящее время в поселке проживает 16550 человек.</w:t>
      </w:r>
    </w:p>
    <w:p w:rsidR="00774268" w:rsidRPr="00774268" w:rsidRDefault="00774268" w:rsidP="00774268">
      <w:pPr>
        <w:pStyle w:val="af1"/>
        <w:spacing w:line="276" w:lineRule="auto"/>
        <w:ind w:right="118" w:firstLine="835"/>
        <w:jc w:val="both"/>
        <w:rPr>
          <w:color w:val="000000" w:themeColor="text1"/>
          <w:sz w:val="28"/>
          <w:szCs w:val="28"/>
        </w:rPr>
      </w:pPr>
      <w:r w:rsidRPr="00774268">
        <w:rPr>
          <w:color w:val="000000" w:themeColor="text1"/>
          <w:sz w:val="28"/>
          <w:szCs w:val="28"/>
        </w:rPr>
        <w:t xml:space="preserve"> На расчетный срок реализации генерального плана (2032 год) прогнозная численность населения городского поселения (Поселок Разумное) составит 35,1 тыс. человек. </w:t>
      </w:r>
    </w:p>
    <w:p w:rsidR="00774268" w:rsidRPr="00657945" w:rsidRDefault="00774268" w:rsidP="00774268">
      <w:pPr>
        <w:adjustRightInd w:val="0"/>
        <w:spacing w:line="276" w:lineRule="auto"/>
        <w:jc w:val="both"/>
        <w:rPr>
          <w:rFonts w:eastAsiaTheme="minorHAnsi"/>
          <w:color w:val="000000" w:themeColor="text1"/>
          <w:sz w:val="28"/>
          <w:szCs w:val="28"/>
        </w:rPr>
      </w:pPr>
      <w:r w:rsidRPr="00657945">
        <w:rPr>
          <w:rFonts w:eastAsiaTheme="minorHAnsi"/>
          <w:color w:val="000000" w:themeColor="text1"/>
          <w:sz w:val="28"/>
          <w:szCs w:val="28"/>
        </w:rPr>
        <w:t xml:space="preserve">Цели выполняемой работы: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обоснование предлагаемых градостроительных решений на основе анализа современного использования территории, возможных направлений ее развития и прогнозируемых ограничений;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а также территорий для строительства промышленного либо сельскохозяйственного производства с учетом </w:t>
      </w:r>
      <w:r>
        <w:rPr>
          <w:rFonts w:eastAsiaTheme="minorHAnsi"/>
          <w:color w:val="000000" w:themeColor="text1"/>
          <w:sz w:val="28"/>
          <w:szCs w:val="28"/>
        </w:rPr>
        <w:t>выше</w:t>
      </w:r>
      <w:r w:rsidRPr="00657945">
        <w:rPr>
          <w:rFonts w:eastAsiaTheme="minorHAnsi"/>
          <w:color w:val="000000" w:themeColor="text1"/>
          <w:sz w:val="28"/>
          <w:szCs w:val="28"/>
        </w:rPr>
        <w:t xml:space="preserve">перечисленных факторов;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создание условий для устойчивого развития территории </w:t>
      </w:r>
      <w:r w:rsidR="00B217F9">
        <w:rPr>
          <w:rFonts w:eastAsiaTheme="minorHAnsi"/>
          <w:color w:val="000000" w:themeColor="text1"/>
          <w:sz w:val="28"/>
          <w:szCs w:val="28"/>
        </w:rPr>
        <w:t>городского</w:t>
      </w:r>
      <w:r w:rsidRPr="00657945">
        <w:rPr>
          <w:rFonts w:eastAsiaTheme="minorHAnsi"/>
          <w:color w:val="000000" w:themeColor="text1"/>
          <w:sz w:val="28"/>
          <w:szCs w:val="28"/>
        </w:rPr>
        <w:t xml:space="preserve"> поселения, сохранения окружающей среды и объектов культурного наследия;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достижение согласованности проектных решений градостроительной документации </w:t>
      </w:r>
      <w:r w:rsidR="00F3416D">
        <w:rPr>
          <w:rFonts w:eastAsiaTheme="minorHAnsi"/>
          <w:color w:val="000000" w:themeColor="text1"/>
          <w:sz w:val="28"/>
          <w:szCs w:val="28"/>
        </w:rPr>
        <w:t>Белгородского</w:t>
      </w:r>
      <w:r w:rsidR="00F3416D" w:rsidRPr="00657945">
        <w:rPr>
          <w:rFonts w:eastAsiaTheme="minorHAnsi"/>
          <w:color w:val="000000" w:themeColor="text1"/>
          <w:sz w:val="28"/>
          <w:szCs w:val="28"/>
        </w:rPr>
        <w:t xml:space="preserve"> района</w:t>
      </w:r>
      <w:r w:rsidRPr="00657945">
        <w:rPr>
          <w:rFonts w:eastAsiaTheme="minorHAnsi"/>
          <w:color w:val="000000" w:themeColor="text1"/>
          <w:sz w:val="28"/>
          <w:szCs w:val="28"/>
        </w:rPr>
        <w:t xml:space="preserve"> между собой;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обеспечение публичности и открытости градостроительных решений путем внесения сведений об установлении или изменении границ населенных пунктов в единый государственный реестр недвижимости в соответствии с требованиями Федерального закона 24.07.2007 № 221-ФЗ «О кадастровой деятельности»;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реализация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 1336-р, в части мероприятий, направленных на обеспечение градостроительной подготовки земельных участков в целях стимулирования строительства; </w:t>
      </w:r>
    </w:p>
    <w:p w:rsidR="00693B7D" w:rsidRDefault="00774268" w:rsidP="00693B7D">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реализация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01.12.2012 № 2236-р, в части повышения качества сведений о недвижимом имуществе, содержащихся в едином государственном реестре недвижимости.</w:t>
      </w:r>
    </w:p>
    <w:p w:rsidR="00693B7D" w:rsidRDefault="00693B7D" w:rsidP="00693B7D">
      <w:pPr>
        <w:adjustRightInd w:val="0"/>
        <w:spacing w:line="276" w:lineRule="auto"/>
        <w:ind w:firstLine="720"/>
        <w:jc w:val="both"/>
        <w:rPr>
          <w:rFonts w:eastAsiaTheme="minorHAnsi"/>
          <w:color w:val="000000" w:themeColor="text1"/>
          <w:sz w:val="28"/>
          <w:szCs w:val="28"/>
        </w:rPr>
      </w:pPr>
    </w:p>
    <w:p w:rsidR="001F0156" w:rsidRPr="0004167A" w:rsidRDefault="001F0156" w:rsidP="0004167A">
      <w:pPr>
        <w:adjustRightInd w:val="0"/>
        <w:spacing w:line="276" w:lineRule="auto"/>
        <w:jc w:val="center"/>
        <w:rPr>
          <w:b/>
          <w:i/>
          <w:sz w:val="26"/>
          <w:szCs w:val="26"/>
        </w:rPr>
      </w:pPr>
      <w:r w:rsidRPr="0004167A">
        <w:rPr>
          <w:b/>
          <w:i/>
          <w:sz w:val="26"/>
          <w:szCs w:val="26"/>
        </w:rPr>
        <w:t>Нормативная база:</w:t>
      </w:r>
    </w:p>
    <w:p w:rsidR="001F0156" w:rsidRPr="0077553A" w:rsidRDefault="001F0156" w:rsidP="001F0156">
      <w:pPr>
        <w:pStyle w:val="affd"/>
        <w:ind w:firstLine="0"/>
        <w:rPr>
          <w:lang w:val="ru-RU"/>
        </w:rPr>
      </w:pPr>
      <w:r w:rsidRPr="0077553A">
        <w:rPr>
          <w:lang w:val="ru-RU"/>
        </w:rPr>
        <w:t>В результате анализа требований действующего законодательства и нормативных документов установлено, что проект внесения изменений в генеральный план должен осуществляться с соблюдением требований следующих документов:</w:t>
      </w:r>
    </w:p>
    <w:p w:rsidR="001F0156" w:rsidRPr="0008747A" w:rsidRDefault="001F0156" w:rsidP="001F0156">
      <w:pPr>
        <w:pStyle w:val="affd"/>
        <w:spacing w:before="120"/>
        <w:ind w:firstLine="0"/>
        <w:rPr>
          <w:b/>
          <w:i/>
          <w:u w:val="single"/>
          <w:lang w:val="ru-RU"/>
        </w:rPr>
      </w:pPr>
      <w:r w:rsidRPr="0008747A">
        <w:rPr>
          <w:b/>
          <w:i/>
          <w:u w:val="single"/>
          <w:lang w:val="ru-RU"/>
        </w:rPr>
        <w:t>1. Законы Российской Федерации и Белгородской области:</w:t>
      </w:r>
    </w:p>
    <w:p w:rsidR="001F0156" w:rsidRPr="0077553A" w:rsidRDefault="001F0156" w:rsidP="00E83FF1">
      <w:pPr>
        <w:pStyle w:val="affd"/>
        <w:numPr>
          <w:ilvl w:val="0"/>
          <w:numId w:val="4"/>
        </w:numPr>
        <w:ind w:left="0" w:firstLine="0"/>
        <w:rPr>
          <w:lang w:val="ru-RU"/>
        </w:rPr>
      </w:pPr>
      <w:r w:rsidRPr="0077553A">
        <w:rPr>
          <w:lang w:val="ru-RU"/>
        </w:rPr>
        <w:t>Градостроительный кодекс Российской Федерации (№190-ФЗ от 29.12.2004, (ред. от 29.07.2017);</w:t>
      </w:r>
    </w:p>
    <w:p w:rsidR="001F0156" w:rsidRPr="0077553A" w:rsidRDefault="001F0156" w:rsidP="00E83FF1">
      <w:pPr>
        <w:pStyle w:val="affd"/>
        <w:numPr>
          <w:ilvl w:val="0"/>
          <w:numId w:val="4"/>
        </w:numPr>
        <w:ind w:left="0" w:firstLine="0"/>
        <w:rPr>
          <w:lang w:val="ru-RU"/>
        </w:rPr>
      </w:pPr>
      <w:r w:rsidRPr="0077553A">
        <w:rPr>
          <w:lang w:val="ru-RU"/>
        </w:rPr>
        <w:t>Федеральный закон «О введении в действие Градостроительного кодекса Российской Федерации» (№191-ФЗ от 29.12.2004) (ред. от 29 июля 2017 г.);</w:t>
      </w:r>
    </w:p>
    <w:p w:rsidR="001F0156" w:rsidRPr="0077553A" w:rsidRDefault="001F0156" w:rsidP="00E83FF1">
      <w:pPr>
        <w:pStyle w:val="affd"/>
        <w:numPr>
          <w:ilvl w:val="0"/>
          <w:numId w:val="4"/>
        </w:numPr>
        <w:ind w:left="0" w:firstLine="0"/>
        <w:rPr>
          <w:lang w:val="ru-RU"/>
        </w:rPr>
      </w:pPr>
      <w:r w:rsidRPr="0077553A">
        <w:rPr>
          <w:lang w:val="ru-RU"/>
        </w:rPr>
        <w:t xml:space="preserve">Земельный кодекс Российской Федерации (№136-ФЗ от 25.10.2001, ред. от </w:t>
      </w:r>
      <w:r>
        <w:rPr>
          <w:lang w:val="ru-RU"/>
        </w:rPr>
        <w:t>01</w:t>
      </w:r>
      <w:r w:rsidRPr="0077553A">
        <w:rPr>
          <w:lang w:val="ru-RU"/>
        </w:rPr>
        <w:t>.0</w:t>
      </w:r>
      <w:r>
        <w:rPr>
          <w:lang w:val="ru-RU"/>
        </w:rPr>
        <w:t>7</w:t>
      </w:r>
      <w:r w:rsidRPr="0077553A">
        <w:rPr>
          <w:lang w:val="ru-RU"/>
        </w:rPr>
        <w:t>.201</w:t>
      </w:r>
      <w:r>
        <w:rPr>
          <w:lang w:val="ru-RU"/>
        </w:rPr>
        <w:t>7</w:t>
      </w:r>
      <w:r w:rsidRPr="0077553A">
        <w:rPr>
          <w:lang w:val="ru-RU"/>
        </w:rPr>
        <w:t>);</w:t>
      </w:r>
    </w:p>
    <w:p w:rsidR="001F0156" w:rsidRPr="0077553A" w:rsidRDefault="001F0156" w:rsidP="00E83FF1">
      <w:pPr>
        <w:pStyle w:val="affd"/>
        <w:numPr>
          <w:ilvl w:val="0"/>
          <w:numId w:val="4"/>
        </w:numPr>
        <w:ind w:left="0" w:firstLine="0"/>
        <w:rPr>
          <w:lang w:val="ru-RU"/>
        </w:rPr>
      </w:pPr>
      <w:r w:rsidRPr="0077553A">
        <w:rPr>
          <w:lang w:val="ru-RU"/>
        </w:rPr>
        <w:t>Лесной кодекс Российской Федерации (№200-ФЗ от 04.12.2006, ред. от 01.0</w:t>
      </w:r>
      <w:r>
        <w:rPr>
          <w:lang w:val="ru-RU"/>
        </w:rPr>
        <w:t>7</w:t>
      </w:r>
      <w:r w:rsidRPr="0077553A">
        <w:rPr>
          <w:lang w:val="ru-RU"/>
        </w:rPr>
        <w:t>.201</w:t>
      </w:r>
      <w:r>
        <w:rPr>
          <w:lang w:val="ru-RU"/>
        </w:rPr>
        <w:t>7</w:t>
      </w:r>
      <w:r w:rsidRPr="0077553A">
        <w:rPr>
          <w:lang w:val="ru-RU"/>
        </w:rPr>
        <w:t xml:space="preserve">); </w:t>
      </w:r>
    </w:p>
    <w:p w:rsidR="001F0156" w:rsidRPr="0077553A" w:rsidRDefault="001F0156" w:rsidP="00E83FF1">
      <w:pPr>
        <w:pStyle w:val="affd"/>
        <w:numPr>
          <w:ilvl w:val="0"/>
          <w:numId w:val="4"/>
        </w:numPr>
        <w:ind w:left="0" w:firstLine="0"/>
        <w:rPr>
          <w:lang w:val="ru-RU"/>
        </w:rPr>
      </w:pPr>
      <w:r w:rsidRPr="0077553A">
        <w:rPr>
          <w:lang w:val="ru-RU"/>
        </w:rPr>
        <w:t>Водный кодекс Российской Федерации (№74-ФЗ от 03.06.2006, ред. от 26.07.2017);</w:t>
      </w:r>
    </w:p>
    <w:p w:rsidR="001F0156" w:rsidRPr="0077553A" w:rsidRDefault="001F0156" w:rsidP="00E83FF1">
      <w:pPr>
        <w:pStyle w:val="affd"/>
        <w:numPr>
          <w:ilvl w:val="0"/>
          <w:numId w:val="4"/>
        </w:numPr>
        <w:ind w:left="0" w:firstLine="0"/>
        <w:rPr>
          <w:lang w:val="ru-RU"/>
        </w:rPr>
      </w:pPr>
      <w:r w:rsidRPr="0077553A">
        <w:rPr>
          <w:lang w:val="ru-RU"/>
        </w:rPr>
        <w:t xml:space="preserve">Федеральный закон «Об объектах культурного наследия (памятниках истории и культуры) народов Российской Федерации» (№73-ФЗ от 25.06.2002, ред. от </w:t>
      </w:r>
      <w:r w:rsidRPr="0077553A">
        <w:rPr>
          <w:rFonts w:ascii="Arial" w:hAnsi="Arial"/>
          <w:color w:val="000000"/>
          <w:shd w:val="clear" w:color="auto" w:fill="FFFFFF"/>
          <w:lang w:val="ru-RU"/>
        </w:rPr>
        <w:t>07.03.2017</w:t>
      </w:r>
      <w:r w:rsidRPr="0077553A">
        <w:rPr>
          <w:lang w:val="ru-RU"/>
        </w:rPr>
        <w:t>);</w:t>
      </w:r>
    </w:p>
    <w:p w:rsidR="001F0156" w:rsidRPr="0077553A" w:rsidRDefault="001F0156" w:rsidP="00E83FF1">
      <w:pPr>
        <w:pStyle w:val="affd"/>
        <w:numPr>
          <w:ilvl w:val="0"/>
          <w:numId w:val="4"/>
        </w:numPr>
        <w:ind w:left="0" w:firstLine="0"/>
        <w:rPr>
          <w:lang w:val="ru-RU"/>
        </w:rPr>
      </w:pPr>
      <w:r w:rsidRPr="0077553A">
        <w:rPr>
          <w:lang w:val="ru-RU"/>
        </w:rPr>
        <w:t xml:space="preserve">Федеральный закон «Об общих принципах организации местного самоуправления в Российской Федерации» (№131-ФЗ от 06.10.2003, ред. </w:t>
      </w:r>
      <w:r w:rsidRPr="003A756C">
        <w:rPr>
          <w:lang w:val="ru-RU"/>
        </w:rPr>
        <w:t>от 29.07.2017 </w:t>
      </w:r>
      <w:hyperlink r:id="rId8" w:anchor="dst100311" w:history="1">
        <w:r w:rsidRPr="003A756C">
          <w:rPr>
            <w:lang w:val="ru-RU"/>
          </w:rPr>
          <w:t>N 279-ФЗ</w:t>
        </w:r>
      </w:hyperlink>
      <w:r w:rsidRPr="003A756C">
        <w:rPr>
          <w:lang w:val="ru-RU"/>
        </w:rPr>
        <w:t>,</w:t>
      </w:r>
      <w:r w:rsidRPr="0077553A">
        <w:rPr>
          <w:lang w:val="ru-RU"/>
        </w:rPr>
        <w:t>);</w:t>
      </w:r>
    </w:p>
    <w:p w:rsidR="001F0156" w:rsidRPr="0077553A" w:rsidRDefault="001F0156" w:rsidP="00E83FF1">
      <w:pPr>
        <w:pStyle w:val="affd"/>
        <w:numPr>
          <w:ilvl w:val="0"/>
          <w:numId w:val="4"/>
        </w:numPr>
        <w:ind w:left="0" w:firstLine="0"/>
        <w:rPr>
          <w:lang w:val="ru-RU"/>
        </w:rPr>
      </w:pPr>
      <w:r w:rsidRPr="0077553A">
        <w:rPr>
          <w:lang w:val="ru-RU"/>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18.10.2007, ред. </w:t>
      </w:r>
      <w:r w:rsidRPr="003A756C">
        <w:rPr>
          <w:lang w:val="ru-RU"/>
        </w:rPr>
        <w:t xml:space="preserve">от </w:t>
      </w:r>
      <w:r w:rsidR="00F3416D" w:rsidRPr="003A756C">
        <w:rPr>
          <w:lang w:val="ru-RU"/>
        </w:rPr>
        <w:t>07.02.2017)</w:t>
      </w:r>
      <w:r w:rsidRPr="0077553A">
        <w:rPr>
          <w:lang w:val="ru-RU"/>
        </w:rPr>
        <w:t>;</w:t>
      </w:r>
    </w:p>
    <w:p w:rsidR="001F0156" w:rsidRPr="0077553A" w:rsidRDefault="001F0156" w:rsidP="00E83FF1">
      <w:pPr>
        <w:pStyle w:val="affd"/>
        <w:numPr>
          <w:ilvl w:val="0"/>
          <w:numId w:val="4"/>
        </w:numPr>
        <w:ind w:left="0" w:firstLine="0"/>
        <w:rPr>
          <w:lang w:val="ru-RU"/>
        </w:rPr>
      </w:pPr>
      <w:r w:rsidRPr="0077553A">
        <w:rPr>
          <w:lang w:val="ru-RU"/>
        </w:rPr>
        <w:t xml:space="preserve">Закон Белгородской области «О регулировании градостроительной деятельности в Белгородской </w:t>
      </w:r>
      <w:r w:rsidR="00F3416D" w:rsidRPr="0077553A">
        <w:rPr>
          <w:lang w:val="ru-RU"/>
        </w:rPr>
        <w:t xml:space="preserve">области» </w:t>
      </w:r>
      <w:proofErr w:type="gramStart"/>
      <w:r w:rsidR="00F3416D" w:rsidRPr="0077553A">
        <w:rPr>
          <w:lang w:val="ru-RU"/>
        </w:rPr>
        <w:t>;(</w:t>
      </w:r>
      <w:proofErr w:type="gramEnd"/>
      <w:r w:rsidRPr="0077553A">
        <w:rPr>
          <w:lang w:val="ru-RU"/>
        </w:rPr>
        <w:t>от 10.07.2007 № 133</w:t>
      </w:r>
      <w:r>
        <w:rPr>
          <w:lang w:val="ru-RU"/>
        </w:rPr>
        <w:t xml:space="preserve"> ред. </w:t>
      </w:r>
      <w:hyperlink r:id="rId9" w:history="1">
        <w:r w:rsidRPr="003A756C">
          <w:rPr>
            <w:lang w:val="ru-RU"/>
          </w:rPr>
          <w:t>от 08.11.2016 N 110</w:t>
        </w:r>
      </w:hyperlink>
      <w:r w:rsidRPr="0077553A">
        <w:rPr>
          <w:lang w:val="ru-RU"/>
        </w:rPr>
        <w:t>)</w:t>
      </w:r>
    </w:p>
    <w:p w:rsidR="001F0156" w:rsidRPr="003A756C" w:rsidRDefault="001F0156" w:rsidP="00E83FF1">
      <w:pPr>
        <w:pStyle w:val="affd"/>
        <w:numPr>
          <w:ilvl w:val="0"/>
          <w:numId w:val="4"/>
        </w:numPr>
        <w:ind w:left="0" w:firstLine="0"/>
        <w:rPr>
          <w:lang w:val="ru-RU"/>
        </w:rPr>
      </w:pPr>
      <w:r w:rsidRPr="0077553A">
        <w:rPr>
          <w:lang w:val="ru-RU"/>
        </w:rPr>
        <w:t>Постановление Правительства Белгородской области от 9.12.2008 № 293-</w:t>
      </w:r>
      <w:r w:rsidR="00F3416D" w:rsidRPr="0077553A">
        <w:rPr>
          <w:lang w:val="ru-RU"/>
        </w:rPr>
        <w:t xml:space="preserve">пп </w:t>
      </w:r>
      <w:r w:rsidR="00F3416D">
        <w:rPr>
          <w:lang w:val="ru-RU"/>
        </w:rPr>
        <w:t>с</w:t>
      </w:r>
      <w:r>
        <w:rPr>
          <w:lang w:val="ru-RU"/>
        </w:rPr>
        <w:t xml:space="preserve"> изм. от </w:t>
      </w:r>
      <w:r w:rsidRPr="003A756C">
        <w:rPr>
          <w:lang w:val="ru-RU"/>
        </w:rPr>
        <w:t>04.04.2016</w:t>
      </w:r>
      <w:r w:rsidRPr="0077553A">
        <w:rPr>
          <w:lang w:val="ru-RU"/>
        </w:rPr>
        <w:t xml:space="preserve"> «Об утверждении региональных нормативов градостроительного проектирования смешанной жилой застройки в Белгородской области»;</w:t>
      </w:r>
    </w:p>
    <w:p w:rsidR="001F0156" w:rsidRPr="0077553A" w:rsidRDefault="001F0156" w:rsidP="00E83FF1">
      <w:pPr>
        <w:pStyle w:val="affd"/>
        <w:numPr>
          <w:ilvl w:val="0"/>
          <w:numId w:val="4"/>
        </w:numPr>
        <w:ind w:left="0" w:firstLine="0"/>
        <w:rPr>
          <w:lang w:val="ru-RU"/>
        </w:rPr>
      </w:pPr>
      <w:r w:rsidRPr="0077553A">
        <w:rPr>
          <w:lang w:val="ru-RU"/>
        </w:rPr>
        <w:t>Закон Белгородской области от 15.12.2008 № 248 «Об административно-территориальном устройстве Белгородской области»;</w:t>
      </w:r>
    </w:p>
    <w:p w:rsidR="001F0156" w:rsidRDefault="001F0156" w:rsidP="00E83FF1">
      <w:pPr>
        <w:pStyle w:val="affd"/>
        <w:numPr>
          <w:ilvl w:val="0"/>
          <w:numId w:val="4"/>
        </w:numPr>
        <w:ind w:left="0" w:firstLine="0"/>
        <w:rPr>
          <w:lang w:val="ru-RU"/>
        </w:rPr>
      </w:pPr>
      <w:r w:rsidRPr="0077553A">
        <w:rPr>
          <w:lang w:val="ru-RU"/>
        </w:rPr>
        <w:t>Закон Белгородской области от 20.12.2004 г № 159 «Об установлении границ муниципальных</w:t>
      </w:r>
      <w:r w:rsidRPr="0077553A">
        <w:rPr>
          <w:color w:val="000000"/>
          <w:lang w:val="ru-RU"/>
        </w:rPr>
        <w:t xml:space="preserve"> образований и наделением их статусом городского, сельского поселения, городского округа, муниципального района Белгородской области» (ред. от 29.04.2015 № </w:t>
      </w:r>
      <w:r w:rsidRPr="003A756C">
        <w:rPr>
          <w:lang w:val="ru-RU"/>
        </w:rPr>
        <w:t>353)</w:t>
      </w:r>
    </w:p>
    <w:p w:rsidR="001F0156" w:rsidRPr="0008747A" w:rsidRDefault="001F0156" w:rsidP="001F0156">
      <w:pPr>
        <w:pStyle w:val="affd"/>
        <w:spacing w:before="120"/>
        <w:ind w:firstLine="0"/>
        <w:rPr>
          <w:b/>
          <w:i/>
          <w:u w:val="single"/>
          <w:lang w:val="ru-RU"/>
        </w:rPr>
      </w:pPr>
      <w:r w:rsidRPr="0008747A">
        <w:rPr>
          <w:b/>
          <w:i/>
          <w:u w:val="single"/>
          <w:lang w:val="ru-RU"/>
        </w:rPr>
        <w:t>2. Строительные нормы и правила:</w:t>
      </w:r>
    </w:p>
    <w:p w:rsidR="001F0156" w:rsidRPr="0077553A" w:rsidRDefault="001F0156" w:rsidP="00E83FF1">
      <w:pPr>
        <w:pStyle w:val="affd"/>
        <w:numPr>
          <w:ilvl w:val="0"/>
          <w:numId w:val="4"/>
        </w:numPr>
        <w:ind w:left="0" w:firstLine="0"/>
        <w:rPr>
          <w:lang w:val="ru-RU"/>
        </w:rPr>
      </w:pPr>
      <w:r w:rsidRPr="0077553A">
        <w:rPr>
          <w:lang w:val="ru-RU"/>
        </w:rP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1F0156" w:rsidRPr="0077553A" w:rsidRDefault="001F0156" w:rsidP="00E83FF1">
      <w:pPr>
        <w:pStyle w:val="affd"/>
        <w:numPr>
          <w:ilvl w:val="0"/>
          <w:numId w:val="4"/>
        </w:numPr>
        <w:ind w:left="0" w:firstLine="0"/>
        <w:rPr>
          <w:lang w:val="ru-RU"/>
        </w:rPr>
      </w:pPr>
      <w:r w:rsidRPr="0077553A">
        <w:rPr>
          <w:lang w:val="ru-RU"/>
        </w:rPr>
        <w:t>СП 22.13330.2011. Свод правил. Основания зданий и сооружений. Актуализированная редакция СНиП 2.02.01-83* (утв. Приказом Минрегиона РФ от 28.12.2010 № 823) (ред. от 01.11.2011);</w:t>
      </w:r>
    </w:p>
    <w:p w:rsidR="001F0156" w:rsidRPr="0077553A" w:rsidRDefault="001F0156" w:rsidP="00E83FF1">
      <w:pPr>
        <w:pStyle w:val="affd"/>
        <w:numPr>
          <w:ilvl w:val="0"/>
          <w:numId w:val="4"/>
        </w:numPr>
        <w:ind w:left="0" w:firstLine="0"/>
        <w:rPr>
          <w:lang w:val="ru-RU"/>
        </w:rPr>
      </w:pPr>
      <w:r w:rsidRPr="0077553A">
        <w:rPr>
          <w:lang w:val="ru-RU"/>
        </w:rPr>
        <w:t>СП 32.13330.2012. Свод правил. Канализация. Наружные сети и сооружения. Актуализированная редакция СНиП 2.04.03-85 (утв. Приказом Минрегиона России от 29.12.2011 № 635/11);</w:t>
      </w:r>
    </w:p>
    <w:p w:rsidR="001F0156" w:rsidRPr="0077553A" w:rsidRDefault="001F0156" w:rsidP="00E83FF1">
      <w:pPr>
        <w:pStyle w:val="affd"/>
        <w:numPr>
          <w:ilvl w:val="0"/>
          <w:numId w:val="4"/>
        </w:numPr>
        <w:ind w:left="0" w:firstLine="0"/>
        <w:rPr>
          <w:lang w:val="ru-RU"/>
        </w:rPr>
      </w:pPr>
      <w:r w:rsidRPr="0077553A">
        <w:rPr>
          <w:lang w:val="ru-RU"/>
        </w:rPr>
        <w:t>СП 31.13330.2012. Свод правил. Водоснабжение. Наружные сети и сооружения. Актуализированная редакция СНиП 2.04.02-84* (утв. Приказом Минрегиона России от 29.12.2011</w:t>
      </w:r>
      <w:r w:rsidR="005B08B3">
        <w:rPr>
          <w:lang w:val="ru-RU"/>
        </w:rPr>
        <w:t xml:space="preserve"> №</w:t>
      </w:r>
      <w:r w:rsidRPr="0077553A">
        <w:rPr>
          <w:lang w:val="ru-RU"/>
        </w:rPr>
        <w:t>635/14);</w:t>
      </w:r>
    </w:p>
    <w:p w:rsidR="001F0156" w:rsidRPr="0077553A" w:rsidRDefault="001F0156" w:rsidP="00E83FF1">
      <w:pPr>
        <w:pStyle w:val="affd"/>
        <w:numPr>
          <w:ilvl w:val="0"/>
          <w:numId w:val="4"/>
        </w:numPr>
        <w:ind w:left="0" w:firstLine="0"/>
        <w:rPr>
          <w:lang w:val="ru-RU"/>
        </w:rPr>
      </w:pPr>
      <w:r w:rsidRPr="0077553A">
        <w:rPr>
          <w:lang w:val="ru-RU"/>
        </w:rPr>
        <w:t>СП 36.13330.2012. Свод правил. Магистральные трубопроводы. Актуализированная редакция СНиП 2.05.06-85* (утв. Приказом Госстроя России от 25.12.2012 № 108/ГС);</w:t>
      </w:r>
    </w:p>
    <w:p w:rsidR="001F0156" w:rsidRPr="0077553A" w:rsidRDefault="001F0156" w:rsidP="00E83FF1">
      <w:pPr>
        <w:pStyle w:val="affd"/>
        <w:numPr>
          <w:ilvl w:val="0"/>
          <w:numId w:val="4"/>
        </w:numPr>
        <w:ind w:left="0" w:firstLine="0"/>
        <w:rPr>
          <w:lang w:val="ru-RU"/>
        </w:rPr>
      </w:pPr>
      <w:r w:rsidRPr="0077553A">
        <w:rPr>
          <w:lang w:val="ru-RU"/>
        </w:rPr>
        <w:t>СП 34.13330.2012. Свод правил. Автомобильные дороги. Актуализированная редакция СНиП 2.05.02-85* (утв. Приказом Минрегиона России от 30.06.2012 № 266);</w:t>
      </w:r>
    </w:p>
    <w:p w:rsidR="001F0156" w:rsidRPr="0077553A" w:rsidRDefault="001F0156" w:rsidP="00E83FF1">
      <w:pPr>
        <w:pStyle w:val="affd"/>
        <w:numPr>
          <w:ilvl w:val="0"/>
          <w:numId w:val="4"/>
        </w:numPr>
        <w:ind w:left="0" w:firstLine="0"/>
        <w:rPr>
          <w:lang w:val="ru-RU"/>
        </w:rPr>
      </w:pPr>
      <w:r w:rsidRPr="0077553A">
        <w:rPr>
          <w:lang w:val="ru-RU"/>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 (ред. от 09.12.2010);</w:t>
      </w:r>
    </w:p>
    <w:p w:rsidR="001F0156" w:rsidRPr="0077553A" w:rsidRDefault="001F0156" w:rsidP="00E83FF1">
      <w:pPr>
        <w:pStyle w:val="affd"/>
        <w:numPr>
          <w:ilvl w:val="0"/>
          <w:numId w:val="4"/>
        </w:numPr>
        <w:ind w:left="0" w:firstLine="0"/>
        <w:rPr>
          <w:lang w:val="ru-RU"/>
        </w:rPr>
      </w:pPr>
      <w:r w:rsidRPr="0077553A">
        <w:rPr>
          <w:lang w:val="ru-RU"/>
        </w:rPr>
        <w:t>СП 11-102-97 «Инженерно-экологические изыскания для строительства»;</w:t>
      </w:r>
    </w:p>
    <w:p w:rsidR="001F0156" w:rsidRPr="0077553A" w:rsidRDefault="001F0156" w:rsidP="00E83FF1">
      <w:pPr>
        <w:pStyle w:val="affd"/>
        <w:numPr>
          <w:ilvl w:val="0"/>
          <w:numId w:val="4"/>
        </w:numPr>
        <w:ind w:left="0" w:firstLine="0"/>
        <w:rPr>
          <w:lang w:val="ru-RU"/>
        </w:rPr>
      </w:pPr>
      <w:r w:rsidRPr="0077553A">
        <w:rPr>
          <w:lang w:val="ru-RU"/>
        </w:rPr>
        <w:t xml:space="preserve">СНиП 2.06.15-85 «Инженерная защита территорий от затопления и подтопления»; </w:t>
      </w:r>
    </w:p>
    <w:p w:rsidR="001F0156" w:rsidRPr="0077553A" w:rsidRDefault="001F0156" w:rsidP="00E83FF1">
      <w:pPr>
        <w:pStyle w:val="affd"/>
        <w:numPr>
          <w:ilvl w:val="0"/>
          <w:numId w:val="4"/>
        </w:numPr>
        <w:ind w:left="0" w:firstLine="0"/>
        <w:rPr>
          <w:lang w:val="ru-RU"/>
        </w:rPr>
      </w:pPr>
      <w:r w:rsidRPr="0077553A">
        <w:rPr>
          <w:lang w:val="ru-RU"/>
        </w:rPr>
        <w:t>СНиП 11-04-2003 «Инструкция о порядке разработки, согласования, экспертизы и утверждения градостроительной документации» и др.;</w:t>
      </w:r>
    </w:p>
    <w:p w:rsidR="001F0156" w:rsidRPr="0077553A" w:rsidRDefault="001F0156" w:rsidP="00E83FF1">
      <w:pPr>
        <w:pStyle w:val="affd"/>
        <w:numPr>
          <w:ilvl w:val="0"/>
          <w:numId w:val="4"/>
        </w:numPr>
        <w:ind w:left="0" w:firstLine="0"/>
        <w:rPr>
          <w:lang w:val="ru-RU"/>
        </w:rPr>
      </w:pPr>
      <w:r w:rsidRPr="0077553A">
        <w:rPr>
          <w:lang w:val="ru-RU"/>
        </w:rPr>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0156" w:rsidRPr="0008747A" w:rsidRDefault="001F0156" w:rsidP="001F0156">
      <w:pPr>
        <w:pStyle w:val="affd"/>
        <w:spacing w:before="120"/>
        <w:ind w:firstLine="0"/>
        <w:rPr>
          <w:b/>
          <w:i/>
          <w:u w:val="single"/>
          <w:lang w:val="ru-RU"/>
        </w:rPr>
      </w:pPr>
      <w:r w:rsidRPr="0008747A">
        <w:rPr>
          <w:b/>
          <w:i/>
          <w:u w:val="single"/>
          <w:lang w:val="ru-RU"/>
        </w:rPr>
        <w:t>3. Санитарные правила и нормы (СанПиН):</w:t>
      </w:r>
    </w:p>
    <w:p w:rsidR="001F0156" w:rsidRPr="0077553A" w:rsidRDefault="001F0156" w:rsidP="00E83FF1">
      <w:pPr>
        <w:pStyle w:val="affd"/>
        <w:numPr>
          <w:ilvl w:val="0"/>
          <w:numId w:val="4"/>
        </w:numPr>
        <w:ind w:left="0" w:firstLine="0"/>
        <w:rPr>
          <w:lang w:val="ru-RU"/>
        </w:rPr>
      </w:pPr>
      <w:r w:rsidRPr="0077553A">
        <w:rPr>
          <w:lang w:val="ru-RU"/>
        </w:rPr>
        <w:t>СанПиН 2.2.1/2.1.1.1200-03 «Санитарно-защитные зоны и санитарная классификация предприятий, сооружений и иных объектов»;</w:t>
      </w:r>
      <w:r w:rsidRPr="003644F2">
        <w:rPr>
          <w:lang w:val="ru-RU"/>
        </w:rPr>
        <w:t xml:space="preserve"> ред. от 25.04.2014</w:t>
      </w:r>
    </w:p>
    <w:p w:rsidR="001F0156" w:rsidRPr="0077553A" w:rsidRDefault="001F0156" w:rsidP="00E83FF1">
      <w:pPr>
        <w:pStyle w:val="affd"/>
        <w:numPr>
          <w:ilvl w:val="0"/>
          <w:numId w:val="4"/>
        </w:numPr>
        <w:ind w:left="0" w:firstLine="0"/>
        <w:rPr>
          <w:lang w:val="ru-RU"/>
        </w:rPr>
      </w:pPr>
      <w:r w:rsidRPr="0077553A">
        <w:rPr>
          <w:lang w:val="ru-RU"/>
        </w:rPr>
        <w:t>СанПиН 2.1.4.1110-02 «Зоны санитарной охраны источников водоснабжения и водопроводов питьевого назначения»;</w:t>
      </w:r>
    </w:p>
    <w:p w:rsidR="00300CE0" w:rsidRDefault="001F0156" w:rsidP="00300CE0">
      <w:pPr>
        <w:pStyle w:val="affd"/>
        <w:numPr>
          <w:ilvl w:val="0"/>
          <w:numId w:val="4"/>
        </w:numPr>
        <w:ind w:left="0" w:firstLine="0"/>
        <w:rPr>
          <w:lang w:val="ru-RU"/>
        </w:rPr>
      </w:pPr>
      <w:r w:rsidRPr="00300CE0">
        <w:rPr>
          <w:lang w:val="ru-RU"/>
        </w:rPr>
        <w:t>СанПиН 2.1.7.2790-10 «Санитарно-эпидемиологические требования к обращению с медицинскими отходами»;</w:t>
      </w:r>
    </w:p>
    <w:p w:rsidR="001F0156" w:rsidRPr="00300CE0" w:rsidRDefault="001F0156" w:rsidP="00300CE0">
      <w:pPr>
        <w:pStyle w:val="affd"/>
        <w:numPr>
          <w:ilvl w:val="0"/>
          <w:numId w:val="4"/>
        </w:numPr>
        <w:ind w:left="0" w:firstLine="0"/>
        <w:rPr>
          <w:lang w:val="ru-RU"/>
        </w:rPr>
      </w:pPr>
      <w:r w:rsidRPr="00300CE0">
        <w:rPr>
          <w:lang w:val="ru-RU"/>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1F0156" w:rsidRPr="0077553A" w:rsidRDefault="001F0156" w:rsidP="00E83FF1">
      <w:pPr>
        <w:pStyle w:val="affd"/>
        <w:numPr>
          <w:ilvl w:val="0"/>
          <w:numId w:val="4"/>
        </w:numPr>
        <w:ind w:left="0" w:firstLine="0"/>
        <w:rPr>
          <w:lang w:val="ru-RU"/>
        </w:rPr>
      </w:pPr>
      <w:r w:rsidRPr="0077553A">
        <w:rPr>
          <w:lang w:val="ru-RU"/>
        </w:rPr>
        <w:t>СанПиН 2.1.7.1287-03 «Почва, очистка населенных мест, бытовые и промышленные отходы, санитарная охрана почвы» и др.</w:t>
      </w:r>
    </w:p>
    <w:p w:rsidR="00693B7D" w:rsidRDefault="00693B7D">
      <w:pPr>
        <w:rPr>
          <w:rFonts w:cs="Arial"/>
          <w:b/>
          <w:bCs/>
          <w:kern w:val="32"/>
          <w:sz w:val="28"/>
          <w:szCs w:val="32"/>
        </w:rPr>
      </w:pPr>
    </w:p>
    <w:p w:rsidR="00A445A2" w:rsidRPr="00241CFA" w:rsidRDefault="00A445A2" w:rsidP="00693B7D">
      <w:pPr>
        <w:pStyle w:val="10"/>
        <w:numPr>
          <w:ilvl w:val="0"/>
          <w:numId w:val="29"/>
        </w:numPr>
        <w:ind w:left="0" w:firstLine="360"/>
        <w:jc w:val="both"/>
      </w:pPr>
      <w:bookmarkStart w:id="5" w:name="_Toc126146893"/>
      <w:r w:rsidRPr="00241CFA">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w:t>
      </w:r>
      <w:r w:rsidR="00A7399E" w:rsidRPr="00241CFA">
        <w:t>ния поселения</w:t>
      </w:r>
      <w:bookmarkEnd w:id="3"/>
      <w:bookmarkEnd w:id="5"/>
    </w:p>
    <w:p w:rsidR="00F0018D" w:rsidRPr="00F0018D" w:rsidRDefault="00F0018D" w:rsidP="00F0018D">
      <w:pPr>
        <w:pStyle w:val="af1"/>
        <w:spacing w:line="276" w:lineRule="auto"/>
        <w:ind w:right="114" w:firstLine="567"/>
        <w:jc w:val="both"/>
        <w:rPr>
          <w:color w:val="000000" w:themeColor="text1"/>
          <w:sz w:val="28"/>
          <w:szCs w:val="28"/>
        </w:rPr>
      </w:pPr>
    </w:p>
    <w:p w:rsidR="00F0018D" w:rsidRPr="00F0018D" w:rsidRDefault="00F0018D" w:rsidP="00F0018D">
      <w:pPr>
        <w:pStyle w:val="af1"/>
        <w:spacing w:line="276" w:lineRule="auto"/>
        <w:ind w:right="114" w:firstLine="567"/>
        <w:jc w:val="both"/>
        <w:rPr>
          <w:color w:val="000000" w:themeColor="text1"/>
          <w:sz w:val="28"/>
          <w:szCs w:val="28"/>
        </w:rPr>
      </w:pPr>
      <w:r w:rsidRPr="00F0018D">
        <w:rPr>
          <w:color w:val="000000" w:themeColor="text1"/>
          <w:sz w:val="28"/>
          <w:szCs w:val="28"/>
        </w:rPr>
        <w:t>Перечень муниципальных программ развития городского поселения «Поселок Разумное» Белгородского района Белгородской области:</w:t>
      </w:r>
    </w:p>
    <w:p w:rsidR="00F0018D" w:rsidRPr="00F0018D" w:rsidRDefault="00F0018D" w:rsidP="00F0018D">
      <w:pPr>
        <w:pStyle w:val="af1"/>
        <w:widowControl w:val="0"/>
        <w:numPr>
          <w:ilvl w:val="0"/>
          <w:numId w:val="23"/>
        </w:numPr>
        <w:autoSpaceDE w:val="0"/>
        <w:autoSpaceDN w:val="0"/>
        <w:spacing w:after="0" w:line="276" w:lineRule="auto"/>
        <w:ind w:left="0" w:right="114" w:firstLine="851"/>
        <w:jc w:val="both"/>
        <w:rPr>
          <w:color w:val="000000" w:themeColor="text1"/>
          <w:sz w:val="28"/>
          <w:szCs w:val="28"/>
        </w:rPr>
      </w:pPr>
      <w:r w:rsidRPr="00F0018D">
        <w:rPr>
          <w:color w:val="000000" w:themeColor="text1"/>
          <w:sz w:val="28"/>
          <w:szCs w:val="28"/>
        </w:rPr>
        <w:t>Программа комплексного развития транспортной инфраструктуры городского поселения «Поселок Разумное» муниципального района «Белгородский район» Белгородской областина 2018 – 2030 годы, утвержденная решением поселкового собрания городского поселения «Поселок Разумное» № 418 от 26.12.2017.</w:t>
      </w:r>
    </w:p>
    <w:p w:rsidR="00F0018D" w:rsidRPr="00F0018D" w:rsidRDefault="00F0018D" w:rsidP="00F0018D">
      <w:pPr>
        <w:pStyle w:val="af1"/>
        <w:widowControl w:val="0"/>
        <w:numPr>
          <w:ilvl w:val="0"/>
          <w:numId w:val="23"/>
        </w:numPr>
        <w:autoSpaceDE w:val="0"/>
        <w:autoSpaceDN w:val="0"/>
        <w:spacing w:after="0" w:line="276" w:lineRule="auto"/>
        <w:ind w:left="0" w:right="114" w:firstLine="851"/>
        <w:jc w:val="both"/>
        <w:rPr>
          <w:color w:val="000000" w:themeColor="text1"/>
          <w:sz w:val="28"/>
          <w:szCs w:val="28"/>
        </w:rPr>
      </w:pPr>
      <w:r w:rsidRPr="00F0018D">
        <w:rPr>
          <w:color w:val="000000" w:themeColor="text1"/>
          <w:sz w:val="28"/>
          <w:szCs w:val="28"/>
        </w:rPr>
        <w:t>Программа комплексного развития социальной инфраструктуры городского поселения «Поселок Разумное» муниципального района «Белгородский район» Белгородской области на 2017 - 2026 годы, утвержденная решением поселкового собрания городского поселения «Поселок Разумное» № 417 от 26.12.2017г.</w:t>
      </w:r>
    </w:p>
    <w:p w:rsidR="00F0018D" w:rsidRPr="00F0018D" w:rsidRDefault="00F0018D" w:rsidP="00F0018D">
      <w:pPr>
        <w:pStyle w:val="af1"/>
        <w:widowControl w:val="0"/>
        <w:numPr>
          <w:ilvl w:val="0"/>
          <w:numId w:val="23"/>
        </w:numPr>
        <w:autoSpaceDE w:val="0"/>
        <w:autoSpaceDN w:val="0"/>
        <w:spacing w:after="0" w:line="276" w:lineRule="auto"/>
        <w:ind w:left="0" w:right="114" w:firstLine="851"/>
        <w:jc w:val="both"/>
        <w:rPr>
          <w:color w:val="000000" w:themeColor="text1"/>
          <w:sz w:val="28"/>
          <w:szCs w:val="28"/>
        </w:rPr>
      </w:pPr>
      <w:r w:rsidRPr="00F0018D">
        <w:rPr>
          <w:color w:val="000000" w:themeColor="text1"/>
          <w:sz w:val="28"/>
          <w:szCs w:val="28"/>
        </w:rPr>
        <w:t>Программа комплексного развития систем коммунальной инфраструктуры городского поселения «Поселок Разумное» Белгородского района Белгородской области на 2016-2033 годы, утвержденная решением поселкового собрания городского поселения «Поселок Разумное» № 247 от 30.11.2015г.</w:t>
      </w:r>
    </w:p>
    <w:p w:rsidR="00455EE3" w:rsidRPr="00F0018D" w:rsidRDefault="00F0018D" w:rsidP="00F0018D">
      <w:pPr>
        <w:rPr>
          <w:b/>
          <w:bCs/>
          <w:color w:val="000000" w:themeColor="text1"/>
          <w:sz w:val="28"/>
          <w:szCs w:val="28"/>
        </w:rPr>
      </w:pPr>
      <w:r w:rsidRPr="00F0018D">
        <w:rPr>
          <w:color w:val="000000" w:themeColor="text1"/>
          <w:sz w:val="28"/>
          <w:szCs w:val="28"/>
        </w:rPr>
        <w:br w:type="page"/>
      </w:r>
    </w:p>
    <w:p w:rsidR="00A445A2" w:rsidRPr="00AB7FE1" w:rsidRDefault="00A445A2" w:rsidP="00532239">
      <w:pPr>
        <w:pStyle w:val="10"/>
        <w:jc w:val="both"/>
      </w:pPr>
      <w:bookmarkStart w:id="6" w:name="_Toc505694975"/>
      <w:bookmarkStart w:id="7" w:name="_Toc126146894"/>
      <w:r w:rsidRPr="00AB7FE1">
        <w:t>2.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bookmarkEnd w:id="6"/>
      <w:bookmarkEnd w:id="7"/>
    </w:p>
    <w:p w:rsidR="00A445A2" w:rsidRPr="00532239" w:rsidRDefault="00A445A2" w:rsidP="00E96CD9">
      <w:pPr>
        <w:pStyle w:val="2"/>
        <w:numPr>
          <w:ilvl w:val="0"/>
          <w:numId w:val="0"/>
        </w:numPr>
        <w:ind w:left="576"/>
      </w:pPr>
      <w:bookmarkStart w:id="8" w:name="_Toc126146895"/>
      <w:r w:rsidRPr="00532239">
        <w:t>2.1 Анализ использования территории поселения</w:t>
      </w:r>
      <w:bookmarkEnd w:id="8"/>
    </w:p>
    <w:p w:rsidR="00DF6F54" w:rsidRPr="00AB38D2" w:rsidRDefault="00DF6F54" w:rsidP="00DF6F54">
      <w:pPr>
        <w:shd w:val="clear" w:color="auto" w:fill="FFFFFF"/>
        <w:ind w:firstLine="547"/>
        <w:jc w:val="both"/>
        <w:rPr>
          <w:sz w:val="28"/>
          <w:szCs w:val="28"/>
        </w:rPr>
      </w:pPr>
      <w:r w:rsidRPr="00AB38D2">
        <w:rPr>
          <w:sz w:val="28"/>
          <w:szCs w:val="28"/>
        </w:rPr>
        <w:t xml:space="preserve">Городское поселение «Поселок Разумное» </w:t>
      </w:r>
      <w:r w:rsidRPr="00AB38D2">
        <w:rPr>
          <w:bCs/>
          <w:sz w:val="28"/>
          <w:szCs w:val="28"/>
        </w:rPr>
        <w:t>расположено</w:t>
      </w:r>
      <w:r w:rsidRPr="00AB38D2">
        <w:rPr>
          <w:sz w:val="28"/>
          <w:szCs w:val="28"/>
        </w:rPr>
        <w:t xml:space="preserve"> в центральной части Белгородского района, </w:t>
      </w:r>
      <w:r w:rsidRPr="00AB38D2">
        <w:rPr>
          <w:bCs/>
          <w:sz w:val="28"/>
          <w:szCs w:val="28"/>
        </w:rPr>
        <w:t xml:space="preserve">в юго-западной части Белгородской области и является пригородным поселением. </w:t>
      </w:r>
      <w:r w:rsidRPr="00AB38D2">
        <w:rPr>
          <w:sz w:val="28"/>
          <w:szCs w:val="28"/>
        </w:rPr>
        <w:t>Территория района ассиметрично разделена долиной реки Разумная. Западная сторона территории поселения расположена в районе Белгородского водохранилища.</w:t>
      </w:r>
    </w:p>
    <w:p w:rsidR="00DF6F54" w:rsidRDefault="00DF6F54" w:rsidP="00DF6F54">
      <w:pPr>
        <w:ind w:firstLine="709"/>
        <w:jc w:val="both"/>
        <w:rPr>
          <w:rFonts w:eastAsia="Calibri"/>
          <w:sz w:val="28"/>
          <w:szCs w:val="28"/>
          <w:lang w:eastAsia="en-US"/>
        </w:rPr>
      </w:pPr>
      <w:r w:rsidRPr="00DF6F54">
        <w:rPr>
          <w:rFonts w:eastAsia="Calibri"/>
          <w:sz w:val="28"/>
          <w:szCs w:val="28"/>
          <w:lang w:eastAsia="en-US"/>
        </w:rPr>
        <w:t xml:space="preserve">Границы поселения: с западной стороны проходит по границе муниципального образования «Город Белгород»; с северной и северо-восточной стороны проходит по границе Беловского сельского поселения; с юго-восточной стороны проходит по границе Крутологского сельского поселения; с юго-западной стороны проходит по границе Тавровского сельского поселения. </w:t>
      </w:r>
    </w:p>
    <w:p w:rsidR="00DF6F54" w:rsidRDefault="00DF6F54" w:rsidP="00DF6F54">
      <w:pPr>
        <w:ind w:firstLine="709"/>
        <w:jc w:val="both"/>
        <w:rPr>
          <w:rFonts w:eastAsia="Calibri"/>
          <w:color w:val="000000"/>
          <w:sz w:val="28"/>
          <w:szCs w:val="28"/>
          <w:shd w:val="clear" w:color="auto" w:fill="FFFFFF"/>
          <w:lang w:eastAsia="en-US"/>
        </w:rPr>
      </w:pPr>
      <w:r w:rsidRPr="00DF6F54">
        <w:rPr>
          <w:rFonts w:eastAsia="Calibri"/>
          <w:color w:val="000000"/>
          <w:sz w:val="28"/>
          <w:szCs w:val="28"/>
          <w:shd w:val="clear" w:color="auto" w:fill="FFFFFF"/>
          <w:lang w:eastAsia="en-US"/>
        </w:rPr>
        <w:t>Городское поселение осуществляет свою деятельность в пределах границ</w:t>
      </w:r>
      <w:r w:rsidR="00FD7099">
        <w:rPr>
          <w:rFonts w:eastAsia="Calibri"/>
          <w:color w:val="000000"/>
          <w:sz w:val="28"/>
          <w:szCs w:val="28"/>
          <w:shd w:val="clear" w:color="auto" w:fill="FFFFFF"/>
          <w:lang w:eastAsia="en-US"/>
        </w:rPr>
        <w:t xml:space="preserve">, </w:t>
      </w:r>
      <w:r w:rsidRPr="00DF6F54">
        <w:rPr>
          <w:rFonts w:eastAsia="Calibri"/>
          <w:color w:val="000000"/>
          <w:sz w:val="28"/>
          <w:szCs w:val="28"/>
          <w:shd w:val="clear" w:color="auto" w:fill="FFFFFF"/>
          <w:lang w:eastAsia="en-US"/>
        </w:rPr>
        <w:t>установленных пунктом 17 статьи 12 Закона Белгородской области от 20 декабря 2004 года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rsidR="00A34A91" w:rsidRPr="00A34A91" w:rsidRDefault="00A34A91" w:rsidP="00DC28A6">
      <w:pPr>
        <w:pStyle w:val="3"/>
        <w:numPr>
          <w:ilvl w:val="0"/>
          <w:numId w:val="0"/>
        </w:numPr>
        <w:ind w:left="720"/>
      </w:pPr>
      <w:bookmarkStart w:id="9" w:name="_Toc505770534"/>
      <w:bookmarkStart w:id="10" w:name="_Toc507532540"/>
      <w:bookmarkStart w:id="11" w:name="_Toc126146896"/>
      <w:r w:rsidRPr="00A34A91">
        <w:t>2.1.</w:t>
      </w:r>
      <w:r w:rsidR="00DC5706">
        <w:t>1</w:t>
      </w:r>
      <w:r w:rsidRPr="00A34A91">
        <w:t xml:space="preserve"> Характеристика социальной инфраструктуры</w:t>
      </w:r>
      <w:bookmarkEnd w:id="9"/>
      <w:bookmarkEnd w:id="10"/>
      <w:bookmarkEnd w:id="11"/>
    </w:p>
    <w:p w:rsidR="00A34A91" w:rsidRPr="00A34A91" w:rsidRDefault="00A34A91" w:rsidP="00A34A91">
      <w:pPr>
        <w:pStyle w:val="aff2"/>
        <w:rPr>
          <w:b/>
          <w:i/>
        </w:rPr>
      </w:pPr>
      <w:r w:rsidRPr="00A34A91">
        <w:rPr>
          <w:b/>
          <w:i/>
        </w:rPr>
        <w:t>Образование</w:t>
      </w:r>
    </w:p>
    <w:p w:rsidR="006D6483" w:rsidRPr="006D6483" w:rsidRDefault="006D6483" w:rsidP="006D6483">
      <w:pPr>
        <w:ind w:firstLine="709"/>
        <w:jc w:val="both"/>
        <w:rPr>
          <w:rFonts w:eastAsia="Calibri"/>
          <w:sz w:val="28"/>
          <w:szCs w:val="28"/>
          <w:lang w:eastAsia="en-US"/>
        </w:rPr>
      </w:pPr>
      <w:r w:rsidRPr="006D6483">
        <w:rPr>
          <w:rFonts w:eastAsia="Calibri"/>
          <w:sz w:val="28"/>
          <w:szCs w:val="28"/>
          <w:lang w:eastAsia="en-US"/>
        </w:rPr>
        <w:t>Образовательная система городского поселения «Поселок Разумное» представлена следующими образовательными учреждениями:</w:t>
      </w:r>
    </w:p>
    <w:p w:rsidR="006D6483" w:rsidRPr="006D6483" w:rsidRDefault="006D6483" w:rsidP="006D6483">
      <w:pPr>
        <w:numPr>
          <w:ilvl w:val="0"/>
          <w:numId w:val="25"/>
        </w:numPr>
        <w:tabs>
          <w:tab w:val="left" w:pos="1134"/>
        </w:tabs>
        <w:spacing w:after="200" w:line="276" w:lineRule="auto"/>
        <w:ind w:left="0" w:firstLine="709"/>
        <w:contextualSpacing/>
        <w:jc w:val="both"/>
        <w:rPr>
          <w:rFonts w:eastAsia="Calibri"/>
          <w:sz w:val="28"/>
          <w:szCs w:val="22"/>
          <w:lang w:eastAsia="en-US"/>
        </w:rPr>
      </w:pPr>
      <w:r w:rsidRPr="006D6483">
        <w:rPr>
          <w:rFonts w:eastAsia="Calibri"/>
          <w:sz w:val="28"/>
          <w:szCs w:val="22"/>
          <w:lang w:eastAsia="en-US"/>
        </w:rPr>
        <w:t xml:space="preserve">3 муниципальных общеобразовательных учреждения, </w:t>
      </w:r>
    </w:p>
    <w:p w:rsidR="006D6483" w:rsidRPr="006D6483" w:rsidRDefault="006D6483" w:rsidP="006D6483">
      <w:pPr>
        <w:numPr>
          <w:ilvl w:val="0"/>
          <w:numId w:val="25"/>
        </w:numPr>
        <w:tabs>
          <w:tab w:val="left" w:pos="1134"/>
        </w:tabs>
        <w:spacing w:after="200" w:line="276" w:lineRule="auto"/>
        <w:ind w:left="0" w:firstLine="709"/>
        <w:contextualSpacing/>
        <w:jc w:val="both"/>
        <w:rPr>
          <w:rFonts w:eastAsia="Calibri"/>
          <w:sz w:val="28"/>
          <w:szCs w:val="22"/>
          <w:lang w:eastAsia="en-US"/>
        </w:rPr>
      </w:pPr>
      <w:r w:rsidRPr="006D6483">
        <w:rPr>
          <w:rFonts w:eastAsia="Calibri"/>
          <w:sz w:val="28"/>
          <w:szCs w:val="22"/>
          <w:lang w:eastAsia="en-US"/>
        </w:rPr>
        <w:t xml:space="preserve">5 муниципальных дошкольных образовательных учреждений. </w:t>
      </w:r>
    </w:p>
    <w:p w:rsidR="00F3416D" w:rsidRDefault="006D6483" w:rsidP="00A701DB">
      <w:pPr>
        <w:widowControl w:val="0"/>
        <w:autoSpaceDE w:val="0"/>
        <w:autoSpaceDN w:val="0"/>
        <w:ind w:firstLine="720"/>
        <w:jc w:val="right"/>
        <w:rPr>
          <w:rFonts w:eastAsia="Calibri"/>
          <w:sz w:val="28"/>
          <w:szCs w:val="28"/>
          <w:lang w:eastAsia="en-US"/>
        </w:rPr>
      </w:pPr>
      <w:r w:rsidRPr="006D6483">
        <w:rPr>
          <w:rFonts w:eastAsia="Calibri"/>
          <w:sz w:val="28"/>
          <w:szCs w:val="28"/>
          <w:lang w:eastAsia="en-US"/>
        </w:rPr>
        <w:t>Обеспеченность городского поселения «Поселок Разумное» муниципальными общеобразовательными учреждениями представлена в следующей таблице:</w:t>
      </w:r>
    </w:p>
    <w:p w:rsidR="00A701DB" w:rsidRDefault="00A701DB" w:rsidP="00A701DB">
      <w:pPr>
        <w:widowControl w:val="0"/>
        <w:autoSpaceDE w:val="0"/>
        <w:autoSpaceDN w:val="0"/>
        <w:ind w:firstLine="720"/>
        <w:jc w:val="right"/>
        <w:rPr>
          <w:rFonts w:eastAsia="Calibri"/>
          <w:sz w:val="28"/>
          <w:szCs w:val="28"/>
          <w:lang w:eastAsia="en-US"/>
        </w:rPr>
      </w:pPr>
      <w:r>
        <w:rPr>
          <w:sz w:val="28"/>
          <w:szCs w:val="28"/>
        </w:rPr>
        <w:t>Таблица 2</w:t>
      </w:r>
    </w:p>
    <w:tbl>
      <w:tblPr>
        <w:tblStyle w:val="17"/>
        <w:tblW w:w="0" w:type="auto"/>
        <w:tblInd w:w="108" w:type="dxa"/>
        <w:tblLook w:val="04A0"/>
      </w:tblPr>
      <w:tblGrid>
        <w:gridCol w:w="559"/>
        <w:gridCol w:w="3775"/>
        <w:gridCol w:w="1322"/>
        <w:gridCol w:w="1535"/>
        <w:gridCol w:w="1629"/>
        <w:gridCol w:w="1205"/>
      </w:tblGrid>
      <w:tr w:rsidR="006D6483" w:rsidRPr="006D6483" w:rsidTr="00A701DB">
        <w:trPr>
          <w:trHeight w:val="871"/>
        </w:trPr>
        <w:tc>
          <w:tcPr>
            <w:tcW w:w="559" w:type="dxa"/>
            <w:vAlign w:val="center"/>
          </w:tcPr>
          <w:p w:rsidR="006D6483" w:rsidRPr="00A701DB" w:rsidRDefault="006D6483" w:rsidP="006D6483">
            <w:pPr>
              <w:jc w:val="center"/>
              <w:rPr>
                <w:rFonts w:ascii="Times New Roman" w:hAnsi="Times New Roman"/>
              </w:rPr>
            </w:pPr>
            <w:r w:rsidRPr="00A701DB">
              <w:rPr>
                <w:rFonts w:ascii="Times New Roman" w:hAnsi="Times New Roman"/>
                <w:bCs/>
              </w:rPr>
              <w:t>№ п/п</w:t>
            </w:r>
          </w:p>
        </w:tc>
        <w:tc>
          <w:tcPr>
            <w:tcW w:w="3775" w:type="dxa"/>
            <w:vAlign w:val="center"/>
          </w:tcPr>
          <w:p w:rsidR="006D6483" w:rsidRPr="00A701DB" w:rsidRDefault="006D6483" w:rsidP="006D6483">
            <w:pPr>
              <w:jc w:val="center"/>
              <w:rPr>
                <w:rFonts w:ascii="Times New Roman" w:hAnsi="Times New Roman"/>
              </w:rPr>
            </w:pPr>
            <w:r w:rsidRPr="00A701DB">
              <w:rPr>
                <w:rFonts w:ascii="Times New Roman" w:hAnsi="Times New Roman"/>
                <w:bCs/>
              </w:rPr>
              <w:t>Наименование учреждения образования</w:t>
            </w:r>
          </w:p>
        </w:tc>
        <w:tc>
          <w:tcPr>
            <w:tcW w:w="1322" w:type="dxa"/>
            <w:vAlign w:val="center"/>
          </w:tcPr>
          <w:p w:rsidR="006D6483" w:rsidRPr="00A701DB" w:rsidRDefault="006D6483" w:rsidP="006D6483">
            <w:pPr>
              <w:ind w:left="-64" w:right="-77"/>
              <w:jc w:val="center"/>
              <w:rPr>
                <w:rFonts w:ascii="Times New Roman" w:hAnsi="Times New Roman"/>
              </w:rPr>
            </w:pPr>
            <w:r w:rsidRPr="00A701DB">
              <w:rPr>
                <w:rFonts w:ascii="Times New Roman" w:hAnsi="Times New Roman"/>
              </w:rPr>
              <w:t>Проектная мощность</w:t>
            </w:r>
          </w:p>
          <w:p w:rsidR="006D6483" w:rsidRPr="00A701DB" w:rsidRDefault="006D6483" w:rsidP="006D6483">
            <w:pPr>
              <w:ind w:left="-64" w:right="-77"/>
              <w:jc w:val="center"/>
              <w:rPr>
                <w:rFonts w:ascii="Times New Roman" w:hAnsi="Times New Roman"/>
              </w:rPr>
            </w:pPr>
            <w:r w:rsidRPr="00A701DB">
              <w:rPr>
                <w:rFonts w:ascii="Times New Roman" w:hAnsi="Times New Roman"/>
              </w:rPr>
              <w:t>(мест)</w:t>
            </w:r>
          </w:p>
        </w:tc>
        <w:tc>
          <w:tcPr>
            <w:tcW w:w="1535" w:type="dxa"/>
            <w:vAlign w:val="center"/>
          </w:tcPr>
          <w:p w:rsidR="006D6483" w:rsidRPr="00A701DB" w:rsidRDefault="006D6483" w:rsidP="006D6483">
            <w:pPr>
              <w:ind w:left="-64" w:right="-77"/>
              <w:jc w:val="center"/>
              <w:rPr>
                <w:rFonts w:ascii="Times New Roman" w:hAnsi="Times New Roman"/>
              </w:rPr>
            </w:pPr>
            <w:r w:rsidRPr="00A701DB">
              <w:rPr>
                <w:rFonts w:ascii="Times New Roman" w:hAnsi="Times New Roman"/>
              </w:rPr>
              <w:t>Потребность (мест)</w:t>
            </w:r>
          </w:p>
        </w:tc>
        <w:tc>
          <w:tcPr>
            <w:tcW w:w="1629" w:type="dxa"/>
            <w:vAlign w:val="center"/>
          </w:tcPr>
          <w:p w:rsidR="006D6483" w:rsidRPr="00A701DB" w:rsidRDefault="006D6483" w:rsidP="006D6483">
            <w:pPr>
              <w:ind w:left="-64" w:right="-77"/>
              <w:jc w:val="center"/>
              <w:rPr>
                <w:rFonts w:ascii="Times New Roman" w:hAnsi="Times New Roman"/>
              </w:rPr>
            </w:pPr>
            <w:r w:rsidRPr="00A701DB">
              <w:rPr>
                <w:rFonts w:ascii="Times New Roman" w:hAnsi="Times New Roman"/>
              </w:rPr>
              <w:t>Современное состояние (человек)</w:t>
            </w:r>
          </w:p>
        </w:tc>
        <w:tc>
          <w:tcPr>
            <w:tcW w:w="1205" w:type="dxa"/>
            <w:vAlign w:val="center"/>
          </w:tcPr>
          <w:p w:rsidR="006D6483" w:rsidRPr="00A701DB" w:rsidRDefault="006D6483" w:rsidP="006D6483">
            <w:pPr>
              <w:ind w:left="-64" w:right="-77"/>
              <w:jc w:val="center"/>
              <w:rPr>
                <w:rFonts w:ascii="Times New Roman" w:hAnsi="Times New Roman"/>
              </w:rPr>
            </w:pPr>
            <w:r w:rsidRPr="00A701DB">
              <w:rPr>
                <w:rFonts w:ascii="Times New Roman" w:hAnsi="Times New Roman"/>
              </w:rPr>
              <w:t>Дефицит, избыток (-,+ мест)</w:t>
            </w:r>
          </w:p>
        </w:tc>
      </w:tr>
      <w:tr w:rsidR="006D6483" w:rsidRPr="006D6483" w:rsidTr="00A701DB">
        <w:trPr>
          <w:trHeight w:val="1464"/>
        </w:trPr>
        <w:tc>
          <w:tcPr>
            <w:tcW w:w="559" w:type="dxa"/>
            <w:vAlign w:val="center"/>
          </w:tcPr>
          <w:p w:rsidR="006D6483" w:rsidRPr="00A701DB" w:rsidRDefault="006D6483" w:rsidP="006D6483">
            <w:pPr>
              <w:jc w:val="center"/>
              <w:rPr>
                <w:rFonts w:ascii="Times New Roman" w:hAnsi="Times New Roman"/>
              </w:rPr>
            </w:pPr>
            <w:r w:rsidRPr="00A701DB">
              <w:rPr>
                <w:rFonts w:ascii="Times New Roman" w:hAnsi="Times New Roman"/>
              </w:rPr>
              <w:t>1</w:t>
            </w:r>
          </w:p>
        </w:tc>
        <w:tc>
          <w:tcPr>
            <w:tcW w:w="3775" w:type="dxa"/>
            <w:vAlign w:val="center"/>
          </w:tcPr>
          <w:p w:rsidR="006D6483" w:rsidRPr="00A701DB" w:rsidRDefault="00F64C9B" w:rsidP="006D6483">
            <w:pPr>
              <w:ind w:left="-134" w:right="-61"/>
              <w:jc w:val="center"/>
              <w:rPr>
                <w:rFonts w:ascii="Times New Roman" w:hAnsi="Times New Roman"/>
              </w:rPr>
            </w:pPr>
            <w:hyperlink r:id="rId10" w:tgtFrame="_blank" w:history="1">
              <w:r w:rsidR="006D6483" w:rsidRPr="00A701DB">
                <w:rPr>
                  <w:rFonts w:ascii="Times New Roman" w:hAnsi="Times New Roman"/>
                </w:rPr>
                <w:t>Муниципальное общеобразовательное учреждение «Разуменская средняя общеобразовательная школа №1 Белгородского района Белгородской области»</w:t>
              </w:r>
            </w:hyperlink>
          </w:p>
        </w:tc>
        <w:tc>
          <w:tcPr>
            <w:tcW w:w="1322" w:type="dxa"/>
            <w:vAlign w:val="center"/>
          </w:tcPr>
          <w:p w:rsidR="006D6483" w:rsidRPr="00A701DB" w:rsidRDefault="006D6483" w:rsidP="006D6483">
            <w:pPr>
              <w:jc w:val="center"/>
              <w:rPr>
                <w:rFonts w:ascii="Times New Roman" w:hAnsi="Times New Roman"/>
              </w:rPr>
            </w:pPr>
            <w:r w:rsidRPr="00A701DB">
              <w:rPr>
                <w:rFonts w:ascii="Times New Roman" w:hAnsi="Times New Roman"/>
              </w:rPr>
              <w:t>650</w:t>
            </w:r>
          </w:p>
        </w:tc>
        <w:tc>
          <w:tcPr>
            <w:tcW w:w="1535" w:type="dxa"/>
            <w:vAlign w:val="center"/>
          </w:tcPr>
          <w:p w:rsidR="006D6483" w:rsidRPr="00A701DB" w:rsidRDefault="006D6483" w:rsidP="006D6483">
            <w:pPr>
              <w:jc w:val="center"/>
              <w:rPr>
                <w:rFonts w:ascii="Times New Roman" w:hAnsi="Times New Roman"/>
              </w:rPr>
            </w:pPr>
            <w:r w:rsidRPr="00A701DB">
              <w:rPr>
                <w:rFonts w:ascii="Times New Roman" w:hAnsi="Times New Roman"/>
              </w:rPr>
              <w:t>41</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691</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-41</w:t>
            </w:r>
          </w:p>
        </w:tc>
      </w:tr>
      <w:tr w:rsidR="006D6483" w:rsidRPr="006D6483" w:rsidTr="00A701DB">
        <w:trPr>
          <w:trHeight w:val="1464"/>
        </w:trPr>
        <w:tc>
          <w:tcPr>
            <w:tcW w:w="559" w:type="dxa"/>
            <w:vAlign w:val="center"/>
          </w:tcPr>
          <w:p w:rsidR="006D6483" w:rsidRPr="00A701DB" w:rsidRDefault="006D6483" w:rsidP="006D6483">
            <w:pPr>
              <w:jc w:val="center"/>
              <w:rPr>
                <w:rFonts w:ascii="Times New Roman" w:hAnsi="Times New Roman"/>
              </w:rPr>
            </w:pPr>
            <w:r w:rsidRPr="00A701DB">
              <w:rPr>
                <w:rFonts w:ascii="Times New Roman" w:hAnsi="Times New Roman"/>
              </w:rPr>
              <w:t>2.</w:t>
            </w:r>
          </w:p>
        </w:tc>
        <w:tc>
          <w:tcPr>
            <w:tcW w:w="3775" w:type="dxa"/>
            <w:vAlign w:val="center"/>
          </w:tcPr>
          <w:p w:rsidR="006D6483" w:rsidRPr="00A701DB" w:rsidRDefault="00F64C9B" w:rsidP="006D6483">
            <w:pPr>
              <w:ind w:left="-134" w:right="-61"/>
              <w:jc w:val="center"/>
              <w:rPr>
                <w:rFonts w:ascii="Times New Roman" w:hAnsi="Times New Roman"/>
              </w:rPr>
            </w:pPr>
            <w:hyperlink r:id="rId11" w:tgtFrame="_blank" w:history="1">
              <w:r w:rsidR="006D6483" w:rsidRPr="00A701DB">
                <w:rPr>
                  <w:rFonts w:ascii="Times New Roman" w:hAnsi="Times New Roman"/>
                </w:rPr>
                <w:t>Муниципальное общеобразовательное учреждение «Разуменская средняя общеобразовательная школа №2 Белгородского района Белгородской области»</w:t>
              </w:r>
            </w:hyperlink>
          </w:p>
        </w:tc>
        <w:tc>
          <w:tcPr>
            <w:tcW w:w="1322" w:type="dxa"/>
            <w:vAlign w:val="center"/>
          </w:tcPr>
          <w:p w:rsidR="006D6483" w:rsidRPr="00A701DB" w:rsidRDefault="006D6483" w:rsidP="006D6483">
            <w:pPr>
              <w:jc w:val="center"/>
              <w:rPr>
                <w:rFonts w:ascii="Times New Roman" w:hAnsi="Times New Roman"/>
              </w:rPr>
            </w:pPr>
            <w:r w:rsidRPr="00A701DB">
              <w:rPr>
                <w:rFonts w:ascii="Times New Roman" w:hAnsi="Times New Roman"/>
              </w:rPr>
              <w:t>810</w:t>
            </w:r>
          </w:p>
        </w:tc>
        <w:tc>
          <w:tcPr>
            <w:tcW w:w="1535" w:type="dxa"/>
            <w:vAlign w:val="center"/>
          </w:tcPr>
          <w:p w:rsidR="006D6483" w:rsidRPr="00A701DB" w:rsidRDefault="006D6483" w:rsidP="006D6483">
            <w:pPr>
              <w:jc w:val="center"/>
              <w:rPr>
                <w:rFonts w:ascii="Times New Roman" w:hAnsi="Times New Roman"/>
              </w:rPr>
            </w:pPr>
            <w:r w:rsidRPr="00A701DB">
              <w:rPr>
                <w:rFonts w:ascii="Times New Roman" w:hAnsi="Times New Roman"/>
              </w:rPr>
              <w:t>70</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880</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-70</w:t>
            </w:r>
          </w:p>
        </w:tc>
      </w:tr>
      <w:tr w:rsidR="006D6483" w:rsidRPr="006D6483" w:rsidTr="00A701DB">
        <w:trPr>
          <w:trHeight w:val="1476"/>
        </w:trPr>
        <w:tc>
          <w:tcPr>
            <w:tcW w:w="559" w:type="dxa"/>
            <w:vAlign w:val="center"/>
          </w:tcPr>
          <w:p w:rsidR="006D6483" w:rsidRPr="00A701DB" w:rsidRDefault="006D6483" w:rsidP="006D6483">
            <w:pPr>
              <w:jc w:val="center"/>
              <w:rPr>
                <w:rFonts w:ascii="Times New Roman" w:hAnsi="Times New Roman"/>
              </w:rPr>
            </w:pPr>
            <w:r w:rsidRPr="00A701DB">
              <w:rPr>
                <w:rFonts w:ascii="Times New Roman" w:hAnsi="Times New Roman"/>
              </w:rPr>
              <w:t>3.</w:t>
            </w:r>
          </w:p>
        </w:tc>
        <w:tc>
          <w:tcPr>
            <w:tcW w:w="3775" w:type="dxa"/>
            <w:vAlign w:val="center"/>
          </w:tcPr>
          <w:p w:rsidR="006D6483" w:rsidRPr="00A701DB" w:rsidRDefault="00F64C9B" w:rsidP="006D6483">
            <w:pPr>
              <w:ind w:left="-134" w:right="-61"/>
              <w:jc w:val="center"/>
              <w:rPr>
                <w:rFonts w:ascii="Times New Roman" w:hAnsi="Times New Roman"/>
              </w:rPr>
            </w:pPr>
            <w:hyperlink r:id="rId12" w:tgtFrame="_blank" w:history="1">
              <w:r w:rsidR="006D6483" w:rsidRPr="00A701DB">
                <w:rPr>
                  <w:rFonts w:ascii="Times New Roman" w:hAnsi="Times New Roman"/>
                </w:rPr>
                <w:t>Муниципальное общеобразовательное учреждение «Разуменская средняя общеобразовательная школа №3 Белгородского района Белгородской области»</w:t>
              </w:r>
            </w:hyperlink>
          </w:p>
        </w:tc>
        <w:tc>
          <w:tcPr>
            <w:tcW w:w="1322" w:type="dxa"/>
            <w:vAlign w:val="center"/>
          </w:tcPr>
          <w:p w:rsidR="006D6483" w:rsidRPr="00A701DB" w:rsidRDefault="006D6483" w:rsidP="006D6483">
            <w:pPr>
              <w:jc w:val="center"/>
              <w:rPr>
                <w:rFonts w:ascii="Times New Roman" w:hAnsi="Times New Roman"/>
              </w:rPr>
            </w:pPr>
            <w:r w:rsidRPr="00A701DB">
              <w:rPr>
                <w:rFonts w:ascii="Times New Roman" w:hAnsi="Times New Roman"/>
              </w:rPr>
              <w:t>500</w:t>
            </w:r>
          </w:p>
        </w:tc>
        <w:tc>
          <w:tcPr>
            <w:tcW w:w="1535" w:type="dxa"/>
            <w:vAlign w:val="center"/>
          </w:tcPr>
          <w:p w:rsidR="006D6483" w:rsidRPr="00A701DB" w:rsidRDefault="006D6483" w:rsidP="006D6483">
            <w:pPr>
              <w:jc w:val="center"/>
              <w:rPr>
                <w:rFonts w:ascii="Times New Roman" w:hAnsi="Times New Roman"/>
              </w:rPr>
            </w:pPr>
            <w:r w:rsidRPr="00A701DB">
              <w:rPr>
                <w:rFonts w:ascii="Times New Roman" w:hAnsi="Times New Roman"/>
              </w:rPr>
              <w:t>113</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613</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-113</w:t>
            </w:r>
          </w:p>
        </w:tc>
      </w:tr>
    </w:tbl>
    <w:p w:rsidR="006D6483" w:rsidRPr="006D6483" w:rsidRDefault="006D6483" w:rsidP="006D6483">
      <w:pPr>
        <w:spacing w:before="240"/>
        <w:ind w:firstLine="709"/>
        <w:jc w:val="both"/>
        <w:rPr>
          <w:rFonts w:eastAsia="Calibri"/>
          <w:sz w:val="28"/>
          <w:szCs w:val="22"/>
          <w:lang w:eastAsia="en-US"/>
        </w:rPr>
      </w:pPr>
      <w:r w:rsidRPr="006D6483">
        <w:rPr>
          <w:rFonts w:eastAsia="Calibri"/>
          <w:sz w:val="28"/>
          <w:szCs w:val="28"/>
          <w:lang w:eastAsia="en-US"/>
        </w:rPr>
        <w:t xml:space="preserve">В муниципальном общеобразовательном учреждении </w:t>
      </w:r>
      <w:r w:rsidRPr="006D6483">
        <w:rPr>
          <w:rFonts w:eastAsia="Calibri"/>
          <w:sz w:val="28"/>
          <w:szCs w:val="22"/>
          <w:lang w:eastAsia="en-US"/>
        </w:rPr>
        <w:t>наблюдается дефицит мест в связи с многочисленностью населения городского поселения, за которым закреплены общеобразовательные учреждения.</w:t>
      </w:r>
    </w:p>
    <w:p w:rsidR="006D6483" w:rsidRPr="006D6483" w:rsidRDefault="006D6483" w:rsidP="006D6483">
      <w:pPr>
        <w:widowControl w:val="0"/>
        <w:autoSpaceDE w:val="0"/>
        <w:autoSpaceDN w:val="0"/>
        <w:adjustRightInd w:val="0"/>
        <w:ind w:firstLine="709"/>
        <w:jc w:val="both"/>
        <w:rPr>
          <w:sz w:val="28"/>
          <w:szCs w:val="28"/>
        </w:rPr>
      </w:pPr>
      <w:r w:rsidRPr="006D6483">
        <w:rPr>
          <w:sz w:val="28"/>
          <w:szCs w:val="28"/>
        </w:rPr>
        <w:t>Дошкольное образование городского поселения «Поселок Разумное» представлено 5 муниципальными дошкольными образовательными учреждениями и одним структурным подразделением «детский-сад» муниципального общеобразовательного учреждения «Разуменская средняя общеобразовательная школа №3 Белгородского района Белгородской области».</w:t>
      </w:r>
    </w:p>
    <w:p w:rsidR="006D6483" w:rsidRPr="006D6483" w:rsidRDefault="006D6483" w:rsidP="006D6483">
      <w:pPr>
        <w:widowControl w:val="0"/>
        <w:autoSpaceDE w:val="0"/>
        <w:autoSpaceDN w:val="0"/>
        <w:adjustRightInd w:val="0"/>
        <w:ind w:firstLine="709"/>
        <w:jc w:val="both"/>
        <w:rPr>
          <w:sz w:val="28"/>
          <w:szCs w:val="28"/>
        </w:rPr>
      </w:pPr>
      <w:r w:rsidRPr="006D6483">
        <w:rPr>
          <w:sz w:val="28"/>
          <w:szCs w:val="28"/>
        </w:rPr>
        <w:t xml:space="preserve">Охват детей дошкольным образованием (в возрасте от 2 до 7 лет) </w:t>
      </w:r>
      <w:r w:rsidRPr="006D6483">
        <w:rPr>
          <w:sz w:val="28"/>
          <w:szCs w:val="28"/>
        </w:rPr>
        <w:br/>
        <w:t>в 2017 году возрос с 880 детей до 1029.</w:t>
      </w:r>
    </w:p>
    <w:p w:rsidR="006D6483" w:rsidRPr="006D6483" w:rsidRDefault="006D6483" w:rsidP="006D6483">
      <w:pPr>
        <w:widowControl w:val="0"/>
        <w:autoSpaceDE w:val="0"/>
        <w:autoSpaceDN w:val="0"/>
        <w:adjustRightInd w:val="0"/>
        <w:ind w:firstLine="709"/>
        <w:jc w:val="both"/>
        <w:rPr>
          <w:sz w:val="28"/>
          <w:szCs w:val="28"/>
        </w:rPr>
      </w:pPr>
      <w:r w:rsidRPr="006D6483">
        <w:rPr>
          <w:sz w:val="28"/>
          <w:szCs w:val="28"/>
        </w:rPr>
        <w:t>Данный показатель выполнен за счет реализации системы мероприятий, оптимизации численности детей в группах полного дня пребывания, а также развития вариативных форм дошкольного образования.</w:t>
      </w:r>
    </w:p>
    <w:p w:rsidR="006D6483" w:rsidRDefault="006D6483" w:rsidP="006D6483">
      <w:pPr>
        <w:spacing w:after="200"/>
        <w:ind w:firstLine="709"/>
        <w:jc w:val="both"/>
        <w:rPr>
          <w:rFonts w:eastAsia="Calibri"/>
          <w:sz w:val="28"/>
          <w:szCs w:val="28"/>
          <w:lang w:eastAsia="en-US"/>
        </w:rPr>
      </w:pPr>
      <w:r w:rsidRPr="006D6483">
        <w:rPr>
          <w:rFonts w:eastAsia="Calibri"/>
          <w:sz w:val="28"/>
          <w:szCs w:val="28"/>
          <w:lang w:eastAsia="en-US"/>
        </w:rPr>
        <w:t>Обеспеченность городского поселения муниципальными дошкольными образовательными учреждениями представлена</w:t>
      </w:r>
      <w:bookmarkStart w:id="12" w:name="_GoBack"/>
      <w:bookmarkEnd w:id="12"/>
      <w:r w:rsidRPr="006D6483">
        <w:rPr>
          <w:rFonts w:eastAsia="Calibri"/>
          <w:sz w:val="28"/>
          <w:szCs w:val="28"/>
          <w:lang w:eastAsia="en-US"/>
        </w:rPr>
        <w:t xml:space="preserve"> в таблице:</w:t>
      </w:r>
    </w:p>
    <w:p w:rsidR="00A701DB" w:rsidRDefault="00A701DB" w:rsidP="00A701DB">
      <w:pPr>
        <w:spacing w:after="200"/>
        <w:ind w:firstLine="709"/>
        <w:jc w:val="right"/>
        <w:rPr>
          <w:rFonts w:eastAsia="Calibri"/>
          <w:sz w:val="28"/>
          <w:szCs w:val="28"/>
          <w:lang w:eastAsia="en-US"/>
        </w:rPr>
      </w:pPr>
      <w:r>
        <w:rPr>
          <w:sz w:val="28"/>
          <w:szCs w:val="28"/>
        </w:rPr>
        <w:t>Таблица 3</w:t>
      </w:r>
    </w:p>
    <w:tbl>
      <w:tblPr>
        <w:tblStyle w:val="17"/>
        <w:tblW w:w="0" w:type="auto"/>
        <w:tblLook w:val="04A0"/>
      </w:tblPr>
      <w:tblGrid>
        <w:gridCol w:w="601"/>
        <w:gridCol w:w="3968"/>
        <w:gridCol w:w="1332"/>
        <w:gridCol w:w="1331"/>
        <w:gridCol w:w="1629"/>
        <w:gridCol w:w="1205"/>
      </w:tblGrid>
      <w:tr w:rsidR="006D6483" w:rsidRPr="00A701DB" w:rsidTr="006D6483">
        <w:trPr>
          <w:trHeight w:val="144"/>
        </w:trPr>
        <w:tc>
          <w:tcPr>
            <w:tcW w:w="601" w:type="dxa"/>
            <w:vAlign w:val="center"/>
          </w:tcPr>
          <w:p w:rsidR="006D6483" w:rsidRPr="00A701DB" w:rsidRDefault="006D6483" w:rsidP="006D6483">
            <w:pPr>
              <w:jc w:val="center"/>
              <w:rPr>
                <w:rFonts w:ascii="Times New Roman" w:hAnsi="Times New Roman"/>
              </w:rPr>
            </w:pPr>
            <w:r w:rsidRPr="00A701DB">
              <w:rPr>
                <w:rFonts w:ascii="Times New Roman" w:hAnsi="Times New Roman"/>
              </w:rPr>
              <w:t>№ п/п</w:t>
            </w:r>
          </w:p>
        </w:tc>
        <w:tc>
          <w:tcPr>
            <w:tcW w:w="3968" w:type="dxa"/>
            <w:vAlign w:val="center"/>
          </w:tcPr>
          <w:p w:rsidR="006D6483" w:rsidRPr="00A701DB" w:rsidRDefault="006D6483" w:rsidP="006D6483">
            <w:pPr>
              <w:jc w:val="center"/>
              <w:rPr>
                <w:rFonts w:ascii="Times New Roman" w:hAnsi="Times New Roman"/>
              </w:rPr>
            </w:pPr>
            <w:r w:rsidRPr="00A701DB">
              <w:rPr>
                <w:rFonts w:ascii="Times New Roman" w:hAnsi="Times New Roman"/>
              </w:rPr>
              <w:t>Объекты</w:t>
            </w:r>
          </w:p>
        </w:tc>
        <w:tc>
          <w:tcPr>
            <w:tcW w:w="1332" w:type="dxa"/>
            <w:vAlign w:val="center"/>
          </w:tcPr>
          <w:p w:rsidR="006D6483" w:rsidRPr="00A701DB" w:rsidRDefault="006D6483" w:rsidP="006D6483">
            <w:pPr>
              <w:ind w:left="-95" w:right="-108"/>
              <w:jc w:val="center"/>
              <w:rPr>
                <w:rFonts w:ascii="Times New Roman" w:hAnsi="Times New Roman"/>
              </w:rPr>
            </w:pPr>
            <w:r w:rsidRPr="00A701DB">
              <w:rPr>
                <w:rFonts w:ascii="Times New Roman" w:hAnsi="Times New Roman"/>
              </w:rPr>
              <w:t>Проектная мощность (мест)</w:t>
            </w:r>
          </w:p>
        </w:tc>
        <w:tc>
          <w:tcPr>
            <w:tcW w:w="1331" w:type="dxa"/>
            <w:vAlign w:val="center"/>
          </w:tcPr>
          <w:p w:rsidR="006D6483" w:rsidRPr="00A701DB" w:rsidRDefault="006D6483" w:rsidP="006D6483">
            <w:pPr>
              <w:spacing w:before="100" w:beforeAutospacing="1" w:after="100" w:afterAutospacing="1"/>
              <w:ind w:left="-95" w:right="-108"/>
              <w:jc w:val="center"/>
              <w:rPr>
                <w:rFonts w:ascii="Times New Roman" w:hAnsi="Times New Roman"/>
              </w:rPr>
            </w:pPr>
            <w:r w:rsidRPr="00A701DB">
              <w:rPr>
                <w:rFonts w:ascii="Times New Roman" w:hAnsi="Times New Roman"/>
              </w:rPr>
              <w:t>Норматив по СанПин (мест)</w:t>
            </w:r>
          </w:p>
        </w:tc>
        <w:tc>
          <w:tcPr>
            <w:tcW w:w="1629" w:type="dxa"/>
            <w:vAlign w:val="center"/>
          </w:tcPr>
          <w:p w:rsidR="006D6483" w:rsidRPr="00A701DB" w:rsidRDefault="006D6483" w:rsidP="006D6483">
            <w:pPr>
              <w:spacing w:before="100" w:beforeAutospacing="1" w:after="100" w:afterAutospacing="1"/>
              <w:ind w:left="-95" w:right="-108"/>
              <w:jc w:val="center"/>
              <w:rPr>
                <w:rFonts w:ascii="Times New Roman" w:hAnsi="Times New Roman"/>
              </w:rPr>
            </w:pPr>
            <w:r w:rsidRPr="00A701DB">
              <w:rPr>
                <w:rFonts w:ascii="Times New Roman" w:hAnsi="Times New Roman"/>
              </w:rPr>
              <w:t>Фактическая численность (человек)</w:t>
            </w:r>
          </w:p>
        </w:tc>
        <w:tc>
          <w:tcPr>
            <w:tcW w:w="1205" w:type="dxa"/>
            <w:vAlign w:val="center"/>
          </w:tcPr>
          <w:p w:rsidR="006D6483" w:rsidRPr="00A701DB" w:rsidRDefault="006D6483" w:rsidP="006D6483">
            <w:pPr>
              <w:spacing w:before="100" w:beforeAutospacing="1" w:after="100" w:afterAutospacing="1"/>
              <w:ind w:left="-95" w:right="-88"/>
              <w:jc w:val="center"/>
              <w:rPr>
                <w:rFonts w:ascii="Times New Roman" w:hAnsi="Times New Roman"/>
              </w:rPr>
            </w:pPr>
            <w:r w:rsidRPr="00A701DB">
              <w:rPr>
                <w:rFonts w:ascii="Times New Roman" w:hAnsi="Times New Roman"/>
              </w:rPr>
              <w:t xml:space="preserve">Дефицит мест* </w:t>
            </w:r>
            <w:r w:rsidRPr="00A701DB">
              <w:rPr>
                <w:rFonts w:ascii="Times New Roman" w:hAnsi="Times New Roman"/>
              </w:rPr>
              <w:br/>
              <w:t>(с 2 лет и старше)</w:t>
            </w:r>
          </w:p>
        </w:tc>
      </w:tr>
      <w:tr w:rsidR="006D6483" w:rsidRPr="00A701DB" w:rsidTr="006D6483">
        <w:trPr>
          <w:trHeight w:val="144"/>
        </w:trPr>
        <w:tc>
          <w:tcPr>
            <w:tcW w:w="601" w:type="dxa"/>
            <w:vAlign w:val="center"/>
          </w:tcPr>
          <w:p w:rsidR="006D6483" w:rsidRPr="00A701DB" w:rsidRDefault="006D6483" w:rsidP="006D6483">
            <w:pPr>
              <w:numPr>
                <w:ilvl w:val="0"/>
                <w:numId w:val="24"/>
              </w:numPr>
              <w:spacing w:after="200" w:line="276" w:lineRule="auto"/>
              <w:ind w:left="0" w:firstLine="0"/>
              <w:contextualSpacing/>
              <w:jc w:val="center"/>
              <w:rPr>
                <w:rFonts w:ascii="Times New Roman" w:hAnsi="Times New Roman"/>
              </w:rPr>
            </w:pPr>
          </w:p>
        </w:tc>
        <w:tc>
          <w:tcPr>
            <w:tcW w:w="3968" w:type="dxa"/>
            <w:vAlign w:val="center"/>
          </w:tcPr>
          <w:p w:rsidR="006D6483" w:rsidRPr="00A701DB" w:rsidRDefault="00F64C9B" w:rsidP="006D6483">
            <w:pPr>
              <w:ind w:left="-134" w:right="-152"/>
              <w:jc w:val="center"/>
              <w:rPr>
                <w:rFonts w:ascii="Times New Roman" w:hAnsi="Times New Roman"/>
              </w:rPr>
            </w:pPr>
            <w:hyperlink r:id="rId13" w:tgtFrame="_blank" w:history="1">
              <w:r w:rsidR="006D6483" w:rsidRPr="00A701DB">
                <w:rPr>
                  <w:rFonts w:ascii="Times New Roman" w:hAnsi="Times New Roman"/>
                </w:rPr>
                <w:t>Муниципальное дошкольное образовательное учреждение «Детский сад комбинированного вида №18 п. Разумное Белгородского района Белгородской области»</w:t>
              </w:r>
            </w:hyperlink>
          </w:p>
        </w:tc>
        <w:tc>
          <w:tcPr>
            <w:tcW w:w="1332" w:type="dxa"/>
            <w:vAlign w:val="center"/>
          </w:tcPr>
          <w:p w:rsidR="006D6483" w:rsidRPr="00A701DB" w:rsidRDefault="006D6483" w:rsidP="006D6483">
            <w:pPr>
              <w:jc w:val="center"/>
              <w:rPr>
                <w:rFonts w:ascii="Times New Roman" w:hAnsi="Times New Roman"/>
              </w:rPr>
            </w:pPr>
            <w:r w:rsidRPr="00A701DB">
              <w:rPr>
                <w:rFonts w:ascii="Times New Roman" w:hAnsi="Times New Roman"/>
              </w:rPr>
              <w:t>100</w:t>
            </w:r>
          </w:p>
        </w:tc>
        <w:tc>
          <w:tcPr>
            <w:tcW w:w="1331" w:type="dxa"/>
            <w:vAlign w:val="center"/>
          </w:tcPr>
          <w:p w:rsidR="006D6483" w:rsidRPr="00A701DB" w:rsidRDefault="006D6483" w:rsidP="006D6483">
            <w:pPr>
              <w:jc w:val="center"/>
              <w:rPr>
                <w:rFonts w:ascii="Times New Roman" w:hAnsi="Times New Roman"/>
              </w:rPr>
            </w:pPr>
            <w:r w:rsidRPr="00A701DB">
              <w:rPr>
                <w:rFonts w:ascii="Times New Roman" w:hAnsi="Times New Roman"/>
              </w:rPr>
              <w:t>130</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161</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17</w:t>
            </w:r>
          </w:p>
        </w:tc>
      </w:tr>
      <w:tr w:rsidR="006D6483" w:rsidRPr="00A701DB" w:rsidTr="006D6483">
        <w:trPr>
          <w:trHeight w:val="144"/>
        </w:trPr>
        <w:tc>
          <w:tcPr>
            <w:tcW w:w="601" w:type="dxa"/>
            <w:vAlign w:val="center"/>
          </w:tcPr>
          <w:p w:rsidR="006D6483" w:rsidRPr="00A701DB" w:rsidRDefault="006D6483" w:rsidP="006D6483">
            <w:pPr>
              <w:numPr>
                <w:ilvl w:val="0"/>
                <w:numId w:val="24"/>
              </w:numPr>
              <w:spacing w:after="200" w:line="276" w:lineRule="auto"/>
              <w:ind w:left="0" w:firstLine="0"/>
              <w:contextualSpacing/>
              <w:jc w:val="center"/>
              <w:rPr>
                <w:rFonts w:ascii="Times New Roman" w:hAnsi="Times New Roman"/>
              </w:rPr>
            </w:pPr>
          </w:p>
        </w:tc>
        <w:tc>
          <w:tcPr>
            <w:tcW w:w="3968" w:type="dxa"/>
            <w:vAlign w:val="center"/>
          </w:tcPr>
          <w:p w:rsidR="006D6483" w:rsidRPr="00A701DB" w:rsidRDefault="00F64C9B" w:rsidP="006D6483">
            <w:pPr>
              <w:ind w:left="-134" w:right="-152"/>
              <w:jc w:val="center"/>
              <w:rPr>
                <w:rFonts w:ascii="Times New Roman" w:hAnsi="Times New Roman"/>
              </w:rPr>
            </w:pPr>
            <w:hyperlink r:id="rId14" w:tgtFrame="_blank" w:history="1">
              <w:r w:rsidR="006D6483" w:rsidRPr="00A701DB">
                <w:rPr>
                  <w:rFonts w:ascii="Times New Roman" w:hAnsi="Times New Roman"/>
                </w:rPr>
                <w:t>Муниципальное дошкольное образовательное учреждение «Детский сад комбинированного вида №19 п. Разумное Белгородского района Белгородской области»</w:t>
              </w:r>
            </w:hyperlink>
          </w:p>
        </w:tc>
        <w:tc>
          <w:tcPr>
            <w:tcW w:w="1332"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240</w:t>
            </w:r>
          </w:p>
        </w:tc>
        <w:tc>
          <w:tcPr>
            <w:tcW w:w="1331" w:type="dxa"/>
            <w:vAlign w:val="center"/>
          </w:tcPr>
          <w:p w:rsidR="006D6483" w:rsidRPr="00A701DB" w:rsidRDefault="006D6483" w:rsidP="006D6483">
            <w:pPr>
              <w:jc w:val="center"/>
              <w:rPr>
                <w:rFonts w:ascii="Times New Roman" w:hAnsi="Times New Roman"/>
              </w:rPr>
            </w:pPr>
            <w:r w:rsidRPr="00A701DB">
              <w:rPr>
                <w:rFonts w:ascii="Times New Roman" w:hAnsi="Times New Roman"/>
              </w:rPr>
              <w:t>350</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355</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16</w:t>
            </w:r>
          </w:p>
        </w:tc>
      </w:tr>
      <w:tr w:rsidR="006D6483" w:rsidRPr="00A701DB" w:rsidTr="006D6483">
        <w:trPr>
          <w:trHeight w:val="144"/>
        </w:trPr>
        <w:tc>
          <w:tcPr>
            <w:tcW w:w="601" w:type="dxa"/>
            <w:vAlign w:val="center"/>
          </w:tcPr>
          <w:p w:rsidR="006D6483" w:rsidRPr="00A701DB" w:rsidRDefault="006D6483" w:rsidP="006D6483">
            <w:pPr>
              <w:numPr>
                <w:ilvl w:val="0"/>
                <w:numId w:val="24"/>
              </w:numPr>
              <w:spacing w:after="200" w:line="276" w:lineRule="auto"/>
              <w:ind w:left="0" w:firstLine="0"/>
              <w:contextualSpacing/>
              <w:jc w:val="center"/>
              <w:rPr>
                <w:rFonts w:ascii="Times New Roman" w:hAnsi="Times New Roman"/>
              </w:rPr>
            </w:pPr>
          </w:p>
        </w:tc>
        <w:tc>
          <w:tcPr>
            <w:tcW w:w="3968" w:type="dxa"/>
            <w:vAlign w:val="center"/>
          </w:tcPr>
          <w:p w:rsidR="006D6483" w:rsidRPr="00A701DB" w:rsidRDefault="00F64C9B" w:rsidP="006D6483">
            <w:pPr>
              <w:ind w:left="-134" w:right="-152"/>
              <w:jc w:val="center"/>
              <w:rPr>
                <w:rFonts w:ascii="Times New Roman" w:hAnsi="Times New Roman"/>
              </w:rPr>
            </w:pPr>
            <w:hyperlink r:id="rId15" w:tgtFrame="_blank" w:history="1">
              <w:r w:rsidR="006D6483" w:rsidRPr="00A701DB">
                <w:rPr>
                  <w:rFonts w:ascii="Times New Roman" w:hAnsi="Times New Roman"/>
                </w:rPr>
                <w:t>Муниципальное дошкольное образовательное учреждение «Детский сад  комбинированного  вида №20 п. Разумное Белгородского района Белгородской области»</w:t>
              </w:r>
            </w:hyperlink>
          </w:p>
        </w:tc>
        <w:tc>
          <w:tcPr>
            <w:tcW w:w="1332"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180</w:t>
            </w:r>
          </w:p>
        </w:tc>
        <w:tc>
          <w:tcPr>
            <w:tcW w:w="1331" w:type="dxa"/>
            <w:vAlign w:val="center"/>
          </w:tcPr>
          <w:p w:rsidR="006D6483" w:rsidRPr="00A701DB" w:rsidRDefault="006D6483" w:rsidP="006D6483">
            <w:pPr>
              <w:jc w:val="center"/>
              <w:rPr>
                <w:rFonts w:ascii="Times New Roman" w:hAnsi="Times New Roman"/>
              </w:rPr>
            </w:pPr>
            <w:r w:rsidRPr="00A701DB">
              <w:rPr>
                <w:rFonts w:ascii="Times New Roman" w:hAnsi="Times New Roman"/>
              </w:rPr>
              <w:t>155</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162</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11</w:t>
            </w:r>
          </w:p>
        </w:tc>
      </w:tr>
      <w:tr w:rsidR="006D6483" w:rsidRPr="00A701DB" w:rsidTr="006D6483">
        <w:trPr>
          <w:trHeight w:val="144"/>
        </w:trPr>
        <w:tc>
          <w:tcPr>
            <w:tcW w:w="601" w:type="dxa"/>
            <w:vAlign w:val="center"/>
          </w:tcPr>
          <w:p w:rsidR="006D6483" w:rsidRPr="00A701DB" w:rsidRDefault="006D6483" w:rsidP="006D6483">
            <w:pPr>
              <w:numPr>
                <w:ilvl w:val="0"/>
                <w:numId w:val="24"/>
              </w:numPr>
              <w:spacing w:after="200" w:line="276" w:lineRule="auto"/>
              <w:ind w:left="0" w:firstLine="0"/>
              <w:contextualSpacing/>
              <w:jc w:val="center"/>
              <w:rPr>
                <w:rFonts w:ascii="Times New Roman" w:hAnsi="Times New Roman"/>
              </w:rPr>
            </w:pPr>
          </w:p>
        </w:tc>
        <w:tc>
          <w:tcPr>
            <w:tcW w:w="3968" w:type="dxa"/>
            <w:vAlign w:val="center"/>
          </w:tcPr>
          <w:p w:rsidR="006D6483" w:rsidRPr="00A701DB" w:rsidRDefault="00F64C9B" w:rsidP="006D6483">
            <w:pPr>
              <w:ind w:left="-134" w:right="-152"/>
              <w:jc w:val="center"/>
              <w:rPr>
                <w:rFonts w:ascii="Times New Roman" w:hAnsi="Times New Roman"/>
              </w:rPr>
            </w:pPr>
            <w:hyperlink r:id="rId16" w:tgtFrame="_blank" w:history="1">
              <w:r w:rsidR="006D6483" w:rsidRPr="00A701DB">
                <w:rPr>
                  <w:rFonts w:ascii="Times New Roman" w:hAnsi="Times New Roman"/>
                </w:rPr>
                <w:t>Муниципальное дошкольное образовательное учреждение «Детский сад общеразвивающего вида №27 п. Разумное Белгородского района Белгородской области»</w:t>
              </w:r>
            </w:hyperlink>
          </w:p>
        </w:tc>
        <w:tc>
          <w:tcPr>
            <w:tcW w:w="1332" w:type="dxa"/>
            <w:vAlign w:val="center"/>
          </w:tcPr>
          <w:p w:rsidR="006D6483" w:rsidRPr="00A701DB" w:rsidRDefault="006D6483" w:rsidP="006D6483">
            <w:pPr>
              <w:jc w:val="center"/>
              <w:rPr>
                <w:rFonts w:ascii="Times New Roman" w:hAnsi="Times New Roman"/>
              </w:rPr>
            </w:pPr>
            <w:r w:rsidRPr="00A701DB">
              <w:rPr>
                <w:rFonts w:ascii="Times New Roman" w:hAnsi="Times New Roman"/>
              </w:rPr>
              <w:t>60</w:t>
            </w:r>
          </w:p>
        </w:tc>
        <w:tc>
          <w:tcPr>
            <w:tcW w:w="1331" w:type="dxa"/>
            <w:vAlign w:val="center"/>
          </w:tcPr>
          <w:p w:rsidR="006D6483" w:rsidRPr="00A701DB" w:rsidRDefault="006D6483" w:rsidP="006D6483">
            <w:pPr>
              <w:jc w:val="center"/>
              <w:rPr>
                <w:rFonts w:ascii="Times New Roman" w:hAnsi="Times New Roman"/>
              </w:rPr>
            </w:pPr>
            <w:r w:rsidRPr="00A701DB">
              <w:rPr>
                <w:rFonts w:ascii="Times New Roman" w:hAnsi="Times New Roman"/>
              </w:rPr>
              <w:t>95</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105</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18</w:t>
            </w:r>
          </w:p>
        </w:tc>
      </w:tr>
      <w:tr w:rsidR="006D6483" w:rsidRPr="00A701DB" w:rsidTr="006D6483">
        <w:trPr>
          <w:trHeight w:val="144"/>
        </w:trPr>
        <w:tc>
          <w:tcPr>
            <w:tcW w:w="601" w:type="dxa"/>
            <w:vAlign w:val="center"/>
          </w:tcPr>
          <w:p w:rsidR="006D6483" w:rsidRPr="00A701DB" w:rsidRDefault="006D6483" w:rsidP="006D6483">
            <w:pPr>
              <w:numPr>
                <w:ilvl w:val="0"/>
                <w:numId w:val="24"/>
              </w:numPr>
              <w:spacing w:after="200" w:line="276" w:lineRule="auto"/>
              <w:ind w:left="0" w:firstLine="0"/>
              <w:contextualSpacing/>
              <w:jc w:val="center"/>
              <w:rPr>
                <w:rFonts w:ascii="Times New Roman" w:hAnsi="Times New Roman"/>
              </w:rPr>
            </w:pPr>
          </w:p>
        </w:tc>
        <w:tc>
          <w:tcPr>
            <w:tcW w:w="3968" w:type="dxa"/>
            <w:vAlign w:val="center"/>
          </w:tcPr>
          <w:p w:rsidR="006D6483" w:rsidRPr="00A701DB" w:rsidRDefault="00F64C9B" w:rsidP="006D6483">
            <w:pPr>
              <w:ind w:left="-134" w:right="-152"/>
              <w:jc w:val="center"/>
              <w:rPr>
                <w:rFonts w:ascii="Times New Roman" w:hAnsi="Times New Roman"/>
              </w:rPr>
            </w:pPr>
            <w:hyperlink r:id="rId17" w:tgtFrame="_blank" w:history="1">
              <w:r w:rsidR="006D6483" w:rsidRPr="00A701DB">
                <w:rPr>
                  <w:rFonts w:ascii="Times New Roman" w:hAnsi="Times New Roman"/>
                </w:rPr>
                <w:t>Муниципальное дошкольное образовательное учреждение «Детский сад комбинированного вида №28 п. Разумное Белгородского района Белгородской области»</w:t>
              </w:r>
            </w:hyperlink>
          </w:p>
        </w:tc>
        <w:tc>
          <w:tcPr>
            <w:tcW w:w="1332" w:type="dxa"/>
            <w:vAlign w:val="center"/>
          </w:tcPr>
          <w:p w:rsidR="006D6483" w:rsidRPr="00A701DB" w:rsidRDefault="006D6483" w:rsidP="006D6483">
            <w:pPr>
              <w:jc w:val="center"/>
              <w:rPr>
                <w:rFonts w:ascii="Times New Roman" w:hAnsi="Times New Roman"/>
              </w:rPr>
            </w:pPr>
            <w:r w:rsidRPr="00A701DB">
              <w:rPr>
                <w:rFonts w:ascii="Times New Roman" w:hAnsi="Times New Roman"/>
              </w:rPr>
              <w:t>140</w:t>
            </w:r>
          </w:p>
        </w:tc>
        <w:tc>
          <w:tcPr>
            <w:tcW w:w="1331" w:type="dxa"/>
            <w:vAlign w:val="center"/>
          </w:tcPr>
          <w:p w:rsidR="006D6483" w:rsidRPr="00A701DB" w:rsidRDefault="006D6483" w:rsidP="006D6483">
            <w:pPr>
              <w:jc w:val="center"/>
              <w:rPr>
                <w:rFonts w:ascii="Times New Roman" w:hAnsi="Times New Roman"/>
              </w:rPr>
            </w:pPr>
            <w:r w:rsidRPr="00A701DB">
              <w:rPr>
                <w:rFonts w:ascii="Times New Roman" w:hAnsi="Times New Roman"/>
              </w:rPr>
              <w:t>147</w:t>
            </w:r>
          </w:p>
        </w:tc>
        <w:tc>
          <w:tcPr>
            <w:tcW w:w="1629"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182</w:t>
            </w:r>
          </w:p>
        </w:tc>
        <w:tc>
          <w:tcPr>
            <w:tcW w:w="1205" w:type="dxa"/>
            <w:vAlign w:val="center"/>
          </w:tcPr>
          <w:p w:rsidR="006D6483" w:rsidRPr="00A701DB" w:rsidRDefault="006D6483" w:rsidP="006D6483">
            <w:pPr>
              <w:spacing w:before="100" w:beforeAutospacing="1" w:after="100" w:afterAutospacing="1"/>
              <w:jc w:val="center"/>
              <w:rPr>
                <w:rFonts w:ascii="Times New Roman" w:hAnsi="Times New Roman"/>
              </w:rPr>
            </w:pPr>
            <w:r w:rsidRPr="00A701DB">
              <w:rPr>
                <w:rFonts w:ascii="Times New Roman" w:hAnsi="Times New Roman"/>
              </w:rPr>
              <w:t>15</w:t>
            </w:r>
          </w:p>
        </w:tc>
      </w:tr>
    </w:tbl>
    <w:p w:rsidR="006D6483" w:rsidRPr="006D6483" w:rsidRDefault="006D6483" w:rsidP="006D6483">
      <w:pPr>
        <w:shd w:val="clear" w:color="auto" w:fill="FFFFFF"/>
        <w:ind w:firstLine="709"/>
        <w:jc w:val="both"/>
        <w:rPr>
          <w:rFonts w:eastAsia="Calibri"/>
          <w:i/>
          <w:lang w:eastAsia="en-US"/>
        </w:rPr>
      </w:pPr>
      <w:r w:rsidRPr="006D6483">
        <w:rPr>
          <w:rFonts w:eastAsia="Calibri"/>
          <w:i/>
          <w:lang w:eastAsia="en-US"/>
        </w:rPr>
        <w:t>*Дефицит мест указывается исходя из количества детей, зарегистрированных в ЕИР для поступления в детский сад, желающих поступить в детский сад в текущем году.</w:t>
      </w:r>
    </w:p>
    <w:p w:rsidR="00E15724" w:rsidRDefault="00E15724" w:rsidP="00E15724">
      <w:pPr>
        <w:ind w:firstLine="709"/>
        <w:jc w:val="both"/>
        <w:rPr>
          <w:rFonts w:eastAsia="Calibri"/>
          <w:sz w:val="28"/>
          <w:szCs w:val="28"/>
          <w:lang w:eastAsia="en-US"/>
        </w:rPr>
      </w:pPr>
    </w:p>
    <w:p w:rsidR="00E15724" w:rsidRDefault="00E15724" w:rsidP="00E15724">
      <w:pPr>
        <w:ind w:firstLine="709"/>
        <w:jc w:val="both"/>
        <w:rPr>
          <w:rFonts w:eastAsia="Calibri"/>
          <w:sz w:val="28"/>
          <w:szCs w:val="28"/>
          <w:lang w:eastAsia="en-US"/>
        </w:rPr>
      </w:pPr>
      <w:r w:rsidRPr="00E15724">
        <w:rPr>
          <w:rFonts w:eastAsia="Calibri"/>
          <w:sz w:val="28"/>
          <w:szCs w:val="28"/>
          <w:lang w:eastAsia="en-US"/>
        </w:rPr>
        <w:t>Обеспеченность муниципального района дошкольными группами муниципальных образовательными учреждениями представлена в таблице:</w:t>
      </w:r>
    </w:p>
    <w:p w:rsidR="00A701DB" w:rsidRPr="00E15724" w:rsidRDefault="00A701DB" w:rsidP="00A701DB">
      <w:pPr>
        <w:ind w:firstLine="709"/>
        <w:jc w:val="right"/>
        <w:rPr>
          <w:rFonts w:eastAsia="Calibri"/>
          <w:sz w:val="28"/>
          <w:szCs w:val="28"/>
          <w:lang w:eastAsia="en-US"/>
        </w:rPr>
      </w:pPr>
      <w:r>
        <w:rPr>
          <w:sz w:val="28"/>
          <w:szCs w:val="28"/>
        </w:rPr>
        <w:t>Таблица 4</w:t>
      </w:r>
    </w:p>
    <w:tbl>
      <w:tblPr>
        <w:tblStyle w:val="26"/>
        <w:tblW w:w="9923" w:type="dxa"/>
        <w:tblInd w:w="108" w:type="dxa"/>
        <w:tblLook w:val="04A0"/>
      </w:tblPr>
      <w:tblGrid>
        <w:gridCol w:w="567"/>
        <w:gridCol w:w="3544"/>
        <w:gridCol w:w="1329"/>
        <w:gridCol w:w="1223"/>
        <w:gridCol w:w="1559"/>
        <w:gridCol w:w="1701"/>
      </w:tblGrid>
      <w:tr w:rsidR="00E15724" w:rsidRPr="00A701DB" w:rsidTr="00E15724">
        <w:tc>
          <w:tcPr>
            <w:tcW w:w="567" w:type="dxa"/>
            <w:vAlign w:val="center"/>
          </w:tcPr>
          <w:p w:rsidR="00E15724" w:rsidRPr="00A701DB" w:rsidRDefault="00E15724" w:rsidP="00E15724">
            <w:pPr>
              <w:ind w:left="-142" w:right="-82"/>
              <w:jc w:val="center"/>
              <w:rPr>
                <w:rFonts w:ascii="Times New Roman" w:hAnsi="Times New Roman"/>
              </w:rPr>
            </w:pPr>
            <w:r w:rsidRPr="00A701DB">
              <w:rPr>
                <w:rFonts w:ascii="Times New Roman" w:hAnsi="Times New Roman"/>
              </w:rPr>
              <w:t>№ п/п</w:t>
            </w:r>
          </w:p>
        </w:tc>
        <w:tc>
          <w:tcPr>
            <w:tcW w:w="3544" w:type="dxa"/>
            <w:vAlign w:val="center"/>
          </w:tcPr>
          <w:p w:rsidR="00E15724" w:rsidRPr="00A701DB" w:rsidRDefault="00E15724" w:rsidP="00E15724">
            <w:pPr>
              <w:ind w:left="-142" w:right="-82"/>
              <w:jc w:val="center"/>
              <w:rPr>
                <w:rFonts w:ascii="Times New Roman" w:hAnsi="Times New Roman"/>
              </w:rPr>
            </w:pPr>
            <w:r w:rsidRPr="00A701DB">
              <w:rPr>
                <w:rFonts w:ascii="Times New Roman" w:hAnsi="Times New Roman"/>
              </w:rPr>
              <w:t>Объекты</w:t>
            </w:r>
          </w:p>
        </w:tc>
        <w:tc>
          <w:tcPr>
            <w:tcW w:w="1329" w:type="dxa"/>
            <w:vAlign w:val="center"/>
          </w:tcPr>
          <w:p w:rsidR="00E15724" w:rsidRPr="00A701DB" w:rsidRDefault="00E15724" w:rsidP="00E15724">
            <w:pPr>
              <w:ind w:left="-142" w:right="-82"/>
              <w:jc w:val="center"/>
              <w:rPr>
                <w:rFonts w:ascii="Times New Roman" w:hAnsi="Times New Roman"/>
              </w:rPr>
            </w:pPr>
            <w:r w:rsidRPr="00A701DB">
              <w:rPr>
                <w:rFonts w:ascii="Times New Roman" w:hAnsi="Times New Roman"/>
              </w:rPr>
              <w:t>Проектная мощность (мест)</w:t>
            </w:r>
          </w:p>
        </w:tc>
        <w:tc>
          <w:tcPr>
            <w:tcW w:w="1223" w:type="dxa"/>
            <w:vAlign w:val="center"/>
          </w:tcPr>
          <w:p w:rsidR="00E15724" w:rsidRPr="00A701DB" w:rsidRDefault="00E15724" w:rsidP="00E15724">
            <w:pPr>
              <w:spacing w:before="100" w:beforeAutospacing="1" w:after="100" w:afterAutospacing="1"/>
              <w:ind w:left="-142" w:right="-82"/>
              <w:jc w:val="center"/>
              <w:rPr>
                <w:rFonts w:ascii="Times New Roman" w:hAnsi="Times New Roman"/>
              </w:rPr>
            </w:pPr>
            <w:r w:rsidRPr="00A701DB">
              <w:rPr>
                <w:rFonts w:ascii="Times New Roman" w:hAnsi="Times New Roman"/>
              </w:rPr>
              <w:t>Норматив по СанПин (мест)</w:t>
            </w:r>
          </w:p>
        </w:tc>
        <w:tc>
          <w:tcPr>
            <w:tcW w:w="1559" w:type="dxa"/>
            <w:vAlign w:val="center"/>
          </w:tcPr>
          <w:p w:rsidR="00E15724" w:rsidRPr="00A701DB" w:rsidRDefault="00E15724" w:rsidP="00E15724">
            <w:pPr>
              <w:spacing w:before="100" w:beforeAutospacing="1" w:after="100" w:afterAutospacing="1"/>
              <w:ind w:left="-142" w:right="-82"/>
              <w:jc w:val="center"/>
              <w:rPr>
                <w:rFonts w:ascii="Times New Roman" w:hAnsi="Times New Roman"/>
              </w:rPr>
            </w:pPr>
            <w:r w:rsidRPr="00A701DB">
              <w:rPr>
                <w:rFonts w:ascii="Times New Roman" w:hAnsi="Times New Roman"/>
              </w:rPr>
              <w:t>Фактическая численность (человек)</w:t>
            </w:r>
          </w:p>
        </w:tc>
        <w:tc>
          <w:tcPr>
            <w:tcW w:w="1701" w:type="dxa"/>
            <w:vAlign w:val="center"/>
          </w:tcPr>
          <w:p w:rsidR="00E15724" w:rsidRPr="00A701DB" w:rsidRDefault="00E15724" w:rsidP="00E15724">
            <w:pPr>
              <w:spacing w:before="100" w:beforeAutospacing="1" w:after="100" w:afterAutospacing="1"/>
              <w:ind w:left="-142" w:right="-82"/>
              <w:jc w:val="center"/>
              <w:rPr>
                <w:rFonts w:ascii="Times New Roman" w:hAnsi="Times New Roman"/>
              </w:rPr>
            </w:pPr>
            <w:r w:rsidRPr="00A701DB">
              <w:rPr>
                <w:rFonts w:ascii="Times New Roman" w:hAnsi="Times New Roman"/>
              </w:rPr>
              <w:t>Дефицит мест* (от 0 до 3 лет и старше)</w:t>
            </w:r>
          </w:p>
        </w:tc>
      </w:tr>
      <w:tr w:rsidR="00E15724" w:rsidRPr="00A701DB" w:rsidTr="00E15724">
        <w:tc>
          <w:tcPr>
            <w:tcW w:w="567" w:type="dxa"/>
            <w:vAlign w:val="center"/>
          </w:tcPr>
          <w:p w:rsidR="00E15724" w:rsidRPr="00A701DB" w:rsidRDefault="00E15724" w:rsidP="00E15724">
            <w:pPr>
              <w:jc w:val="center"/>
              <w:rPr>
                <w:rFonts w:ascii="Times New Roman" w:hAnsi="Times New Roman"/>
              </w:rPr>
            </w:pPr>
            <w:r w:rsidRPr="00A701DB">
              <w:rPr>
                <w:rFonts w:ascii="Times New Roman" w:hAnsi="Times New Roman"/>
              </w:rPr>
              <w:t>1.</w:t>
            </w:r>
          </w:p>
        </w:tc>
        <w:tc>
          <w:tcPr>
            <w:tcW w:w="3544" w:type="dxa"/>
            <w:vAlign w:val="center"/>
          </w:tcPr>
          <w:p w:rsidR="00E15724" w:rsidRPr="00A701DB" w:rsidRDefault="00E15724" w:rsidP="00E15724">
            <w:pPr>
              <w:ind w:left="-114" w:right="-108"/>
              <w:jc w:val="center"/>
              <w:rPr>
                <w:rFonts w:ascii="Times New Roman" w:hAnsi="Times New Roman"/>
              </w:rPr>
            </w:pPr>
            <w:r w:rsidRPr="00A701DB">
              <w:rPr>
                <w:rFonts w:ascii="Times New Roman" w:hAnsi="Times New Roman"/>
              </w:rPr>
              <w:t>Муниципальное общеобразовательное учреждение «Разуменская средняя общеобразовательная школа №3 Белгородского района Белгородской области»</w:t>
            </w:r>
          </w:p>
        </w:tc>
        <w:tc>
          <w:tcPr>
            <w:tcW w:w="1329" w:type="dxa"/>
            <w:vAlign w:val="center"/>
          </w:tcPr>
          <w:p w:rsidR="00E15724" w:rsidRPr="00A701DB" w:rsidRDefault="00E15724" w:rsidP="00E15724">
            <w:pPr>
              <w:jc w:val="center"/>
              <w:rPr>
                <w:rFonts w:ascii="Times New Roman" w:hAnsi="Times New Roman"/>
              </w:rPr>
            </w:pPr>
            <w:r w:rsidRPr="00A701DB">
              <w:rPr>
                <w:rFonts w:ascii="Times New Roman" w:hAnsi="Times New Roman"/>
              </w:rPr>
              <w:t>50</w:t>
            </w:r>
          </w:p>
        </w:tc>
        <w:tc>
          <w:tcPr>
            <w:tcW w:w="1223" w:type="dxa"/>
            <w:vAlign w:val="center"/>
          </w:tcPr>
          <w:p w:rsidR="00E15724" w:rsidRPr="00A701DB" w:rsidRDefault="00E15724" w:rsidP="00E15724">
            <w:pPr>
              <w:jc w:val="center"/>
              <w:rPr>
                <w:rFonts w:ascii="Times New Roman" w:hAnsi="Times New Roman"/>
              </w:rPr>
            </w:pPr>
            <w:r w:rsidRPr="00A701DB">
              <w:rPr>
                <w:rFonts w:ascii="Times New Roman" w:hAnsi="Times New Roman"/>
              </w:rPr>
              <w:t>37</w:t>
            </w:r>
          </w:p>
        </w:tc>
        <w:tc>
          <w:tcPr>
            <w:tcW w:w="1559" w:type="dxa"/>
            <w:vAlign w:val="center"/>
          </w:tcPr>
          <w:p w:rsidR="00E15724" w:rsidRPr="00A701DB" w:rsidRDefault="00E15724" w:rsidP="00E15724">
            <w:pPr>
              <w:spacing w:before="100" w:beforeAutospacing="1" w:after="100" w:afterAutospacing="1"/>
              <w:jc w:val="center"/>
              <w:rPr>
                <w:rFonts w:ascii="Times New Roman" w:hAnsi="Times New Roman"/>
              </w:rPr>
            </w:pPr>
            <w:r w:rsidRPr="00A701DB">
              <w:rPr>
                <w:rFonts w:ascii="Times New Roman" w:hAnsi="Times New Roman"/>
              </w:rPr>
              <w:t>49</w:t>
            </w:r>
          </w:p>
        </w:tc>
        <w:tc>
          <w:tcPr>
            <w:tcW w:w="1701" w:type="dxa"/>
            <w:vAlign w:val="center"/>
          </w:tcPr>
          <w:p w:rsidR="00E15724" w:rsidRPr="00A701DB" w:rsidRDefault="00E15724" w:rsidP="00E15724">
            <w:pPr>
              <w:spacing w:before="100" w:beforeAutospacing="1" w:after="100" w:afterAutospacing="1"/>
              <w:jc w:val="center"/>
              <w:rPr>
                <w:rFonts w:ascii="Times New Roman" w:hAnsi="Times New Roman"/>
              </w:rPr>
            </w:pPr>
            <w:r w:rsidRPr="00A701DB">
              <w:rPr>
                <w:rFonts w:ascii="Times New Roman" w:hAnsi="Times New Roman"/>
              </w:rPr>
              <w:t>0</w:t>
            </w:r>
          </w:p>
        </w:tc>
      </w:tr>
    </w:tbl>
    <w:p w:rsidR="006D6483" w:rsidRDefault="006D6483" w:rsidP="00A34A91">
      <w:pPr>
        <w:pStyle w:val="aff2"/>
        <w:rPr>
          <w:b/>
          <w:i/>
        </w:rPr>
      </w:pPr>
    </w:p>
    <w:p w:rsidR="00A34A91" w:rsidRPr="00AB3C6E" w:rsidRDefault="00A34A91" w:rsidP="00A34A91">
      <w:pPr>
        <w:pStyle w:val="aff2"/>
        <w:rPr>
          <w:b/>
          <w:i/>
        </w:rPr>
      </w:pPr>
      <w:r w:rsidRPr="00AB3C6E">
        <w:rPr>
          <w:b/>
          <w:i/>
        </w:rPr>
        <w:t>Культура и спорт</w:t>
      </w:r>
    </w:p>
    <w:p w:rsidR="00E15724" w:rsidRPr="00E15724" w:rsidRDefault="00E15724" w:rsidP="00E15724">
      <w:pPr>
        <w:ind w:firstLine="709"/>
        <w:jc w:val="both"/>
        <w:rPr>
          <w:color w:val="000000"/>
          <w:sz w:val="28"/>
          <w:szCs w:val="28"/>
          <w:lang w:eastAsia="en-US"/>
        </w:rPr>
      </w:pPr>
      <w:r w:rsidRPr="00E15724">
        <w:rPr>
          <w:color w:val="000000"/>
          <w:sz w:val="28"/>
          <w:szCs w:val="28"/>
          <w:lang w:eastAsia="en-US"/>
        </w:rPr>
        <w:t>Услуги в сфере культуры на территории городского поселения «Поселок Разумное» предоставляют муниципальные бюджетные учреждения культуры и дополнительного образования:</w:t>
      </w:r>
    </w:p>
    <w:p w:rsidR="00E15724" w:rsidRPr="00E15724" w:rsidRDefault="00FD7099" w:rsidP="00E15724">
      <w:pPr>
        <w:numPr>
          <w:ilvl w:val="0"/>
          <w:numId w:val="26"/>
        </w:numPr>
        <w:tabs>
          <w:tab w:val="left" w:pos="1134"/>
        </w:tabs>
        <w:spacing w:after="200" w:line="276" w:lineRule="auto"/>
        <w:ind w:left="0" w:firstLine="708"/>
        <w:jc w:val="both"/>
        <w:rPr>
          <w:color w:val="000000"/>
          <w:sz w:val="28"/>
          <w:szCs w:val="28"/>
          <w:lang w:eastAsia="en-US"/>
        </w:rPr>
      </w:pPr>
      <w:r>
        <w:rPr>
          <w:color w:val="000000"/>
          <w:sz w:val="28"/>
          <w:szCs w:val="28"/>
          <w:lang w:eastAsia="en-US"/>
        </w:rPr>
        <w:t>Б</w:t>
      </w:r>
      <w:r w:rsidR="00E15724" w:rsidRPr="00E15724">
        <w:rPr>
          <w:color w:val="000000"/>
          <w:sz w:val="28"/>
          <w:szCs w:val="28"/>
          <w:lang w:eastAsia="en-US"/>
        </w:rPr>
        <w:t xml:space="preserve">иблиотечное обслуживание населения осуществляется на базе 3-х поселенческих библиотек, филиалов муниципального учреждения культуры «Центральная районная библиотека Белгородского района» (филиал № </w:t>
      </w:r>
      <w:r w:rsidR="00B217F9" w:rsidRPr="00E15724">
        <w:rPr>
          <w:color w:val="000000"/>
          <w:sz w:val="28"/>
          <w:szCs w:val="28"/>
          <w:lang w:eastAsia="en-US"/>
        </w:rPr>
        <w:t>25, №</w:t>
      </w:r>
      <w:r w:rsidR="00E15724" w:rsidRPr="00E15724">
        <w:rPr>
          <w:color w:val="000000"/>
          <w:sz w:val="28"/>
          <w:szCs w:val="28"/>
          <w:lang w:eastAsia="en-US"/>
        </w:rPr>
        <w:t xml:space="preserve"> 36, № 37);</w:t>
      </w:r>
    </w:p>
    <w:p w:rsidR="00E15724" w:rsidRPr="00E15724" w:rsidRDefault="00FD7099" w:rsidP="00E15724">
      <w:pPr>
        <w:numPr>
          <w:ilvl w:val="0"/>
          <w:numId w:val="26"/>
        </w:numPr>
        <w:tabs>
          <w:tab w:val="left" w:pos="1134"/>
        </w:tabs>
        <w:spacing w:after="200" w:line="276" w:lineRule="auto"/>
        <w:ind w:left="0" w:firstLine="708"/>
        <w:jc w:val="both"/>
        <w:rPr>
          <w:color w:val="000000"/>
          <w:sz w:val="28"/>
          <w:szCs w:val="28"/>
          <w:lang w:eastAsia="en-US"/>
        </w:rPr>
      </w:pPr>
      <w:r>
        <w:rPr>
          <w:color w:val="000000"/>
          <w:sz w:val="28"/>
          <w:szCs w:val="28"/>
          <w:lang w:eastAsia="en-US"/>
        </w:rPr>
        <w:t>У</w:t>
      </w:r>
      <w:r w:rsidR="00E15724" w:rsidRPr="00E15724">
        <w:rPr>
          <w:color w:val="000000"/>
          <w:sz w:val="28"/>
          <w:szCs w:val="28"/>
          <w:lang w:eastAsia="en-US"/>
        </w:rPr>
        <w:t xml:space="preserve">слуги по организации досуга населения предоставляет муниципальное бюджетное учреждение культуры «Разуменский Центр культурного развития им. И.Д. </w:t>
      </w:r>
      <w:r w:rsidR="00DC28A6">
        <w:rPr>
          <w:color w:val="000000"/>
          <w:sz w:val="28"/>
          <w:szCs w:val="28"/>
          <w:lang w:eastAsia="en-US"/>
        </w:rPr>
        <w:t xml:space="preserve">Елисеева», проектной мощностью </w:t>
      </w:r>
      <w:r w:rsidR="00E15724" w:rsidRPr="00E15724">
        <w:rPr>
          <w:color w:val="000000"/>
          <w:sz w:val="28"/>
          <w:szCs w:val="28"/>
          <w:lang w:eastAsia="en-US"/>
        </w:rPr>
        <w:t>на 350 посадочных мест;</w:t>
      </w:r>
    </w:p>
    <w:p w:rsidR="00E15724" w:rsidRPr="00E15724" w:rsidRDefault="00E15724" w:rsidP="00E15724">
      <w:pPr>
        <w:numPr>
          <w:ilvl w:val="0"/>
          <w:numId w:val="26"/>
        </w:numPr>
        <w:tabs>
          <w:tab w:val="left" w:pos="1134"/>
        </w:tabs>
        <w:spacing w:after="200" w:line="276" w:lineRule="auto"/>
        <w:ind w:left="0" w:firstLine="708"/>
        <w:jc w:val="both"/>
        <w:rPr>
          <w:color w:val="000000"/>
          <w:sz w:val="28"/>
          <w:szCs w:val="28"/>
          <w:lang w:eastAsia="en-US"/>
        </w:rPr>
      </w:pPr>
      <w:r w:rsidRPr="00E15724">
        <w:rPr>
          <w:color w:val="000000"/>
          <w:sz w:val="28"/>
          <w:szCs w:val="28"/>
          <w:lang w:eastAsia="en-US"/>
        </w:rPr>
        <w:t>услуги дополнительного образования детей в сфере культуры предоставляет муниципальное бюджетное учреждение д</w:t>
      </w:r>
      <w:r w:rsidR="00FD7099">
        <w:rPr>
          <w:color w:val="000000"/>
          <w:sz w:val="28"/>
          <w:szCs w:val="28"/>
          <w:lang w:eastAsia="en-US"/>
        </w:rPr>
        <w:t>ополнительного образования «Раз</w:t>
      </w:r>
      <w:r w:rsidR="006E3838">
        <w:rPr>
          <w:color w:val="000000"/>
          <w:sz w:val="28"/>
          <w:szCs w:val="28"/>
          <w:lang w:eastAsia="en-US"/>
        </w:rPr>
        <w:t>у</w:t>
      </w:r>
      <w:r w:rsidR="00582B8A">
        <w:rPr>
          <w:color w:val="000000"/>
          <w:sz w:val="28"/>
          <w:szCs w:val="28"/>
          <w:lang w:eastAsia="en-US"/>
        </w:rPr>
        <w:t>м</w:t>
      </w:r>
      <w:r w:rsidRPr="00E15724">
        <w:rPr>
          <w:color w:val="000000"/>
          <w:sz w:val="28"/>
          <w:szCs w:val="28"/>
          <w:lang w:eastAsia="en-US"/>
        </w:rPr>
        <w:t>енская детская школа искусств им. А.В.Тарасова».</w:t>
      </w:r>
    </w:p>
    <w:p w:rsidR="00582B8A" w:rsidRDefault="00582B8A" w:rsidP="00A701DB">
      <w:pPr>
        <w:ind w:firstLine="709"/>
        <w:jc w:val="both"/>
        <w:rPr>
          <w:color w:val="000000"/>
          <w:sz w:val="28"/>
          <w:szCs w:val="28"/>
          <w:lang w:eastAsia="en-US"/>
        </w:rPr>
      </w:pPr>
    </w:p>
    <w:p w:rsidR="00A701DB" w:rsidRDefault="00E15724" w:rsidP="00A701DB">
      <w:pPr>
        <w:ind w:firstLine="709"/>
        <w:jc w:val="both"/>
        <w:rPr>
          <w:color w:val="000000"/>
          <w:sz w:val="28"/>
          <w:szCs w:val="28"/>
          <w:lang w:eastAsia="en-US"/>
        </w:rPr>
      </w:pPr>
      <w:r w:rsidRPr="00E15724">
        <w:rPr>
          <w:color w:val="000000"/>
          <w:sz w:val="28"/>
          <w:szCs w:val="28"/>
          <w:lang w:eastAsia="en-US"/>
        </w:rPr>
        <w:t>Уровень фактической обеспеченности населения учреждениями культуры в городском поселении «Поселок Разумное» от нормативной потребности составляет:</w:t>
      </w:r>
    </w:p>
    <w:p w:rsidR="00A701DB" w:rsidRPr="00E15724" w:rsidRDefault="00A701DB" w:rsidP="00A701DB">
      <w:pPr>
        <w:ind w:firstLine="709"/>
        <w:jc w:val="right"/>
        <w:rPr>
          <w:color w:val="000000"/>
          <w:sz w:val="28"/>
          <w:szCs w:val="28"/>
          <w:lang w:eastAsia="en-US"/>
        </w:rPr>
      </w:pPr>
      <w:r w:rsidRPr="00A701DB">
        <w:rPr>
          <w:color w:val="000000"/>
          <w:sz w:val="28"/>
          <w:szCs w:val="28"/>
          <w:lang w:eastAsia="en-US"/>
        </w:rPr>
        <w:t xml:space="preserve">Таблица </w:t>
      </w:r>
      <w:r>
        <w:rPr>
          <w:color w:val="000000"/>
          <w:sz w:val="28"/>
          <w:szCs w:val="28"/>
          <w:lang w:eastAsia="en-US"/>
        </w:rPr>
        <w:t>5</w:t>
      </w:r>
    </w:p>
    <w:tbl>
      <w:tblPr>
        <w:tblStyle w:val="36"/>
        <w:tblW w:w="4966" w:type="pct"/>
        <w:tblLook w:val="0000"/>
      </w:tblPr>
      <w:tblGrid>
        <w:gridCol w:w="1776"/>
        <w:gridCol w:w="2032"/>
        <w:gridCol w:w="1739"/>
        <w:gridCol w:w="1658"/>
        <w:gridCol w:w="2966"/>
      </w:tblGrid>
      <w:tr w:rsidR="00F3416D" w:rsidRPr="00A701DB" w:rsidTr="00F3416D">
        <w:tc>
          <w:tcPr>
            <w:tcW w:w="873" w:type="pct"/>
            <w:vAlign w:val="center"/>
          </w:tcPr>
          <w:p w:rsidR="00F3416D" w:rsidRPr="00A701DB" w:rsidRDefault="00F3416D" w:rsidP="00E15724">
            <w:pPr>
              <w:ind w:left="-142" w:right="-110"/>
              <w:jc w:val="center"/>
              <w:rPr>
                <w:rFonts w:ascii="Times New Roman" w:hAnsi="Times New Roman"/>
                <w:sz w:val="20"/>
                <w:szCs w:val="20"/>
              </w:rPr>
            </w:pPr>
            <w:r w:rsidRPr="00A701DB">
              <w:rPr>
                <w:rFonts w:ascii="Times New Roman" w:hAnsi="Times New Roman"/>
                <w:bCs/>
                <w:sz w:val="20"/>
                <w:szCs w:val="20"/>
              </w:rPr>
              <w:t>Наименование</w:t>
            </w:r>
          </w:p>
        </w:tc>
        <w:tc>
          <w:tcPr>
            <w:tcW w:w="999" w:type="pct"/>
            <w:vAlign w:val="center"/>
          </w:tcPr>
          <w:p w:rsidR="00F3416D" w:rsidRPr="00A701DB" w:rsidRDefault="00F3416D" w:rsidP="00E15724">
            <w:pPr>
              <w:ind w:left="-142" w:right="-110"/>
              <w:jc w:val="center"/>
              <w:rPr>
                <w:rFonts w:ascii="Times New Roman" w:hAnsi="Times New Roman"/>
                <w:sz w:val="20"/>
                <w:szCs w:val="20"/>
              </w:rPr>
            </w:pPr>
            <w:r w:rsidRPr="00A701DB">
              <w:rPr>
                <w:rFonts w:ascii="Times New Roman" w:hAnsi="Times New Roman"/>
                <w:bCs/>
                <w:sz w:val="20"/>
                <w:szCs w:val="20"/>
              </w:rPr>
              <w:t>Адрес</w:t>
            </w:r>
          </w:p>
        </w:tc>
        <w:tc>
          <w:tcPr>
            <w:tcW w:w="855" w:type="pct"/>
            <w:vAlign w:val="center"/>
          </w:tcPr>
          <w:p w:rsidR="00F3416D" w:rsidRPr="00A701DB" w:rsidRDefault="00F3416D" w:rsidP="00E15724">
            <w:pPr>
              <w:ind w:left="-142" w:right="-110"/>
              <w:jc w:val="center"/>
              <w:rPr>
                <w:rFonts w:ascii="Times New Roman" w:hAnsi="Times New Roman"/>
                <w:sz w:val="20"/>
                <w:szCs w:val="20"/>
              </w:rPr>
            </w:pPr>
            <w:r w:rsidRPr="00A701DB">
              <w:rPr>
                <w:rFonts w:ascii="Times New Roman" w:hAnsi="Times New Roman"/>
                <w:bCs/>
                <w:sz w:val="20"/>
                <w:szCs w:val="20"/>
              </w:rPr>
              <w:t>Здание находится в собственности</w:t>
            </w:r>
          </w:p>
        </w:tc>
        <w:tc>
          <w:tcPr>
            <w:tcW w:w="815" w:type="pct"/>
            <w:vAlign w:val="center"/>
          </w:tcPr>
          <w:p w:rsidR="00F3416D" w:rsidRPr="00A701DB" w:rsidRDefault="00F3416D" w:rsidP="00E15724">
            <w:pPr>
              <w:ind w:left="-142" w:right="-110"/>
              <w:jc w:val="center"/>
              <w:rPr>
                <w:rFonts w:ascii="Times New Roman" w:hAnsi="Times New Roman"/>
                <w:bCs/>
                <w:sz w:val="20"/>
                <w:szCs w:val="20"/>
              </w:rPr>
            </w:pPr>
            <w:r w:rsidRPr="00A701DB">
              <w:rPr>
                <w:rFonts w:ascii="Times New Roman" w:hAnsi="Times New Roman"/>
                <w:bCs/>
                <w:sz w:val="20"/>
                <w:szCs w:val="20"/>
              </w:rPr>
              <w:t>Штатная численность сотрудников, осн./технич.</w:t>
            </w:r>
          </w:p>
          <w:p w:rsidR="00F3416D" w:rsidRPr="00A701DB" w:rsidRDefault="00F3416D" w:rsidP="00E15724">
            <w:pPr>
              <w:ind w:left="-142" w:right="-110"/>
              <w:jc w:val="center"/>
              <w:rPr>
                <w:rFonts w:ascii="Times New Roman" w:hAnsi="Times New Roman"/>
                <w:sz w:val="20"/>
                <w:szCs w:val="20"/>
              </w:rPr>
            </w:pPr>
            <w:r w:rsidRPr="00A701DB">
              <w:rPr>
                <w:rFonts w:ascii="Times New Roman" w:hAnsi="Times New Roman"/>
                <w:bCs/>
                <w:sz w:val="20"/>
                <w:szCs w:val="20"/>
              </w:rPr>
              <w:t>(чел.)</w:t>
            </w:r>
          </w:p>
        </w:tc>
        <w:tc>
          <w:tcPr>
            <w:tcW w:w="1458" w:type="pct"/>
            <w:vAlign w:val="center"/>
          </w:tcPr>
          <w:p w:rsidR="00F3416D" w:rsidRPr="00A701DB" w:rsidRDefault="00F3416D" w:rsidP="00E15724">
            <w:pPr>
              <w:ind w:left="-142" w:right="-110"/>
              <w:jc w:val="center"/>
              <w:rPr>
                <w:rFonts w:ascii="Times New Roman" w:hAnsi="Times New Roman"/>
                <w:sz w:val="20"/>
                <w:szCs w:val="20"/>
              </w:rPr>
            </w:pPr>
            <w:r w:rsidRPr="00A701DB">
              <w:rPr>
                <w:rFonts w:ascii="Times New Roman" w:hAnsi="Times New Roman"/>
                <w:bCs/>
                <w:sz w:val="20"/>
                <w:szCs w:val="20"/>
              </w:rPr>
              <w:t>Проектная емкость</w:t>
            </w:r>
          </w:p>
        </w:tc>
      </w:tr>
      <w:tr w:rsidR="00F3416D" w:rsidRPr="00A701DB" w:rsidTr="00F3416D">
        <w:tc>
          <w:tcPr>
            <w:tcW w:w="873"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 xml:space="preserve">МБУК «Разуменский ЦКР </w:t>
            </w:r>
            <w:r w:rsidRPr="00A701DB">
              <w:rPr>
                <w:rFonts w:ascii="Times New Roman" w:hAnsi="Times New Roman"/>
              </w:rPr>
              <w:br/>
              <w:t>им. И.Д. Елисеева»</w:t>
            </w:r>
          </w:p>
        </w:tc>
        <w:tc>
          <w:tcPr>
            <w:tcW w:w="999" w:type="pct"/>
            <w:vAlign w:val="center"/>
          </w:tcPr>
          <w:p w:rsidR="00F3416D" w:rsidRPr="00A701DB" w:rsidRDefault="00F3416D" w:rsidP="00E15724">
            <w:pPr>
              <w:ind w:left="-142" w:right="-110"/>
              <w:jc w:val="center"/>
              <w:rPr>
                <w:rFonts w:ascii="Times New Roman" w:hAnsi="Times New Roman"/>
                <w:lang w:eastAsia="en-US"/>
              </w:rPr>
            </w:pPr>
            <w:r w:rsidRPr="00A701DB">
              <w:rPr>
                <w:rFonts w:ascii="Times New Roman" w:hAnsi="Times New Roman"/>
                <w:lang w:eastAsia="en-US"/>
              </w:rPr>
              <w:t>п. Разумное,</w:t>
            </w:r>
          </w:p>
          <w:p w:rsidR="00F3416D" w:rsidRPr="00A701DB" w:rsidRDefault="00F3416D" w:rsidP="00E15724">
            <w:pPr>
              <w:spacing w:after="200"/>
              <w:ind w:left="-142" w:right="-110"/>
              <w:jc w:val="center"/>
              <w:rPr>
                <w:rFonts w:ascii="Times New Roman" w:hAnsi="Times New Roman"/>
                <w:lang w:eastAsia="en-US"/>
              </w:rPr>
            </w:pPr>
            <w:r w:rsidRPr="00A701DB">
              <w:rPr>
                <w:rFonts w:ascii="Times New Roman" w:hAnsi="Times New Roman"/>
                <w:lang w:eastAsia="en-US"/>
              </w:rPr>
              <w:t>Сиреневый бульвар, д. 5</w:t>
            </w:r>
          </w:p>
        </w:tc>
        <w:tc>
          <w:tcPr>
            <w:tcW w:w="85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Администрация городского поселения «Поселок Разумное»</w:t>
            </w:r>
          </w:p>
        </w:tc>
        <w:tc>
          <w:tcPr>
            <w:tcW w:w="81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24/10</w:t>
            </w:r>
          </w:p>
        </w:tc>
        <w:tc>
          <w:tcPr>
            <w:tcW w:w="1458"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350 мест</w:t>
            </w:r>
          </w:p>
        </w:tc>
      </w:tr>
      <w:tr w:rsidR="00F3416D" w:rsidRPr="00A701DB" w:rsidTr="00F3416D">
        <w:tc>
          <w:tcPr>
            <w:tcW w:w="873"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Филиал № 25 «Разуменская поселенческая библиотека»</w:t>
            </w:r>
          </w:p>
        </w:tc>
        <w:tc>
          <w:tcPr>
            <w:tcW w:w="999" w:type="pct"/>
            <w:vAlign w:val="center"/>
          </w:tcPr>
          <w:p w:rsidR="00F3416D" w:rsidRPr="00A701DB" w:rsidRDefault="00F3416D" w:rsidP="00E15724">
            <w:pPr>
              <w:ind w:left="-142" w:right="-110"/>
              <w:jc w:val="center"/>
              <w:rPr>
                <w:rFonts w:ascii="Times New Roman" w:hAnsi="Times New Roman"/>
                <w:lang w:eastAsia="en-US"/>
              </w:rPr>
            </w:pPr>
            <w:r w:rsidRPr="00A701DB">
              <w:rPr>
                <w:rFonts w:ascii="Times New Roman" w:hAnsi="Times New Roman"/>
                <w:lang w:eastAsia="en-US"/>
              </w:rPr>
              <w:t>п. Разумное,</w:t>
            </w:r>
          </w:p>
          <w:p w:rsidR="00F3416D" w:rsidRPr="00A701DB" w:rsidRDefault="00F3416D" w:rsidP="00E15724">
            <w:pPr>
              <w:spacing w:after="200"/>
              <w:ind w:left="-142" w:right="-110"/>
              <w:jc w:val="center"/>
              <w:rPr>
                <w:rFonts w:ascii="Times New Roman" w:hAnsi="Times New Roman"/>
                <w:lang w:eastAsia="en-US"/>
              </w:rPr>
            </w:pPr>
            <w:r w:rsidRPr="00A701DB">
              <w:rPr>
                <w:rFonts w:ascii="Times New Roman" w:hAnsi="Times New Roman"/>
                <w:lang w:eastAsia="en-US"/>
              </w:rPr>
              <w:t xml:space="preserve">ул. Горького, </w:t>
            </w:r>
            <w:r w:rsidRPr="00A701DB">
              <w:rPr>
                <w:rFonts w:ascii="Times New Roman" w:hAnsi="Times New Roman"/>
                <w:lang w:eastAsia="en-US"/>
              </w:rPr>
              <w:br/>
              <w:t>д. 1а</w:t>
            </w:r>
          </w:p>
        </w:tc>
        <w:tc>
          <w:tcPr>
            <w:tcW w:w="85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Администрация городского поселения «Поселок Разумное»</w:t>
            </w:r>
          </w:p>
        </w:tc>
        <w:tc>
          <w:tcPr>
            <w:tcW w:w="81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1</w:t>
            </w:r>
          </w:p>
        </w:tc>
        <w:tc>
          <w:tcPr>
            <w:tcW w:w="1458"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Читальный зал на 10 чел.</w:t>
            </w:r>
          </w:p>
        </w:tc>
      </w:tr>
      <w:tr w:rsidR="00F3416D" w:rsidRPr="00A701DB" w:rsidTr="00F3416D">
        <w:tc>
          <w:tcPr>
            <w:tcW w:w="873"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Филиал № 36 «Разуменская поселенческая библиотека»</w:t>
            </w:r>
          </w:p>
        </w:tc>
        <w:tc>
          <w:tcPr>
            <w:tcW w:w="999" w:type="pct"/>
            <w:vAlign w:val="center"/>
          </w:tcPr>
          <w:p w:rsidR="00F3416D" w:rsidRPr="00A701DB" w:rsidRDefault="00F3416D" w:rsidP="00E15724">
            <w:pPr>
              <w:ind w:left="-142" w:right="-110"/>
              <w:jc w:val="center"/>
              <w:rPr>
                <w:rFonts w:ascii="Times New Roman" w:hAnsi="Times New Roman"/>
                <w:lang w:eastAsia="en-US"/>
              </w:rPr>
            </w:pPr>
            <w:r w:rsidRPr="00A701DB">
              <w:rPr>
                <w:rFonts w:ascii="Times New Roman" w:hAnsi="Times New Roman"/>
                <w:lang w:eastAsia="en-US"/>
              </w:rPr>
              <w:t>п. Разумное,</w:t>
            </w:r>
          </w:p>
          <w:p w:rsidR="00F3416D" w:rsidRPr="00A701DB" w:rsidRDefault="00F3416D" w:rsidP="00E15724">
            <w:pPr>
              <w:spacing w:after="200"/>
              <w:ind w:left="-142" w:right="-110"/>
              <w:jc w:val="center"/>
              <w:rPr>
                <w:rFonts w:ascii="Times New Roman" w:hAnsi="Times New Roman"/>
                <w:lang w:eastAsia="en-US"/>
              </w:rPr>
            </w:pPr>
            <w:r w:rsidRPr="00A701DB">
              <w:rPr>
                <w:rFonts w:ascii="Times New Roman" w:hAnsi="Times New Roman"/>
                <w:lang w:eastAsia="en-US"/>
              </w:rPr>
              <w:t xml:space="preserve">ул. Восточная, </w:t>
            </w:r>
            <w:r w:rsidRPr="00A701DB">
              <w:rPr>
                <w:rFonts w:ascii="Times New Roman" w:hAnsi="Times New Roman"/>
                <w:lang w:eastAsia="en-US"/>
              </w:rPr>
              <w:br/>
              <w:t>д. 4</w:t>
            </w:r>
          </w:p>
        </w:tc>
        <w:tc>
          <w:tcPr>
            <w:tcW w:w="85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Администрация городского поселения «Поселок Разумное»</w:t>
            </w:r>
          </w:p>
        </w:tc>
        <w:tc>
          <w:tcPr>
            <w:tcW w:w="81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2</w:t>
            </w:r>
          </w:p>
        </w:tc>
        <w:tc>
          <w:tcPr>
            <w:tcW w:w="1458"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Читальный зал на 10 чел.</w:t>
            </w:r>
          </w:p>
        </w:tc>
      </w:tr>
      <w:tr w:rsidR="00F3416D" w:rsidRPr="00A701DB" w:rsidTr="00F3416D">
        <w:tc>
          <w:tcPr>
            <w:tcW w:w="873"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Филиал № 37 «Разуменская поселенческая библиотека»</w:t>
            </w:r>
          </w:p>
        </w:tc>
        <w:tc>
          <w:tcPr>
            <w:tcW w:w="999" w:type="pct"/>
            <w:vAlign w:val="center"/>
          </w:tcPr>
          <w:p w:rsidR="00F3416D" w:rsidRPr="00A701DB" w:rsidRDefault="00F3416D" w:rsidP="00E15724">
            <w:pPr>
              <w:ind w:left="-142" w:right="-110"/>
              <w:jc w:val="center"/>
              <w:rPr>
                <w:rFonts w:ascii="Times New Roman" w:hAnsi="Times New Roman"/>
                <w:lang w:eastAsia="en-US"/>
              </w:rPr>
            </w:pPr>
            <w:r w:rsidRPr="00A701DB">
              <w:rPr>
                <w:rFonts w:ascii="Times New Roman" w:hAnsi="Times New Roman"/>
                <w:lang w:eastAsia="en-US"/>
              </w:rPr>
              <w:t>п. Разумное,</w:t>
            </w:r>
          </w:p>
          <w:p w:rsidR="00F3416D" w:rsidRPr="00A701DB" w:rsidRDefault="00F3416D" w:rsidP="00E15724">
            <w:pPr>
              <w:spacing w:after="200"/>
              <w:ind w:left="-142" w:right="-110"/>
              <w:jc w:val="center"/>
              <w:rPr>
                <w:rFonts w:ascii="Times New Roman" w:hAnsi="Times New Roman"/>
                <w:lang w:eastAsia="en-US"/>
              </w:rPr>
            </w:pPr>
            <w:r w:rsidRPr="00A701DB">
              <w:rPr>
                <w:rFonts w:ascii="Times New Roman" w:hAnsi="Times New Roman"/>
                <w:lang w:eastAsia="en-US"/>
              </w:rPr>
              <w:t>ул. Железнодорожная, д. 17</w:t>
            </w:r>
          </w:p>
        </w:tc>
        <w:tc>
          <w:tcPr>
            <w:tcW w:w="85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Администрация городского поселения «Поселок Разумное»</w:t>
            </w:r>
          </w:p>
        </w:tc>
        <w:tc>
          <w:tcPr>
            <w:tcW w:w="815"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1</w:t>
            </w:r>
          </w:p>
        </w:tc>
        <w:tc>
          <w:tcPr>
            <w:tcW w:w="1458" w:type="pct"/>
            <w:vAlign w:val="center"/>
          </w:tcPr>
          <w:p w:rsidR="00F3416D" w:rsidRPr="00A701DB" w:rsidRDefault="00F3416D" w:rsidP="00E15724">
            <w:pPr>
              <w:ind w:left="-142" w:right="-110"/>
              <w:jc w:val="center"/>
              <w:rPr>
                <w:rFonts w:ascii="Times New Roman" w:hAnsi="Times New Roman"/>
              </w:rPr>
            </w:pPr>
            <w:r w:rsidRPr="00A701DB">
              <w:rPr>
                <w:rFonts w:ascii="Times New Roman" w:hAnsi="Times New Roman"/>
              </w:rPr>
              <w:t>Читальный зал на 10 чел.</w:t>
            </w:r>
          </w:p>
        </w:tc>
      </w:tr>
    </w:tbl>
    <w:p w:rsidR="00E15724" w:rsidRDefault="00E15724" w:rsidP="00E15724">
      <w:pPr>
        <w:widowControl w:val="0"/>
        <w:autoSpaceDE w:val="0"/>
        <w:autoSpaceDN w:val="0"/>
        <w:spacing w:before="240"/>
        <w:ind w:firstLine="720"/>
        <w:jc w:val="both"/>
        <w:rPr>
          <w:rFonts w:eastAsia="Calibri"/>
          <w:sz w:val="28"/>
          <w:szCs w:val="28"/>
          <w:lang w:eastAsia="en-US"/>
        </w:rPr>
      </w:pPr>
      <w:r w:rsidRPr="00213CDE">
        <w:rPr>
          <w:rFonts w:eastAsia="Calibri"/>
          <w:color w:val="000000"/>
          <w:kern w:val="2"/>
          <w:sz w:val="28"/>
          <w:szCs w:val="28"/>
          <w:lang w:eastAsia="ko-KR"/>
        </w:rPr>
        <w:t>В соответствии с методическими рекомендациями субъектам Российской Федерации и органам местного самоуправления по развитию сети организаций</w:t>
      </w:r>
      <w:r w:rsidRPr="00E15724">
        <w:rPr>
          <w:rFonts w:eastAsia="Calibri"/>
          <w:color w:val="000000"/>
          <w:kern w:val="2"/>
          <w:sz w:val="28"/>
          <w:szCs w:val="28"/>
          <w:lang w:eastAsia="ko-KR"/>
        </w:rPr>
        <w:t xml:space="preserve"> культуры и обеспеченности населениями услугами организаций культуры, утвержденных распоряжением Министерства культуры Российской Федерации от 2 августа 2017 года № Р-965, динамикой населения городского поселения «Поселок Разумное» и интенсивной застройкой массивов индивидуально-жилищного строительства, в целях </w:t>
      </w:r>
      <w:r w:rsidRPr="00E15724">
        <w:rPr>
          <w:rFonts w:eastAsia="Calibri"/>
          <w:sz w:val="28"/>
          <w:szCs w:val="28"/>
          <w:lang w:eastAsia="en-US"/>
        </w:rPr>
        <w:t>100% обеспечения населения учреждениями культуры клубного типав п. Разумное требуется строительство дополнительного Центра культурного развития на 300 посадочных мест.</w:t>
      </w:r>
    </w:p>
    <w:p w:rsidR="00213CDE" w:rsidRDefault="00213CDE" w:rsidP="00213CDE">
      <w:pPr>
        <w:widowControl w:val="0"/>
        <w:autoSpaceDE w:val="0"/>
        <w:autoSpaceDN w:val="0"/>
        <w:spacing w:before="240"/>
        <w:ind w:firstLine="720"/>
        <w:jc w:val="both"/>
        <w:rPr>
          <w:rFonts w:eastAsia="Calibri"/>
          <w:sz w:val="28"/>
          <w:szCs w:val="28"/>
          <w:lang w:eastAsia="en-US"/>
        </w:rPr>
      </w:pPr>
      <w:r>
        <w:rPr>
          <w:rFonts w:eastAsia="Calibri"/>
          <w:sz w:val="28"/>
          <w:szCs w:val="28"/>
          <w:lang w:eastAsia="en-US"/>
        </w:rPr>
        <w:t>В поселке Разумное построена новая библиотека на 6</w:t>
      </w:r>
      <w:r w:rsidRPr="00213CDE">
        <w:rPr>
          <w:rFonts w:eastAsia="Calibri"/>
          <w:sz w:val="28"/>
          <w:szCs w:val="28"/>
          <w:lang w:eastAsia="en-US"/>
        </w:rPr>
        <w:t xml:space="preserve">0 мест, </w:t>
      </w:r>
      <w:r>
        <w:rPr>
          <w:rFonts w:eastAsia="Calibri"/>
          <w:sz w:val="28"/>
          <w:szCs w:val="28"/>
          <w:lang w:eastAsia="en-US"/>
        </w:rPr>
        <w:t xml:space="preserve">площадью </w:t>
      </w:r>
      <w:r w:rsidRPr="00213CDE">
        <w:rPr>
          <w:rFonts w:eastAsia="Calibri"/>
          <w:sz w:val="28"/>
          <w:szCs w:val="28"/>
          <w:lang w:eastAsia="en-US"/>
        </w:rPr>
        <w:t xml:space="preserve">367,3 кв. м </w:t>
      </w:r>
      <w:r>
        <w:rPr>
          <w:rFonts w:eastAsia="Calibri"/>
          <w:sz w:val="28"/>
          <w:szCs w:val="28"/>
          <w:lang w:eastAsia="en-US"/>
        </w:rPr>
        <w:t>.</w:t>
      </w:r>
    </w:p>
    <w:p w:rsidR="00E15724" w:rsidRDefault="00E15724" w:rsidP="00E15724">
      <w:pPr>
        <w:widowControl w:val="0"/>
        <w:autoSpaceDE w:val="0"/>
        <w:autoSpaceDN w:val="0"/>
        <w:ind w:firstLine="720"/>
        <w:jc w:val="both"/>
        <w:rPr>
          <w:color w:val="000000" w:themeColor="text1"/>
          <w:kern w:val="2"/>
          <w:sz w:val="28"/>
          <w:szCs w:val="28"/>
          <w:lang w:eastAsia="ko-KR"/>
        </w:rPr>
      </w:pPr>
      <w:r>
        <w:rPr>
          <w:color w:val="000000" w:themeColor="text1"/>
          <w:kern w:val="2"/>
          <w:sz w:val="28"/>
          <w:szCs w:val="28"/>
          <w:lang w:eastAsia="ko-KR"/>
        </w:rPr>
        <w:t>Обеспеченность и потребность в учреждениях дополнительного образования детей в сфере культуры рассчитана исходя из стратегических показателей охвата детей дополнительным образованием:</w:t>
      </w:r>
    </w:p>
    <w:p w:rsidR="00A701DB" w:rsidRDefault="00A701DB" w:rsidP="00A701DB">
      <w:pPr>
        <w:widowControl w:val="0"/>
        <w:autoSpaceDE w:val="0"/>
        <w:autoSpaceDN w:val="0"/>
        <w:ind w:firstLine="720"/>
        <w:jc w:val="right"/>
        <w:rPr>
          <w:color w:val="000000" w:themeColor="text1"/>
          <w:kern w:val="2"/>
          <w:sz w:val="28"/>
          <w:szCs w:val="28"/>
          <w:lang w:eastAsia="ko-KR"/>
        </w:rPr>
      </w:pPr>
      <w:r w:rsidRPr="00A701DB">
        <w:rPr>
          <w:color w:val="000000" w:themeColor="text1"/>
          <w:kern w:val="2"/>
          <w:sz w:val="28"/>
          <w:szCs w:val="28"/>
          <w:lang w:eastAsia="ko-KR"/>
        </w:rPr>
        <w:t xml:space="preserve">Таблица </w:t>
      </w:r>
      <w:r>
        <w:rPr>
          <w:color w:val="000000" w:themeColor="text1"/>
          <w:kern w:val="2"/>
          <w:sz w:val="28"/>
          <w:szCs w:val="28"/>
          <w:lang w:eastAsia="ko-KR"/>
        </w:rPr>
        <w:t>6</w:t>
      </w:r>
    </w:p>
    <w:tbl>
      <w:tblPr>
        <w:tblStyle w:val="a7"/>
        <w:tblW w:w="0" w:type="auto"/>
        <w:tblLook w:val="04A0"/>
      </w:tblPr>
      <w:tblGrid>
        <w:gridCol w:w="2802"/>
        <w:gridCol w:w="1984"/>
        <w:gridCol w:w="1843"/>
        <w:gridCol w:w="1701"/>
        <w:gridCol w:w="1843"/>
      </w:tblGrid>
      <w:tr w:rsidR="00F3416D" w:rsidTr="00F3416D">
        <w:tc>
          <w:tcPr>
            <w:tcW w:w="2802" w:type="dxa"/>
            <w:vAlign w:val="center"/>
          </w:tcPr>
          <w:p w:rsidR="00F3416D" w:rsidRPr="00E15724" w:rsidRDefault="00F3416D" w:rsidP="0091147B">
            <w:pPr>
              <w:pStyle w:val="ae"/>
              <w:spacing w:before="0" w:beforeAutospacing="0" w:after="0" w:afterAutospacing="0" w:line="240" w:lineRule="atLeast"/>
              <w:ind w:left="-142" w:right="-123"/>
              <w:jc w:val="center"/>
            </w:pPr>
            <w:r w:rsidRPr="00E15724">
              <w:t>Наименование</w:t>
            </w:r>
          </w:p>
        </w:tc>
        <w:tc>
          <w:tcPr>
            <w:tcW w:w="1984" w:type="dxa"/>
            <w:vAlign w:val="center"/>
          </w:tcPr>
          <w:p w:rsidR="00F3416D" w:rsidRPr="00E15724" w:rsidRDefault="00F3416D" w:rsidP="0091147B">
            <w:pPr>
              <w:pStyle w:val="ae"/>
              <w:spacing w:before="0" w:beforeAutospacing="0" w:after="0" w:afterAutospacing="0" w:line="240" w:lineRule="atLeast"/>
              <w:ind w:left="-142" w:right="-123"/>
              <w:jc w:val="center"/>
            </w:pPr>
            <w:r w:rsidRPr="00E15724">
              <w:t>Адрес</w:t>
            </w:r>
          </w:p>
        </w:tc>
        <w:tc>
          <w:tcPr>
            <w:tcW w:w="1843" w:type="dxa"/>
            <w:vAlign w:val="center"/>
          </w:tcPr>
          <w:p w:rsidR="00F3416D" w:rsidRPr="00E15724" w:rsidRDefault="00F3416D" w:rsidP="0091147B">
            <w:pPr>
              <w:pStyle w:val="ae"/>
              <w:spacing w:before="0" w:beforeAutospacing="0" w:after="0" w:afterAutospacing="0" w:line="240" w:lineRule="atLeast"/>
              <w:ind w:left="-142" w:right="-123"/>
              <w:jc w:val="center"/>
            </w:pPr>
            <w:r w:rsidRPr="00E15724">
              <w:t>Здание находится в собственности</w:t>
            </w:r>
          </w:p>
        </w:tc>
        <w:tc>
          <w:tcPr>
            <w:tcW w:w="1701" w:type="dxa"/>
            <w:vAlign w:val="center"/>
          </w:tcPr>
          <w:p w:rsidR="00F3416D" w:rsidRPr="00E15724" w:rsidRDefault="00F3416D" w:rsidP="0091147B">
            <w:pPr>
              <w:pStyle w:val="ae"/>
              <w:spacing w:before="0" w:beforeAutospacing="0" w:after="0" w:afterAutospacing="0" w:line="240" w:lineRule="atLeast"/>
              <w:ind w:left="-142" w:right="-123"/>
              <w:jc w:val="center"/>
            </w:pPr>
            <w:r w:rsidRPr="00E15724">
              <w:t>Штатная численность сотрудников, осн./технич.</w:t>
            </w:r>
          </w:p>
          <w:p w:rsidR="00F3416D" w:rsidRPr="00E15724" w:rsidRDefault="00F3416D" w:rsidP="0091147B">
            <w:pPr>
              <w:pStyle w:val="ae"/>
              <w:spacing w:before="0" w:beforeAutospacing="0" w:after="0" w:afterAutospacing="0" w:line="240" w:lineRule="atLeast"/>
              <w:ind w:left="-142" w:right="-123"/>
              <w:jc w:val="center"/>
              <w:rPr>
                <w:color w:val="000000" w:themeColor="text1"/>
              </w:rPr>
            </w:pPr>
            <w:r w:rsidRPr="00E15724">
              <w:rPr>
                <w:color w:val="000000" w:themeColor="text1"/>
              </w:rPr>
              <w:t>(чел.)</w:t>
            </w:r>
          </w:p>
        </w:tc>
        <w:tc>
          <w:tcPr>
            <w:tcW w:w="1843" w:type="dxa"/>
            <w:vAlign w:val="center"/>
          </w:tcPr>
          <w:p w:rsidR="00F3416D" w:rsidRPr="00E15724" w:rsidRDefault="00F3416D" w:rsidP="00E15724">
            <w:pPr>
              <w:pStyle w:val="ae"/>
              <w:spacing w:before="0" w:beforeAutospacing="0" w:after="0" w:afterAutospacing="0" w:line="240" w:lineRule="atLeast"/>
              <w:ind w:left="-142" w:right="-123"/>
              <w:jc w:val="center"/>
            </w:pPr>
            <w:r w:rsidRPr="00E15724">
              <w:t>Численность учащихся, чел.</w:t>
            </w:r>
          </w:p>
        </w:tc>
      </w:tr>
      <w:tr w:rsidR="00F3416D" w:rsidTr="00F3416D">
        <w:tc>
          <w:tcPr>
            <w:tcW w:w="2802" w:type="dxa"/>
            <w:vAlign w:val="center"/>
          </w:tcPr>
          <w:p w:rsidR="00F3416D" w:rsidRPr="008943C7" w:rsidRDefault="00F3416D" w:rsidP="0091147B">
            <w:pPr>
              <w:pStyle w:val="ae"/>
              <w:spacing w:before="0" w:beforeAutospacing="0" w:after="0" w:afterAutospacing="0" w:line="240" w:lineRule="atLeast"/>
              <w:ind w:left="-142" w:right="-123"/>
              <w:jc w:val="center"/>
              <w:rPr>
                <w:color w:val="000000" w:themeColor="text1"/>
              </w:rPr>
            </w:pPr>
            <w:r w:rsidRPr="008943C7">
              <w:rPr>
                <w:color w:val="000000" w:themeColor="text1"/>
              </w:rPr>
              <w:t xml:space="preserve">МБУ ДО «Разуменская ДШИ </w:t>
            </w:r>
          </w:p>
          <w:p w:rsidR="00F3416D" w:rsidRPr="008943C7" w:rsidRDefault="00F3416D" w:rsidP="0091147B">
            <w:pPr>
              <w:pStyle w:val="ae"/>
              <w:spacing w:before="0" w:beforeAutospacing="0" w:after="0" w:afterAutospacing="0" w:line="240" w:lineRule="atLeast"/>
              <w:ind w:left="-142" w:right="-123"/>
              <w:jc w:val="center"/>
              <w:rPr>
                <w:color w:val="000000" w:themeColor="text1"/>
              </w:rPr>
            </w:pPr>
            <w:r w:rsidRPr="008943C7">
              <w:rPr>
                <w:color w:val="000000" w:themeColor="text1"/>
              </w:rPr>
              <w:t>им. А.В. Тарасова»</w:t>
            </w:r>
          </w:p>
        </w:tc>
        <w:tc>
          <w:tcPr>
            <w:tcW w:w="1984" w:type="dxa"/>
            <w:vAlign w:val="center"/>
          </w:tcPr>
          <w:p w:rsidR="00F3416D" w:rsidRPr="008943C7" w:rsidRDefault="00F3416D" w:rsidP="0091147B">
            <w:pPr>
              <w:pStyle w:val="ae"/>
              <w:spacing w:before="0" w:beforeAutospacing="0" w:after="0" w:afterAutospacing="0" w:line="240" w:lineRule="atLeast"/>
              <w:ind w:left="-142" w:right="-123"/>
              <w:jc w:val="center"/>
              <w:rPr>
                <w:color w:val="000000" w:themeColor="text1"/>
              </w:rPr>
            </w:pPr>
            <w:r w:rsidRPr="008943C7">
              <w:rPr>
                <w:color w:val="000000" w:themeColor="text1"/>
              </w:rPr>
              <w:t xml:space="preserve">п. Разумное, </w:t>
            </w:r>
          </w:p>
          <w:p w:rsidR="00F3416D" w:rsidRPr="008943C7" w:rsidRDefault="00F3416D" w:rsidP="0091147B">
            <w:pPr>
              <w:pStyle w:val="ae"/>
              <w:spacing w:before="0" w:beforeAutospacing="0" w:after="0" w:afterAutospacing="0" w:line="240" w:lineRule="atLeast"/>
              <w:ind w:left="-142" w:right="-123"/>
              <w:jc w:val="center"/>
              <w:rPr>
                <w:color w:val="000000" w:themeColor="text1"/>
              </w:rPr>
            </w:pPr>
            <w:r w:rsidRPr="008943C7">
              <w:rPr>
                <w:color w:val="000000" w:themeColor="text1"/>
              </w:rPr>
              <w:t>ул. Бельгина,</w:t>
            </w:r>
            <w:r w:rsidRPr="008943C7">
              <w:rPr>
                <w:color w:val="000000" w:themeColor="text1"/>
              </w:rPr>
              <w:br/>
              <w:t xml:space="preserve"> д. 14</w:t>
            </w:r>
          </w:p>
        </w:tc>
        <w:tc>
          <w:tcPr>
            <w:tcW w:w="1843" w:type="dxa"/>
            <w:vAlign w:val="center"/>
          </w:tcPr>
          <w:p w:rsidR="00F3416D" w:rsidRPr="008943C7" w:rsidRDefault="00F3416D" w:rsidP="0091147B">
            <w:pPr>
              <w:pStyle w:val="ae"/>
              <w:spacing w:before="0" w:beforeAutospacing="0" w:after="0" w:afterAutospacing="0" w:line="240" w:lineRule="atLeast"/>
              <w:ind w:left="-142" w:right="-123"/>
              <w:jc w:val="center"/>
              <w:rPr>
                <w:color w:val="000000" w:themeColor="text1"/>
              </w:rPr>
            </w:pPr>
            <w:r w:rsidRPr="008943C7">
              <w:rPr>
                <w:color w:val="000000" w:themeColor="text1"/>
              </w:rPr>
              <w:t>Муниципальный район «Белгородский район» Белгородской области</w:t>
            </w:r>
          </w:p>
        </w:tc>
        <w:tc>
          <w:tcPr>
            <w:tcW w:w="1701" w:type="dxa"/>
            <w:vAlign w:val="center"/>
          </w:tcPr>
          <w:p w:rsidR="00F3416D" w:rsidRPr="00A86133" w:rsidRDefault="00F3416D" w:rsidP="0091147B">
            <w:pPr>
              <w:pStyle w:val="ae"/>
              <w:spacing w:before="0" w:beforeAutospacing="0" w:after="0" w:afterAutospacing="0" w:line="240" w:lineRule="atLeast"/>
              <w:ind w:left="-142" w:right="-123"/>
              <w:jc w:val="center"/>
              <w:rPr>
                <w:color w:val="000000" w:themeColor="text1"/>
              </w:rPr>
            </w:pPr>
            <w:r w:rsidRPr="00A86133">
              <w:rPr>
                <w:color w:val="000000" w:themeColor="text1"/>
              </w:rPr>
              <w:t>49/5</w:t>
            </w:r>
          </w:p>
        </w:tc>
        <w:tc>
          <w:tcPr>
            <w:tcW w:w="1843" w:type="dxa"/>
            <w:vAlign w:val="center"/>
          </w:tcPr>
          <w:p w:rsidR="00F3416D" w:rsidRPr="00A86133" w:rsidRDefault="00F3416D" w:rsidP="0091147B">
            <w:pPr>
              <w:pStyle w:val="ae"/>
              <w:spacing w:before="0" w:beforeAutospacing="0" w:after="0" w:afterAutospacing="0" w:line="240" w:lineRule="atLeast"/>
              <w:ind w:left="-142" w:right="-123"/>
              <w:jc w:val="center"/>
              <w:rPr>
                <w:color w:val="000000" w:themeColor="text1"/>
              </w:rPr>
            </w:pPr>
            <w:r w:rsidRPr="00A86133">
              <w:rPr>
                <w:color w:val="000000" w:themeColor="text1"/>
              </w:rPr>
              <w:t>432</w:t>
            </w:r>
          </w:p>
        </w:tc>
      </w:tr>
    </w:tbl>
    <w:p w:rsidR="00E15724" w:rsidRDefault="00E15724" w:rsidP="00E15724">
      <w:pPr>
        <w:pStyle w:val="aff2"/>
        <w:rPr>
          <w:b/>
          <w:i/>
        </w:rPr>
      </w:pPr>
    </w:p>
    <w:p w:rsidR="00FD7099" w:rsidRDefault="00FD7099" w:rsidP="00E15724">
      <w:pPr>
        <w:pStyle w:val="aff2"/>
        <w:rPr>
          <w:b/>
          <w:i/>
        </w:rPr>
      </w:pPr>
    </w:p>
    <w:p w:rsidR="00FD7099" w:rsidRDefault="00FD7099" w:rsidP="00E15724">
      <w:pPr>
        <w:pStyle w:val="aff2"/>
        <w:rPr>
          <w:b/>
          <w:i/>
        </w:rPr>
      </w:pPr>
    </w:p>
    <w:p w:rsidR="00E15724" w:rsidRPr="00E15724" w:rsidRDefault="00E15724" w:rsidP="00E15724">
      <w:pPr>
        <w:pStyle w:val="aff2"/>
        <w:rPr>
          <w:b/>
          <w:i/>
        </w:rPr>
      </w:pPr>
      <w:r w:rsidRPr="00E15724">
        <w:rPr>
          <w:b/>
          <w:i/>
        </w:rPr>
        <w:t>Социальное обеспечение</w:t>
      </w:r>
    </w:p>
    <w:p w:rsidR="00E15724" w:rsidRDefault="00E15724" w:rsidP="00E15724">
      <w:pPr>
        <w:pStyle w:val="aff0"/>
        <w:tabs>
          <w:tab w:val="left" w:pos="1134"/>
        </w:tabs>
        <w:ind w:firstLine="709"/>
        <w:jc w:val="both"/>
        <w:rPr>
          <w:rFonts w:ascii="Times New Roman" w:hAnsi="Times New Roman"/>
          <w:sz w:val="28"/>
          <w:szCs w:val="28"/>
        </w:rPr>
      </w:pPr>
      <w:r>
        <w:rPr>
          <w:rFonts w:ascii="Times New Roman" w:hAnsi="Times New Roman"/>
          <w:sz w:val="28"/>
          <w:szCs w:val="26"/>
        </w:rPr>
        <w:t xml:space="preserve">Объектом социальной защиты населения на территории городского поселения «Поселок Разумное» </w:t>
      </w:r>
      <w:r w:rsidRPr="00226A35">
        <w:rPr>
          <w:rFonts w:ascii="Times New Roman" w:hAnsi="Times New Roman"/>
          <w:sz w:val="28"/>
          <w:szCs w:val="28"/>
        </w:rPr>
        <w:t>муниципального района «Белгородский район» Белгородской области</w:t>
      </w:r>
      <w:r>
        <w:rPr>
          <w:rFonts w:ascii="Times New Roman" w:hAnsi="Times New Roman"/>
          <w:sz w:val="28"/>
          <w:szCs w:val="28"/>
        </w:rPr>
        <w:t xml:space="preserve"> являе</w:t>
      </w:r>
      <w:r w:rsidRPr="00226A35">
        <w:rPr>
          <w:rFonts w:ascii="Times New Roman" w:hAnsi="Times New Roman"/>
          <w:sz w:val="28"/>
          <w:szCs w:val="28"/>
        </w:rPr>
        <w:t xml:space="preserve">тся муниципальное бюджетное учреждение </w:t>
      </w:r>
      <w:r>
        <w:rPr>
          <w:rFonts w:ascii="Times New Roman" w:hAnsi="Times New Roman"/>
          <w:sz w:val="28"/>
          <w:szCs w:val="28"/>
        </w:rPr>
        <w:t>«Социально-реабилитационный центр для несовершеннолетних»</w:t>
      </w:r>
      <w:r w:rsidRPr="00226A35">
        <w:rPr>
          <w:rFonts w:ascii="Times New Roman" w:hAnsi="Times New Roman"/>
          <w:sz w:val="28"/>
          <w:szCs w:val="28"/>
        </w:rPr>
        <w:t xml:space="preserve"> Белгородского района</w:t>
      </w:r>
      <w:r>
        <w:rPr>
          <w:rFonts w:ascii="Times New Roman" w:hAnsi="Times New Roman"/>
          <w:sz w:val="28"/>
          <w:szCs w:val="28"/>
        </w:rPr>
        <w:t>,</w:t>
      </w:r>
      <w:r w:rsidRPr="00226A35">
        <w:rPr>
          <w:rFonts w:ascii="Times New Roman" w:hAnsi="Times New Roman"/>
          <w:sz w:val="28"/>
          <w:szCs w:val="28"/>
        </w:rPr>
        <w:t xml:space="preserve"> рассчитанное на 10 мест.</w:t>
      </w:r>
    </w:p>
    <w:p w:rsidR="00E15724" w:rsidRDefault="00A701DB" w:rsidP="00A701DB">
      <w:pPr>
        <w:widowControl w:val="0"/>
        <w:tabs>
          <w:tab w:val="left" w:pos="567"/>
          <w:tab w:val="left" w:pos="1134"/>
        </w:tabs>
        <w:autoSpaceDE w:val="0"/>
        <w:autoSpaceDN w:val="0"/>
        <w:jc w:val="right"/>
        <w:rPr>
          <w:sz w:val="28"/>
          <w:szCs w:val="28"/>
          <w:u w:val="single"/>
        </w:rPr>
      </w:pPr>
      <w:r>
        <w:rPr>
          <w:sz w:val="28"/>
          <w:szCs w:val="28"/>
        </w:rPr>
        <w:t>Таблица 7</w:t>
      </w:r>
    </w:p>
    <w:tbl>
      <w:tblPr>
        <w:tblStyle w:val="a7"/>
        <w:tblW w:w="0" w:type="auto"/>
        <w:tblLayout w:type="fixed"/>
        <w:tblLook w:val="04A0"/>
      </w:tblPr>
      <w:tblGrid>
        <w:gridCol w:w="534"/>
        <w:gridCol w:w="2835"/>
        <w:gridCol w:w="1559"/>
        <w:gridCol w:w="1985"/>
        <w:gridCol w:w="3260"/>
      </w:tblGrid>
      <w:tr w:rsidR="007C7C64" w:rsidTr="007C7C64">
        <w:tc>
          <w:tcPr>
            <w:tcW w:w="534" w:type="dxa"/>
            <w:vAlign w:val="center"/>
          </w:tcPr>
          <w:p w:rsidR="007C7C64" w:rsidRPr="00E15724" w:rsidRDefault="007C7C64" w:rsidP="0091147B">
            <w:pPr>
              <w:widowControl w:val="0"/>
              <w:tabs>
                <w:tab w:val="left" w:pos="567"/>
                <w:tab w:val="left" w:pos="1134"/>
              </w:tabs>
              <w:autoSpaceDE w:val="0"/>
              <w:autoSpaceDN w:val="0"/>
              <w:ind w:left="-142" w:right="-108"/>
              <w:jc w:val="center"/>
              <w:rPr>
                <w:szCs w:val="28"/>
              </w:rPr>
            </w:pPr>
            <w:r w:rsidRPr="00E15724">
              <w:rPr>
                <w:szCs w:val="28"/>
              </w:rPr>
              <w:t>№ п/п</w:t>
            </w:r>
          </w:p>
        </w:tc>
        <w:tc>
          <w:tcPr>
            <w:tcW w:w="2835" w:type="dxa"/>
            <w:vAlign w:val="center"/>
          </w:tcPr>
          <w:p w:rsidR="007C7C64" w:rsidRPr="00E15724" w:rsidRDefault="007C7C64" w:rsidP="0091147B">
            <w:pPr>
              <w:widowControl w:val="0"/>
              <w:tabs>
                <w:tab w:val="left" w:pos="567"/>
                <w:tab w:val="left" w:pos="1134"/>
              </w:tabs>
              <w:autoSpaceDE w:val="0"/>
              <w:autoSpaceDN w:val="0"/>
              <w:ind w:left="-134" w:right="-98"/>
              <w:jc w:val="center"/>
              <w:rPr>
                <w:szCs w:val="28"/>
              </w:rPr>
            </w:pPr>
            <w:r w:rsidRPr="00E15724">
              <w:rPr>
                <w:szCs w:val="28"/>
              </w:rPr>
              <w:t>Наименование</w:t>
            </w:r>
          </w:p>
        </w:tc>
        <w:tc>
          <w:tcPr>
            <w:tcW w:w="1559" w:type="dxa"/>
            <w:vAlign w:val="center"/>
          </w:tcPr>
          <w:p w:rsidR="007C7C64" w:rsidRPr="00E15724" w:rsidRDefault="007C7C64" w:rsidP="0091147B">
            <w:pPr>
              <w:widowControl w:val="0"/>
              <w:tabs>
                <w:tab w:val="left" w:pos="567"/>
                <w:tab w:val="left" w:pos="1134"/>
              </w:tabs>
              <w:autoSpaceDE w:val="0"/>
              <w:autoSpaceDN w:val="0"/>
              <w:ind w:left="-134" w:right="-98"/>
              <w:jc w:val="center"/>
              <w:rPr>
                <w:szCs w:val="28"/>
              </w:rPr>
            </w:pPr>
            <w:r w:rsidRPr="00E15724">
              <w:rPr>
                <w:szCs w:val="28"/>
              </w:rPr>
              <w:t>Адрес</w:t>
            </w:r>
          </w:p>
        </w:tc>
        <w:tc>
          <w:tcPr>
            <w:tcW w:w="1985" w:type="dxa"/>
            <w:vAlign w:val="center"/>
          </w:tcPr>
          <w:p w:rsidR="007C7C64" w:rsidRPr="00E15724" w:rsidRDefault="007C7C64" w:rsidP="0091147B">
            <w:pPr>
              <w:widowControl w:val="0"/>
              <w:tabs>
                <w:tab w:val="left" w:pos="567"/>
                <w:tab w:val="left" w:pos="1134"/>
              </w:tabs>
              <w:autoSpaceDE w:val="0"/>
              <w:autoSpaceDN w:val="0"/>
              <w:ind w:left="-134" w:right="-98"/>
              <w:jc w:val="center"/>
              <w:rPr>
                <w:szCs w:val="28"/>
              </w:rPr>
            </w:pPr>
            <w:r w:rsidRPr="00E15724">
              <w:rPr>
                <w:szCs w:val="28"/>
              </w:rPr>
              <w:t>Здание находится в собственности</w:t>
            </w:r>
          </w:p>
        </w:tc>
        <w:tc>
          <w:tcPr>
            <w:tcW w:w="3260" w:type="dxa"/>
            <w:vAlign w:val="center"/>
          </w:tcPr>
          <w:p w:rsidR="007C7C64" w:rsidRPr="00E15724" w:rsidRDefault="007C7C64" w:rsidP="0091147B">
            <w:pPr>
              <w:widowControl w:val="0"/>
              <w:tabs>
                <w:tab w:val="left" w:pos="567"/>
                <w:tab w:val="left" w:pos="1134"/>
              </w:tabs>
              <w:autoSpaceDE w:val="0"/>
              <w:autoSpaceDN w:val="0"/>
              <w:ind w:left="-134" w:right="-98"/>
              <w:jc w:val="center"/>
              <w:rPr>
                <w:szCs w:val="28"/>
              </w:rPr>
            </w:pPr>
            <w:r w:rsidRPr="00E15724">
              <w:rPr>
                <w:szCs w:val="28"/>
              </w:rPr>
              <w:t>Штатная численность сотрудников, осн./технич.</w:t>
            </w:r>
          </w:p>
        </w:tc>
      </w:tr>
      <w:tr w:rsidR="007C7C64" w:rsidTr="007C7C64">
        <w:trPr>
          <w:trHeight w:val="92"/>
        </w:trPr>
        <w:tc>
          <w:tcPr>
            <w:tcW w:w="534" w:type="dxa"/>
            <w:vAlign w:val="center"/>
          </w:tcPr>
          <w:p w:rsidR="007C7C64" w:rsidRPr="00226A35" w:rsidRDefault="007C7C64" w:rsidP="0091147B">
            <w:pPr>
              <w:widowControl w:val="0"/>
              <w:tabs>
                <w:tab w:val="left" w:pos="567"/>
                <w:tab w:val="left" w:pos="1134"/>
              </w:tabs>
              <w:autoSpaceDE w:val="0"/>
              <w:autoSpaceDN w:val="0"/>
              <w:jc w:val="center"/>
              <w:rPr>
                <w:szCs w:val="28"/>
              </w:rPr>
            </w:pPr>
            <w:r>
              <w:rPr>
                <w:szCs w:val="28"/>
              </w:rPr>
              <w:t>1</w:t>
            </w:r>
          </w:p>
        </w:tc>
        <w:tc>
          <w:tcPr>
            <w:tcW w:w="2835" w:type="dxa"/>
            <w:vAlign w:val="center"/>
          </w:tcPr>
          <w:p w:rsidR="007C7C64" w:rsidRPr="00226A35" w:rsidRDefault="007C7C64" w:rsidP="0091147B">
            <w:pPr>
              <w:widowControl w:val="0"/>
              <w:tabs>
                <w:tab w:val="left" w:pos="567"/>
                <w:tab w:val="left" w:pos="1134"/>
              </w:tabs>
              <w:autoSpaceDE w:val="0"/>
              <w:autoSpaceDN w:val="0"/>
              <w:ind w:right="-108"/>
              <w:rPr>
                <w:szCs w:val="28"/>
              </w:rPr>
            </w:pPr>
            <w:r>
              <w:rPr>
                <w:szCs w:val="28"/>
              </w:rPr>
              <w:t>М</w:t>
            </w:r>
            <w:r w:rsidRPr="00226A35">
              <w:t xml:space="preserve">БУ </w:t>
            </w:r>
            <w:r w:rsidRPr="00451E27">
              <w:rPr>
                <w:szCs w:val="28"/>
              </w:rPr>
              <w:t>«Социально-реабилитационный центр для несовершеннолетних» Белгородского района</w:t>
            </w:r>
          </w:p>
        </w:tc>
        <w:tc>
          <w:tcPr>
            <w:tcW w:w="1559" w:type="dxa"/>
            <w:vAlign w:val="center"/>
          </w:tcPr>
          <w:p w:rsidR="007C7C64" w:rsidRPr="00226A35" w:rsidRDefault="007C7C64" w:rsidP="0091147B">
            <w:pPr>
              <w:widowControl w:val="0"/>
              <w:tabs>
                <w:tab w:val="left" w:pos="567"/>
                <w:tab w:val="left" w:pos="1026"/>
              </w:tabs>
              <w:autoSpaceDE w:val="0"/>
              <w:autoSpaceDN w:val="0"/>
              <w:ind w:left="-108" w:right="-108"/>
              <w:jc w:val="center"/>
              <w:rPr>
                <w:szCs w:val="28"/>
              </w:rPr>
            </w:pPr>
            <w:r>
              <w:rPr>
                <w:szCs w:val="28"/>
              </w:rPr>
              <w:t>п. Разумное, ул. Юбилейная, д.1А</w:t>
            </w:r>
          </w:p>
        </w:tc>
        <w:tc>
          <w:tcPr>
            <w:tcW w:w="1985" w:type="dxa"/>
            <w:vAlign w:val="center"/>
          </w:tcPr>
          <w:p w:rsidR="007C7C64" w:rsidRPr="00226A35" w:rsidRDefault="007C7C64" w:rsidP="0091147B">
            <w:pPr>
              <w:widowControl w:val="0"/>
              <w:tabs>
                <w:tab w:val="left" w:pos="567"/>
                <w:tab w:val="left" w:pos="1134"/>
              </w:tabs>
              <w:autoSpaceDE w:val="0"/>
              <w:autoSpaceDN w:val="0"/>
              <w:ind w:left="-108" w:right="-103"/>
              <w:jc w:val="center"/>
              <w:rPr>
                <w:szCs w:val="28"/>
              </w:rPr>
            </w:pPr>
            <w:r>
              <w:rPr>
                <w:szCs w:val="28"/>
              </w:rPr>
              <w:t>Собственность Белгородской области</w:t>
            </w:r>
          </w:p>
        </w:tc>
        <w:tc>
          <w:tcPr>
            <w:tcW w:w="3260" w:type="dxa"/>
            <w:vAlign w:val="center"/>
          </w:tcPr>
          <w:p w:rsidR="007C7C64" w:rsidRPr="00226A35" w:rsidRDefault="007C7C64" w:rsidP="0091147B">
            <w:pPr>
              <w:widowControl w:val="0"/>
              <w:tabs>
                <w:tab w:val="left" w:pos="567"/>
                <w:tab w:val="left" w:pos="1134"/>
              </w:tabs>
              <w:autoSpaceDE w:val="0"/>
              <w:autoSpaceDN w:val="0"/>
              <w:jc w:val="center"/>
              <w:rPr>
                <w:szCs w:val="28"/>
              </w:rPr>
            </w:pPr>
            <w:r>
              <w:rPr>
                <w:szCs w:val="28"/>
              </w:rPr>
              <w:t>51,5/32,5</w:t>
            </w:r>
          </w:p>
        </w:tc>
      </w:tr>
    </w:tbl>
    <w:p w:rsidR="007D5561" w:rsidRPr="00FD7099" w:rsidRDefault="007D5561" w:rsidP="00FD7099"/>
    <w:p w:rsidR="00A34A91" w:rsidRPr="00FD7099" w:rsidRDefault="00A34A91" w:rsidP="00FD7099">
      <w:pPr>
        <w:spacing w:after="240"/>
        <w:ind w:firstLine="851"/>
        <w:rPr>
          <w:b/>
          <w:i/>
          <w:sz w:val="28"/>
          <w:szCs w:val="28"/>
        </w:rPr>
      </w:pPr>
      <w:r w:rsidRPr="00FD7099">
        <w:rPr>
          <w:b/>
          <w:i/>
          <w:sz w:val="28"/>
          <w:szCs w:val="28"/>
        </w:rPr>
        <w:t>Здравоохранение</w:t>
      </w:r>
    </w:p>
    <w:p w:rsidR="00470A30" w:rsidRPr="00FD7099" w:rsidRDefault="007D5561" w:rsidP="00FD7099">
      <w:pPr>
        <w:ind w:firstLine="851"/>
        <w:rPr>
          <w:sz w:val="28"/>
          <w:szCs w:val="28"/>
        </w:rPr>
      </w:pPr>
      <w:r w:rsidRPr="00FD7099">
        <w:rPr>
          <w:sz w:val="28"/>
          <w:szCs w:val="28"/>
        </w:rPr>
        <w:t>Амбулаторно-поликлиническую (первичную медико-санитарную помощь и первичную специализированную помощь) жителям поселения оказыва</w:t>
      </w:r>
      <w:r w:rsidR="00470A30" w:rsidRPr="00FD7099">
        <w:rPr>
          <w:sz w:val="28"/>
          <w:szCs w:val="28"/>
        </w:rPr>
        <w:t>ю</w:t>
      </w:r>
      <w:r w:rsidRPr="00FD7099">
        <w:rPr>
          <w:sz w:val="28"/>
          <w:szCs w:val="28"/>
        </w:rPr>
        <w:t xml:space="preserve">т   </w:t>
      </w:r>
      <w:r w:rsidR="00470A30" w:rsidRPr="00FD7099">
        <w:rPr>
          <w:sz w:val="28"/>
          <w:szCs w:val="28"/>
        </w:rPr>
        <w:t>муниципальные</w:t>
      </w:r>
      <w:r w:rsidRPr="00FD7099">
        <w:rPr>
          <w:sz w:val="28"/>
          <w:szCs w:val="28"/>
        </w:rPr>
        <w:t xml:space="preserve"> учреждени</w:t>
      </w:r>
      <w:r w:rsidR="00470A30" w:rsidRPr="00FD7099">
        <w:rPr>
          <w:sz w:val="28"/>
          <w:szCs w:val="28"/>
        </w:rPr>
        <w:t>я</w:t>
      </w:r>
      <w:r w:rsidRPr="00FD7099">
        <w:rPr>
          <w:sz w:val="28"/>
          <w:szCs w:val="28"/>
        </w:rPr>
        <w:t xml:space="preserve"> здравоохранения </w:t>
      </w:r>
      <w:r w:rsidR="00056EC8" w:rsidRPr="00FD7099">
        <w:rPr>
          <w:sz w:val="28"/>
          <w:szCs w:val="28"/>
        </w:rPr>
        <w:t xml:space="preserve">Разуменская поликлиника и </w:t>
      </w:r>
      <w:r w:rsidR="00470A30" w:rsidRPr="00FD7099">
        <w:rPr>
          <w:sz w:val="28"/>
          <w:szCs w:val="28"/>
        </w:rPr>
        <w:t>Разуменский центр врача общей практики.</w:t>
      </w:r>
    </w:p>
    <w:p w:rsidR="00470A30" w:rsidRDefault="00470A30" w:rsidP="00FD7099">
      <w:pPr>
        <w:ind w:firstLine="851"/>
        <w:rPr>
          <w:sz w:val="28"/>
          <w:szCs w:val="28"/>
        </w:rPr>
      </w:pPr>
      <w:r w:rsidRPr="00FD7099">
        <w:rPr>
          <w:sz w:val="28"/>
          <w:szCs w:val="28"/>
        </w:rPr>
        <w:t xml:space="preserve">Центр </w:t>
      </w:r>
      <w:r w:rsidR="00056EC8" w:rsidRPr="00FD7099">
        <w:rPr>
          <w:sz w:val="28"/>
          <w:szCs w:val="28"/>
        </w:rPr>
        <w:t xml:space="preserve">врача общей практики открыт в 2016 году, </w:t>
      </w:r>
      <w:r w:rsidRPr="00FD7099">
        <w:rPr>
          <w:sz w:val="28"/>
          <w:szCs w:val="28"/>
        </w:rPr>
        <w:t>рассчитан на 100 посещений в смену и позволи</w:t>
      </w:r>
      <w:r w:rsidR="00056EC8" w:rsidRPr="00FD7099">
        <w:rPr>
          <w:sz w:val="28"/>
          <w:szCs w:val="28"/>
        </w:rPr>
        <w:t>л</w:t>
      </w:r>
      <w:r w:rsidRPr="00FD7099">
        <w:rPr>
          <w:sz w:val="28"/>
          <w:szCs w:val="28"/>
        </w:rPr>
        <w:t xml:space="preserve"> разгрузить местную поликлинику, взяв на себя часть пациентов.</w:t>
      </w:r>
    </w:p>
    <w:p w:rsidR="00213CDE" w:rsidRPr="00213CDE" w:rsidRDefault="00213CDE" w:rsidP="00213CDE">
      <w:pPr>
        <w:ind w:firstLine="851"/>
        <w:rPr>
          <w:sz w:val="28"/>
          <w:szCs w:val="28"/>
        </w:rPr>
      </w:pPr>
      <w:r>
        <w:rPr>
          <w:sz w:val="28"/>
          <w:szCs w:val="28"/>
        </w:rPr>
        <w:t xml:space="preserve">2 Офиса семейного врача </w:t>
      </w:r>
      <w:r w:rsidRPr="00213CDE">
        <w:rPr>
          <w:sz w:val="28"/>
          <w:szCs w:val="28"/>
        </w:rPr>
        <w:t>180 кв.м.</w:t>
      </w:r>
      <w:r>
        <w:rPr>
          <w:sz w:val="28"/>
          <w:szCs w:val="28"/>
        </w:rPr>
        <w:t xml:space="preserve"> построен в </w:t>
      </w:r>
      <w:r w:rsidRPr="00213CDE">
        <w:rPr>
          <w:sz w:val="28"/>
          <w:szCs w:val="28"/>
        </w:rPr>
        <w:t>Мкр. Разумное -71Пгт. РазумноеБелгородского района</w:t>
      </w:r>
      <w:r>
        <w:rPr>
          <w:sz w:val="28"/>
          <w:szCs w:val="28"/>
        </w:rPr>
        <w:t xml:space="preserve">. </w:t>
      </w:r>
      <w:r w:rsidRPr="00213CDE">
        <w:rPr>
          <w:sz w:val="28"/>
          <w:szCs w:val="28"/>
        </w:rPr>
        <w:tab/>
      </w:r>
    </w:p>
    <w:p w:rsidR="00213CDE" w:rsidRPr="00213CDE" w:rsidRDefault="00213CDE" w:rsidP="00213CDE">
      <w:pPr>
        <w:ind w:firstLine="851"/>
        <w:rPr>
          <w:sz w:val="28"/>
          <w:szCs w:val="28"/>
        </w:rPr>
      </w:pPr>
    </w:p>
    <w:p w:rsidR="00A34A91" w:rsidRPr="00A34A91" w:rsidRDefault="00A34A91" w:rsidP="00DC28A6">
      <w:pPr>
        <w:pStyle w:val="3"/>
        <w:numPr>
          <w:ilvl w:val="0"/>
          <w:numId w:val="0"/>
        </w:numPr>
        <w:ind w:left="720"/>
      </w:pPr>
      <w:bookmarkStart w:id="13" w:name="_Toc505770537"/>
      <w:bookmarkStart w:id="14" w:name="_Toc507532543"/>
      <w:bookmarkStart w:id="15" w:name="_Toc126146897"/>
      <w:r w:rsidRPr="00A34A91">
        <w:t>2.1.</w:t>
      </w:r>
      <w:r w:rsidR="00531265">
        <w:t>2</w:t>
      </w:r>
      <w:r w:rsidRPr="00A34A91">
        <w:t xml:space="preserve"> Инвестиции.</w:t>
      </w:r>
      <w:bookmarkEnd w:id="13"/>
      <w:bookmarkEnd w:id="14"/>
      <w:bookmarkEnd w:id="15"/>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В качестве приоритетных направлений инвестиционной политики района необходимо отметить следующие:</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Первое - это реализация плана мероприятий по комплексному развитию Белгородской агломерации на 2016 - 2025 годы, утвержденного Губернатором Белгородской области, в рамках которого предусмотрена реализация проектов, направленных на увеличение количества технопарков; улучшение архитектурного облика; совершенствование и модернизацию транспортной инфраструктуры; совершенствование методов переработки и утилизации твёрдых бытовых отходов; развитие информационного пространства; совершенствование среды обитания и улучшение качества жизни населения; развитие социальной инфраструктуры; формирование нового имиджа власти.</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Второе направление - внедрение на территории Белгородского района сформированных АНО «Агентство стратегических инициатив по продвижению новых проектов» успешных практик, направленных на развитие малого </w:t>
      </w:r>
      <w:r w:rsidRPr="00CA409F">
        <w:rPr>
          <w:rFonts w:eastAsia="Calibri"/>
          <w:sz w:val="28"/>
          <w:szCs w:val="28"/>
          <w:lang w:eastAsia="en-US"/>
        </w:rPr>
        <w:br/>
        <w:t>и среднего предпринимательства.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В рамках данного направления необходимо выполнить ряд задач:</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разработать инвестиционный паспорт муниципального образования;</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 принять комплекс нормативных актов, устанавливающих основные направления инвестиционной политики муниципального образования </w:t>
      </w:r>
      <w:r w:rsidRPr="00CA409F">
        <w:rPr>
          <w:rFonts w:eastAsia="Calibri"/>
          <w:sz w:val="28"/>
          <w:szCs w:val="28"/>
          <w:lang w:eastAsia="en-US"/>
        </w:rPr>
        <w:br/>
        <w:t>и развития малого и среднего предпринимательства;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 продолжить совершенствование процессов сопровождения </w:t>
      </w:r>
      <w:r w:rsidR="007C7C64" w:rsidRPr="00CA409F">
        <w:rPr>
          <w:rFonts w:eastAsia="Calibri"/>
          <w:sz w:val="28"/>
          <w:szCs w:val="28"/>
          <w:lang w:eastAsia="en-US"/>
        </w:rPr>
        <w:t>инвестиционных проектов,</w:t>
      </w:r>
      <w:r w:rsidRPr="00CA409F">
        <w:rPr>
          <w:rFonts w:eastAsia="Calibri"/>
          <w:sz w:val="28"/>
          <w:szCs w:val="28"/>
          <w:lang w:eastAsia="en-US"/>
        </w:rPr>
        <w:t xml:space="preserve"> реализуемых по принципу «одного окна»;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 внедрить систему оценки регулирующего воздействия проектов </w:t>
      </w:r>
      <w:r w:rsidR="007C7C64" w:rsidRPr="00CA409F">
        <w:rPr>
          <w:rFonts w:eastAsia="Calibri"/>
          <w:sz w:val="28"/>
          <w:szCs w:val="28"/>
          <w:lang w:eastAsia="en-US"/>
        </w:rPr>
        <w:t>муниципальных нормативных актов,</w:t>
      </w:r>
      <w:r w:rsidRPr="00CA409F">
        <w:rPr>
          <w:rFonts w:eastAsia="Calibri"/>
          <w:sz w:val="28"/>
          <w:szCs w:val="28"/>
          <w:lang w:eastAsia="en-US"/>
        </w:rPr>
        <w:t xml:space="preserve"> регулирующих вопросы, связанные </w:t>
      </w:r>
      <w:r w:rsidRPr="00CA409F">
        <w:rPr>
          <w:rFonts w:eastAsia="Calibri"/>
          <w:sz w:val="28"/>
          <w:szCs w:val="28"/>
          <w:lang w:eastAsia="en-US"/>
        </w:rPr>
        <w:br/>
        <w:t>с осуществлением предпринимательской деятельности;</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утвердить и опубликовать ежегодный обновляемый план создания объектов необходимой для инвесторов инфраструктуры в муниципальном образовании;</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 сформировать систему информационной и консультационной поддержки и популяризации предпринимательской деятельности, в том числе на базе многофункциональных центров предоставления государственных </w:t>
      </w:r>
      <w:r w:rsidRPr="00CA409F">
        <w:rPr>
          <w:rFonts w:eastAsia="Calibri"/>
          <w:sz w:val="28"/>
          <w:szCs w:val="28"/>
          <w:lang w:eastAsia="en-US"/>
        </w:rPr>
        <w:br/>
        <w:t>и муниципальных услуг;</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 провести комплекс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w:t>
      </w:r>
      <w:r w:rsidRPr="00CA409F">
        <w:rPr>
          <w:rFonts w:eastAsia="Calibri"/>
          <w:sz w:val="28"/>
          <w:szCs w:val="28"/>
          <w:lang w:eastAsia="en-US"/>
        </w:rPr>
        <w:br/>
        <w:t>на территории муниципального образования;</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сформировать реестр земельных участков, которые могут быть предоставлены субъектам инвестиционной и предпринимательской деятельности;</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обеспечить профессиональную подготовку и переподготовку должностных лиц, ответственных за привлечение инвестиций и поддержку предпринимательства.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Третье направление - формирование доступной среды для привлечения инвесторов и размещения их производств на территории района.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Для привлечения инвестиций в Белгородском районе сформирован </w:t>
      </w:r>
      <w:r w:rsidRPr="00CA409F">
        <w:rPr>
          <w:rFonts w:eastAsia="Calibri"/>
          <w:sz w:val="28"/>
          <w:szCs w:val="28"/>
          <w:lang w:eastAsia="en-US"/>
        </w:rPr>
        <w:br/>
        <w:t xml:space="preserve">и постоянно актуализируется реестр инвестиционных площадок и объектов недвижимости, пригодных для осуществления предпринимательской деятельности и размещения производств. На каждую площадку разработан паспорт с указанием основных сведений (владелец, условия приобретения, условия доступа к площадке, характеристика инженерной инфраструктуры). </w:t>
      </w:r>
      <w:r w:rsidRPr="00CA409F">
        <w:rPr>
          <w:rFonts w:eastAsia="Calibri"/>
          <w:sz w:val="28"/>
          <w:szCs w:val="28"/>
          <w:lang w:eastAsia="en-US"/>
        </w:rPr>
        <w:br/>
        <w:t xml:space="preserve">С целью привлечения широкого круга инвесторов была проведена работа </w:t>
      </w:r>
      <w:r w:rsidRPr="00CA409F">
        <w:rPr>
          <w:rFonts w:eastAsia="Calibri"/>
          <w:sz w:val="28"/>
          <w:szCs w:val="28"/>
          <w:lang w:eastAsia="en-US"/>
        </w:rPr>
        <w:br/>
        <w:t xml:space="preserve">по размещению сведений об инвестиционных площадках на информационных порталах, таких как портал ФБИП - федеральная база инвестиционных площадок, официальных сайтах администрации Белгородского района </w:t>
      </w:r>
      <w:r w:rsidRPr="00CA409F">
        <w:rPr>
          <w:rFonts w:eastAsia="Calibri"/>
          <w:sz w:val="28"/>
          <w:szCs w:val="28"/>
          <w:lang w:eastAsia="en-US"/>
        </w:rPr>
        <w:br/>
        <w:t>и АО «Корпорация «Развитие». Администрация района оказывает постоянное содействие инвесторам по подбору инвестиционных площадок и дальнейшему сопровождению инвестиционных проектов.</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Перед руководством района была и остается, поставлена стратегическая задача - привлечь инвестиции, рассматривая собственность района в качестве основы самостоятельной экономической и инвестиционной политики.</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Четвертое направление - внедрение механизмов муниципально-частного партнерства.</w:t>
      </w:r>
    </w:p>
    <w:p w:rsidR="00CA409F" w:rsidRPr="00CA409F" w:rsidRDefault="00CA409F" w:rsidP="00CA409F">
      <w:pPr>
        <w:ind w:firstLine="567"/>
        <w:jc w:val="both"/>
        <w:rPr>
          <w:rFonts w:eastAsia="Calibri"/>
          <w:sz w:val="28"/>
          <w:szCs w:val="28"/>
          <w:lang w:eastAsia="en-US"/>
        </w:rPr>
      </w:pPr>
      <w:r w:rsidRPr="00CA409F">
        <w:rPr>
          <w:rFonts w:eastAsia="Calibri"/>
          <w:sz w:val="28"/>
          <w:szCs w:val="28"/>
          <w:lang w:eastAsia="en-US"/>
        </w:rPr>
        <w:t xml:space="preserve">Проблема экономического развития территории стоит сейчас перед каждым муниципальным образованием. Суметь привлечь частные инвестиции в реализацию инфраструктурных инвестиционных проектов - </w:t>
      </w:r>
      <w:r w:rsidRPr="00CA409F">
        <w:rPr>
          <w:rFonts w:eastAsia="Calibri"/>
          <w:sz w:val="28"/>
          <w:szCs w:val="28"/>
          <w:lang w:eastAsia="en-US"/>
        </w:rPr>
        <w:br/>
        <w:t>это одна из приоритетных задач. При использовании механизмов муниципально-частного партнерства происходит иерархическое разделение уровня ответственности, рисков по реализации проектов и экономических выгод, которые могут быть получены при реализации проектов.</w:t>
      </w:r>
    </w:p>
    <w:p w:rsidR="00CA409F" w:rsidRDefault="00CA409F" w:rsidP="00CA409F">
      <w:pPr>
        <w:ind w:firstLine="567"/>
        <w:jc w:val="both"/>
        <w:rPr>
          <w:rFonts w:eastAsia="Calibri"/>
          <w:sz w:val="28"/>
          <w:szCs w:val="28"/>
          <w:lang w:eastAsia="en-US"/>
        </w:rPr>
      </w:pPr>
      <w:r w:rsidRPr="00CA409F">
        <w:rPr>
          <w:rFonts w:eastAsia="Calibri"/>
          <w:sz w:val="28"/>
          <w:szCs w:val="28"/>
          <w:lang w:eastAsia="en-US"/>
        </w:rPr>
        <w:t>Пятое направление - это активное позиционирование Белгородского района на межрайонном, межобластном и всероссийском уровне с целью привлечения потенциальных инвесторов на нашу территорию.</w:t>
      </w:r>
    </w:p>
    <w:p w:rsidR="00A701DB" w:rsidRPr="00CA409F" w:rsidRDefault="00A701DB" w:rsidP="00CA409F">
      <w:pPr>
        <w:ind w:firstLine="567"/>
        <w:jc w:val="both"/>
        <w:rPr>
          <w:rFonts w:eastAsia="Calibri"/>
          <w:sz w:val="28"/>
          <w:szCs w:val="28"/>
          <w:lang w:eastAsia="en-US"/>
        </w:rPr>
      </w:pPr>
    </w:p>
    <w:p w:rsidR="00A445A2" w:rsidRDefault="00A445A2" w:rsidP="00DC28A6">
      <w:pPr>
        <w:pStyle w:val="2"/>
        <w:numPr>
          <w:ilvl w:val="0"/>
          <w:numId w:val="0"/>
        </w:numPr>
        <w:ind w:left="576"/>
      </w:pPr>
      <w:bookmarkStart w:id="16" w:name="_Toc126146898"/>
      <w:r w:rsidRPr="00841E4E">
        <w:t>2.2 Анализ состояния объектов коммунальной инфраструктуры</w:t>
      </w:r>
      <w:bookmarkEnd w:id="16"/>
    </w:p>
    <w:p w:rsidR="00A445A2" w:rsidRPr="0016208E" w:rsidRDefault="00A445A2" w:rsidP="00DC28A6">
      <w:pPr>
        <w:pStyle w:val="3"/>
        <w:numPr>
          <w:ilvl w:val="0"/>
          <w:numId w:val="0"/>
        </w:numPr>
        <w:ind w:left="720" w:hanging="153"/>
      </w:pPr>
      <w:bookmarkStart w:id="17" w:name="_Toc126146899"/>
      <w:r w:rsidRPr="0016208E">
        <w:t>2.2.1.Теплоснабжение</w:t>
      </w:r>
      <w:bookmarkEnd w:id="17"/>
    </w:p>
    <w:p w:rsidR="00F82A5B" w:rsidRPr="00F82A5B" w:rsidRDefault="00F82A5B" w:rsidP="00F82A5B">
      <w:pPr>
        <w:spacing w:line="276" w:lineRule="auto"/>
        <w:ind w:firstLine="567"/>
        <w:contextualSpacing/>
        <w:jc w:val="both"/>
        <w:rPr>
          <w:color w:val="000000"/>
          <w:sz w:val="28"/>
          <w:szCs w:val="28"/>
        </w:rPr>
      </w:pPr>
      <w:r w:rsidRPr="00F82A5B">
        <w:rPr>
          <w:color w:val="000000"/>
          <w:sz w:val="28"/>
          <w:szCs w:val="28"/>
        </w:rPr>
        <w:t xml:space="preserve">Теплоснабжение городского поселения «Поселок Разумное» осуществляется 1 котельной АО «Белгородская теплосетевая компания», 1 котельной АО «Российские железные дороги», и 3 котельными МУП «Тепловые сети Белгородского района». На базе указанных источников теплоты сформирована система распределительных тепловых сетей, обеспечивающая транспорт теплоты по водяным тепловым сетям для целей отопления и горячего водоснабжения. </w:t>
      </w:r>
    </w:p>
    <w:p w:rsidR="00F82A5B" w:rsidRDefault="00F82A5B" w:rsidP="00F82A5B">
      <w:pPr>
        <w:spacing w:line="276" w:lineRule="auto"/>
        <w:ind w:firstLine="567"/>
        <w:contextualSpacing/>
        <w:jc w:val="both"/>
        <w:rPr>
          <w:color w:val="000000"/>
          <w:sz w:val="28"/>
          <w:szCs w:val="28"/>
        </w:rPr>
      </w:pPr>
      <w:r w:rsidRPr="00F82A5B">
        <w:rPr>
          <w:color w:val="000000"/>
          <w:sz w:val="28"/>
          <w:szCs w:val="28"/>
        </w:rPr>
        <w:t xml:space="preserve">Распределительные тепловые сети находятся на балансе МУП «Тепловые сети Белгородского района» (от 3 котельных), на балансе АО «Белгородская теплосетевая компания» (от 1 котельной), и на балансе АО «Российские железные дороги» (от 1 котельной). </w:t>
      </w:r>
    </w:p>
    <w:p w:rsidR="00B42870" w:rsidRDefault="00F82A5B" w:rsidP="00AF4D5C">
      <w:pPr>
        <w:spacing w:line="276" w:lineRule="auto"/>
        <w:ind w:firstLine="567"/>
        <w:contextualSpacing/>
        <w:jc w:val="both"/>
        <w:rPr>
          <w:color w:val="000000"/>
          <w:sz w:val="28"/>
        </w:rPr>
      </w:pPr>
      <w:r w:rsidRPr="00F82A5B">
        <w:rPr>
          <w:color w:val="000000"/>
          <w:sz w:val="28"/>
        </w:rPr>
        <w:t>Тепловые нагрузки объектов индивидуальной жилой застройки и мелких потребителей учреждений социальной защиты, образования, здравоохранения, культуры обеспечиваются от индивидуальных систем отопления. Подключение существующей индивидуальной застройки к сетям централизованного теплоснабжения не планируется.</w:t>
      </w:r>
    </w:p>
    <w:p w:rsidR="00A445A2" w:rsidRPr="0016208E" w:rsidRDefault="00A445A2" w:rsidP="00DC28A6">
      <w:pPr>
        <w:pStyle w:val="3"/>
        <w:numPr>
          <w:ilvl w:val="0"/>
          <w:numId w:val="0"/>
        </w:numPr>
        <w:ind w:left="567"/>
      </w:pPr>
      <w:bookmarkStart w:id="18" w:name="_Toc126146900"/>
      <w:r w:rsidRPr="0016208E">
        <w:t>2.2.2.Водоснабжение</w:t>
      </w:r>
      <w:bookmarkEnd w:id="18"/>
    </w:p>
    <w:p w:rsidR="00F82A5B" w:rsidRPr="00F82A5B" w:rsidRDefault="00F82A5B" w:rsidP="00F82A5B">
      <w:pPr>
        <w:spacing w:line="276" w:lineRule="auto"/>
        <w:ind w:firstLine="567"/>
        <w:jc w:val="both"/>
        <w:rPr>
          <w:color w:val="000000"/>
          <w:sz w:val="28"/>
          <w:szCs w:val="28"/>
        </w:rPr>
      </w:pPr>
      <w:r w:rsidRPr="00F82A5B">
        <w:rPr>
          <w:color w:val="000000"/>
          <w:sz w:val="28"/>
          <w:szCs w:val="28"/>
        </w:rPr>
        <w:t xml:space="preserve">Водоснабжение городского поселения «Посёлок Разумное» осуществляется от одного </w:t>
      </w:r>
      <w:r w:rsidR="007C7C64" w:rsidRPr="00F82A5B">
        <w:rPr>
          <w:color w:val="000000"/>
          <w:sz w:val="28"/>
          <w:szCs w:val="28"/>
        </w:rPr>
        <w:t>водозабора</w:t>
      </w:r>
      <w:r w:rsidR="007C7C64">
        <w:rPr>
          <w:color w:val="000000"/>
          <w:sz w:val="23"/>
          <w:szCs w:val="23"/>
        </w:rPr>
        <w:t xml:space="preserve"> (</w:t>
      </w:r>
      <w:r w:rsidR="000D301A" w:rsidRPr="000D301A">
        <w:rPr>
          <w:color w:val="000000"/>
          <w:sz w:val="28"/>
          <w:szCs w:val="28"/>
        </w:rPr>
        <w:t>Водозабор № 42</w:t>
      </w:r>
      <w:r w:rsidR="000D301A">
        <w:rPr>
          <w:color w:val="000000"/>
          <w:sz w:val="28"/>
          <w:szCs w:val="28"/>
        </w:rPr>
        <w:t>)</w:t>
      </w:r>
      <w:r w:rsidR="000D301A" w:rsidRPr="000D301A">
        <w:rPr>
          <w:color w:val="000000"/>
          <w:sz w:val="28"/>
          <w:szCs w:val="28"/>
        </w:rPr>
        <w:t>, на котором имеются 12 скважин общим деб</w:t>
      </w:r>
      <w:r w:rsidR="000D301A">
        <w:rPr>
          <w:color w:val="000000"/>
          <w:sz w:val="28"/>
          <w:szCs w:val="28"/>
        </w:rPr>
        <w:t>е</w:t>
      </w:r>
      <w:r w:rsidR="000D301A" w:rsidRPr="000D301A">
        <w:rPr>
          <w:color w:val="000000"/>
          <w:sz w:val="28"/>
          <w:szCs w:val="28"/>
        </w:rPr>
        <w:t>том 342 м3/ч.</w:t>
      </w:r>
      <w:r w:rsidRPr="00F82A5B">
        <w:rPr>
          <w:color w:val="000000"/>
          <w:sz w:val="28"/>
          <w:szCs w:val="28"/>
        </w:rPr>
        <w:t xml:space="preserve"> Протяжённость водопроводных</w:t>
      </w:r>
      <w:r>
        <w:rPr>
          <w:color w:val="000000"/>
          <w:sz w:val="28"/>
          <w:szCs w:val="28"/>
        </w:rPr>
        <w:t xml:space="preserve"> сетей по посёлку составляет 53</w:t>
      </w:r>
      <w:r w:rsidR="000D301A">
        <w:rPr>
          <w:color w:val="000000"/>
          <w:sz w:val="28"/>
          <w:szCs w:val="28"/>
        </w:rPr>
        <w:t>,</w:t>
      </w:r>
      <w:r w:rsidRPr="00F82A5B">
        <w:rPr>
          <w:color w:val="000000"/>
          <w:sz w:val="28"/>
          <w:szCs w:val="28"/>
        </w:rPr>
        <w:t xml:space="preserve">319км. </w:t>
      </w:r>
    </w:p>
    <w:p w:rsidR="00F82A5B" w:rsidRPr="00F82A5B" w:rsidRDefault="00F82A5B" w:rsidP="00F82A5B">
      <w:pPr>
        <w:spacing w:line="276" w:lineRule="auto"/>
        <w:ind w:firstLine="567"/>
        <w:jc w:val="both"/>
        <w:rPr>
          <w:color w:val="000000"/>
          <w:sz w:val="28"/>
          <w:szCs w:val="28"/>
        </w:rPr>
      </w:pPr>
      <w:r w:rsidRPr="00F82A5B">
        <w:rPr>
          <w:color w:val="000000"/>
          <w:sz w:val="28"/>
          <w:szCs w:val="28"/>
        </w:rPr>
        <w:t xml:space="preserve">Система водоснабжения в поселке объединенные для хозяйственно-питьевых и противопожарных нужд. </w:t>
      </w:r>
    </w:p>
    <w:p w:rsidR="00B42870" w:rsidRDefault="00F82A5B" w:rsidP="00F82A5B">
      <w:pPr>
        <w:spacing w:line="276" w:lineRule="auto"/>
        <w:ind w:firstLine="567"/>
        <w:jc w:val="both"/>
        <w:rPr>
          <w:color w:val="000000"/>
          <w:sz w:val="28"/>
          <w:szCs w:val="28"/>
        </w:rPr>
      </w:pPr>
      <w:r w:rsidRPr="00F82A5B">
        <w:rPr>
          <w:color w:val="000000"/>
          <w:sz w:val="28"/>
          <w:szCs w:val="28"/>
        </w:rPr>
        <w:t xml:space="preserve">Служба водопроводного хозяйства включает в себя эксплуатацию и обслуживание водоразборных колонок, пожарных гидрантов, артезианских скважин, водонапорных башен, сетей и </w:t>
      </w:r>
      <w:r w:rsidR="007C7C64" w:rsidRPr="00F82A5B">
        <w:rPr>
          <w:color w:val="000000"/>
          <w:sz w:val="28"/>
          <w:szCs w:val="28"/>
        </w:rPr>
        <w:t>водоводов.</w:t>
      </w:r>
      <w:r w:rsidR="007C7C64" w:rsidRPr="000D301A">
        <w:rPr>
          <w:color w:val="000000"/>
          <w:sz w:val="28"/>
          <w:szCs w:val="28"/>
        </w:rPr>
        <w:t xml:space="preserve"> Системы</w:t>
      </w:r>
      <w:r w:rsidR="000D301A" w:rsidRPr="000D301A">
        <w:rPr>
          <w:color w:val="000000"/>
          <w:sz w:val="28"/>
          <w:szCs w:val="28"/>
        </w:rPr>
        <w:t xml:space="preserve"> водоснабжения городского поселения работают по следующей схеме: вода из артезианских скважин с помощью погружных насосов подаётся в станцию второго подъёма и в сеть к потребителям.</w:t>
      </w:r>
    </w:p>
    <w:p w:rsidR="00F82A5B" w:rsidRPr="00F82A5B" w:rsidRDefault="00F82A5B" w:rsidP="00F82A5B">
      <w:pPr>
        <w:spacing w:line="276" w:lineRule="auto"/>
        <w:ind w:firstLine="567"/>
        <w:jc w:val="both"/>
        <w:rPr>
          <w:rFonts w:eastAsia="Calibri"/>
          <w:sz w:val="28"/>
          <w:szCs w:val="28"/>
          <w:lang w:eastAsia="en-US"/>
        </w:rPr>
      </w:pPr>
      <w:r w:rsidRPr="00F82A5B">
        <w:rPr>
          <w:rFonts w:eastAsia="Calibri"/>
          <w:sz w:val="28"/>
          <w:szCs w:val="28"/>
          <w:lang w:eastAsia="en-US"/>
        </w:rPr>
        <w:t xml:space="preserve">Износ основных фондов составляет в среднем для сетей 69 %, для оборудования 78%, в связи, с чем необходимо провести реконструкцию систем и сооружений централизованного водоснабжения. </w:t>
      </w:r>
    </w:p>
    <w:p w:rsidR="00F82A5B" w:rsidRPr="00F82A5B" w:rsidRDefault="00F82A5B" w:rsidP="00AC57A5">
      <w:pPr>
        <w:spacing w:line="276" w:lineRule="auto"/>
        <w:ind w:firstLine="567"/>
        <w:jc w:val="both"/>
        <w:rPr>
          <w:rFonts w:eastAsia="Calibri"/>
          <w:sz w:val="28"/>
          <w:szCs w:val="28"/>
          <w:lang w:eastAsia="en-US"/>
        </w:rPr>
      </w:pPr>
      <w:r w:rsidRPr="00F82A5B">
        <w:rPr>
          <w:rFonts w:eastAsia="Calibri"/>
          <w:sz w:val="28"/>
          <w:szCs w:val="28"/>
          <w:lang w:eastAsia="en-US"/>
        </w:rPr>
        <w:t xml:space="preserve">Наружное пожаротушение предусматривается из подземных пожарных гидрантов, установленных на сетях. </w:t>
      </w:r>
    </w:p>
    <w:p w:rsidR="00F82A5B" w:rsidRPr="002F1856" w:rsidRDefault="00F82A5B" w:rsidP="00AC57A5">
      <w:pPr>
        <w:spacing w:line="276" w:lineRule="auto"/>
        <w:ind w:firstLine="567"/>
        <w:jc w:val="both"/>
        <w:rPr>
          <w:rFonts w:eastAsia="Calibri"/>
          <w:sz w:val="28"/>
          <w:szCs w:val="28"/>
          <w:lang w:eastAsia="en-US"/>
        </w:rPr>
      </w:pPr>
      <w:r w:rsidRPr="00F82A5B">
        <w:rPr>
          <w:rFonts w:eastAsia="Calibri"/>
          <w:sz w:val="28"/>
          <w:szCs w:val="28"/>
          <w:lang w:eastAsia="en-US"/>
        </w:rPr>
        <w:t>Обеззараживание воды перед подачей в сеть не производится.</w:t>
      </w:r>
    </w:p>
    <w:p w:rsidR="00A445A2" w:rsidRPr="0016208E" w:rsidRDefault="00A445A2" w:rsidP="00DC28A6">
      <w:pPr>
        <w:pStyle w:val="3"/>
        <w:numPr>
          <w:ilvl w:val="0"/>
          <w:numId w:val="0"/>
        </w:numPr>
        <w:ind w:left="567"/>
      </w:pPr>
      <w:bookmarkStart w:id="19" w:name="_Toc126146901"/>
      <w:r w:rsidRPr="0016208E">
        <w:t>2.2.3. Водоотведение</w:t>
      </w:r>
      <w:bookmarkEnd w:id="19"/>
    </w:p>
    <w:p w:rsidR="00B42870" w:rsidRDefault="000D301A" w:rsidP="009E18E1">
      <w:pPr>
        <w:spacing w:line="276" w:lineRule="auto"/>
        <w:ind w:firstLine="567"/>
        <w:contextualSpacing/>
        <w:jc w:val="both"/>
        <w:rPr>
          <w:sz w:val="28"/>
          <w:szCs w:val="28"/>
        </w:rPr>
      </w:pPr>
      <w:r w:rsidRPr="000D301A">
        <w:rPr>
          <w:sz w:val="28"/>
          <w:szCs w:val="28"/>
        </w:rPr>
        <w:t>На территории п. Разумное имеется централизованная система водоотведения. Сточные воды поступают в ГНС и далее до очистных сооружений по напорному коллектору. Канализационная сеть имеет протяжённость 42,569 км, выполнена из асбестоцемента, чугуна, полиэтилена. Канализационными сетями охвачена территория средней и малоэтажной жилой застройки. Сеть водоотведения является самотечно-напорной и предназначена для транспортирования хозяйственно-бытовых сточных вод.</w:t>
      </w:r>
    </w:p>
    <w:p w:rsidR="000D301A" w:rsidRDefault="000D301A" w:rsidP="009E18E1">
      <w:pPr>
        <w:spacing w:line="276" w:lineRule="auto"/>
        <w:ind w:firstLine="567"/>
        <w:contextualSpacing/>
        <w:jc w:val="both"/>
        <w:rPr>
          <w:sz w:val="28"/>
          <w:szCs w:val="28"/>
        </w:rPr>
      </w:pPr>
      <w:r w:rsidRPr="000D301A">
        <w:rPr>
          <w:sz w:val="28"/>
          <w:szCs w:val="28"/>
        </w:rPr>
        <w:t>На территориях, не охваченных централизованной системой водоотведения, производится вывоз сточных вод в виде жидких бытовых отходов транспортными средствами на очистные сооружения.</w:t>
      </w:r>
    </w:p>
    <w:p w:rsidR="00A445A2" w:rsidRPr="0016208E" w:rsidRDefault="00A445A2" w:rsidP="00DC28A6">
      <w:pPr>
        <w:pStyle w:val="3"/>
        <w:numPr>
          <w:ilvl w:val="0"/>
          <w:numId w:val="0"/>
        </w:numPr>
        <w:ind w:left="567"/>
      </w:pPr>
      <w:bookmarkStart w:id="20" w:name="_Toc126146902"/>
      <w:r w:rsidRPr="0016208E">
        <w:t>2.2.4. Газоснабжение</w:t>
      </w:r>
      <w:bookmarkEnd w:id="20"/>
    </w:p>
    <w:p w:rsidR="000D301A" w:rsidRPr="000D301A" w:rsidRDefault="000D301A" w:rsidP="00DC28A6">
      <w:pPr>
        <w:ind w:firstLine="567"/>
        <w:rPr>
          <w:rFonts w:eastAsia="Calibri"/>
          <w:sz w:val="28"/>
          <w:szCs w:val="28"/>
          <w:lang w:eastAsia="en-US"/>
        </w:rPr>
      </w:pPr>
      <w:r w:rsidRPr="000D301A">
        <w:rPr>
          <w:rFonts w:eastAsia="Calibri"/>
          <w:sz w:val="28"/>
          <w:szCs w:val="28"/>
          <w:lang w:eastAsia="en-US"/>
        </w:rPr>
        <w:t>Поставщиком газа для населения Белгородского района с 2003 года выступает ООО «Белрегионгаз». С 1 января 2011 года начисление и ведение учета поступающих денежных средств в разрезе лицевых счетов абонентов, заключение договоров газоснабжения населения осуществляют Территориальные участки по реализац</w:t>
      </w:r>
      <w:r w:rsidR="00AC57A5">
        <w:rPr>
          <w:rFonts w:eastAsia="Calibri"/>
          <w:sz w:val="28"/>
          <w:szCs w:val="28"/>
          <w:lang w:eastAsia="en-US"/>
        </w:rPr>
        <w:t xml:space="preserve">ии газа ООО «Газпром </w:t>
      </w:r>
      <w:r w:rsidRPr="000D301A">
        <w:rPr>
          <w:rFonts w:eastAsia="Calibri"/>
          <w:sz w:val="28"/>
          <w:szCs w:val="28"/>
          <w:lang w:eastAsia="en-US"/>
        </w:rPr>
        <w:t xml:space="preserve">межрегионгаз Белгород». </w:t>
      </w:r>
    </w:p>
    <w:p w:rsidR="0087204C" w:rsidRDefault="000D301A" w:rsidP="000D301A">
      <w:pPr>
        <w:ind w:firstLine="227"/>
        <w:rPr>
          <w:rFonts w:eastAsia="Calibri"/>
          <w:sz w:val="28"/>
          <w:szCs w:val="28"/>
          <w:lang w:eastAsia="en-US"/>
        </w:rPr>
      </w:pPr>
      <w:r w:rsidRPr="000D301A">
        <w:rPr>
          <w:rFonts w:eastAsia="Calibri"/>
          <w:sz w:val="28"/>
          <w:szCs w:val="28"/>
          <w:lang w:eastAsia="en-US"/>
        </w:rPr>
        <w:t xml:space="preserve">На территории муниципального образования находятся 37 газораспределительных пунктов. </w:t>
      </w:r>
    </w:p>
    <w:p w:rsidR="000D301A" w:rsidRDefault="000D301A" w:rsidP="000D301A">
      <w:pPr>
        <w:ind w:firstLine="227"/>
        <w:rPr>
          <w:color w:val="000000"/>
          <w:sz w:val="28"/>
        </w:rPr>
      </w:pPr>
      <w:r w:rsidRPr="000D301A">
        <w:rPr>
          <w:color w:val="000000"/>
          <w:sz w:val="28"/>
        </w:rPr>
        <w:t>Газоснабжение муниципального образования осуществляется газопроводом высокого, среднего и низкого давления.</w:t>
      </w:r>
    </w:p>
    <w:p w:rsidR="000D301A" w:rsidRDefault="000D301A" w:rsidP="000D301A">
      <w:pPr>
        <w:ind w:firstLine="227"/>
        <w:rPr>
          <w:color w:val="000000"/>
          <w:sz w:val="28"/>
        </w:rPr>
      </w:pPr>
      <w:r w:rsidRPr="000D301A">
        <w:rPr>
          <w:color w:val="000000"/>
          <w:sz w:val="28"/>
        </w:rPr>
        <w:t>Одиночное протяжение уличной газовой сети</w:t>
      </w:r>
      <w:r>
        <w:rPr>
          <w:color w:val="000000"/>
          <w:sz w:val="28"/>
        </w:rPr>
        <w:t xml:space="preserve"> -121,380 км.</w:t>
      </w:r>
    </w:p>
    <w:p w:rsidR="00A445A2" w:rsidRPr="00AD39E1" w:rsidRDefault="00A445A2" w:rsidP="00DC28A6">
      <w:pPr>
        <w:pStyle w:val="3"/>
        <w:numPr>
          <w:ilvl w:val="0"/>
          <w:numId w:val="0"/>
        </w:numPr>
        <w:ind w:left="720"/>
      </w:pPr>
      <w:bookmarkStart w:id="21" w:name="_Toc126146903"/>
      <w:r w:rsidRPr="00AD39E1">
        <w:t>2.2.5. Электроснабжение</w:t>
      </w:r>
      <w:bookmarkEnd w:id="21"/>
    </w:p>
    <w:p w:rsidR="000D301A" w:rsidRDefault="000D301A" w:rsidP="00DC28A6">
      <w:pPr>
        <w:spacing w:line="276" w:lineRule="auto"/>
        <w:ind w:firstLine="709"/>
        <w:jc w:val="both"/>
        <w:rPr>
          <w:sz w:val="28"/>
          <w:szCs w:val="28"/>
        </w:rPr>
      </w:pPr>
      <w:r w:rsidRPr="000D301A">
        <w:rPr>
          <w:sz w:val="28"/>
          <w:szCs w:val="28"/>
        </w:rPr>
        <w:t xml:space="preserve">Электроснабжение ведется Белгородским РЭС филиал ПАО «МРСК </w:t>
      </w:r>
      <w:r w:rsidR="007C7C64" w:rsidRPr="000D301A">
        <w:rPr>
          <w:sz w:val="28"/>
          <w:szCs w:val="28"/>
        </w:rPr>
        <w:t>Центра» - «</w:t>
      </w:r>
      <w:r w:rsidRPr="000D301A">
        <w:rPr>
          <w:sz w:val="28"/>
          <w:szCs w:val="28"/>
        </w:rPr>
        <w:t xml:space="preserve">Белгородэнерго». Основным поставщиком электрической энергии потребителям является АО «Белгородэнергосбыт». </w:t>
      </w:r>
    </w:p>
    <w:p w:rsidR="00D22388" w:rsidRDefault="00D22388" w:rsidP="00101129">
      <w:pPr>
        <w:spacing w:line="276" w:lineRule="auto"/>
        <w:ind w:firstLine="851"/>
        <w:jc w:val="both"/>
        <w:rPr>
          <w:sz w:val="28"/>
          <w:szCs w:val="28"/>
        </w:rPr>
      </w:pPr>
      <w:r>
        <w:rPr>
          <w:sz w:val="28"/>
          <w:szCs w:val="28"/>
        </w:rPr>
        <w:t>Э</w:t>
      </w:r>
      <w:r w:rsidRPr="00D22388">
        <w:rPr>
          <w:sz w:val="28"/>
          <w:szCs w:val="28"/>
        </w:rPr>
        <w:t xml:space="preserve">лектроснабжение потребителей муниципального образования осуществляется от </w:t>
      </w:r>
      <w:r>
        <w:rPr>
          <w:sz w:val="28"/>
          <w:szCs w:val="28"/>
        </w:rPr>
        <w:t>ПС 110/35/6 «Восточная» по двум питающим линиям.</w:t>
      </w:r>
    </w:p>
    <w:p w:rsidR="000D301A" w:rsidRDefault="00D22388" w:rsidP="00101129">
      <w:pPr>
        <w:spacing w:line="276" w:lineRule="auto"/>
        <w:ind w:firstLine="851"/>
        <w:jc w:val="both"/>
        <w:rPr>
          <w:sz w:val="28"/>
          <w:szCs w:val="28"/>
        </w:rPr>
      </w:pPr>
      <w:r w:rsidRPr="00D22388">
        <w:rPr>
          <w:sz w:val="28"/>
          <w:szCs w:val="28"/>
        </w:rPr>
        <w:t>В качестве основных классов напряжения в сетях используются сети напряжением 6-10 кВ.</w:t>
      </w:r>
    </w:p>
    <w:p w:rsidR="004A3D1B" w:rsidRPr="004A3D1B" w:rsidRDefault="004A3D1B" w:rsidP="00101129">
      <w:pPr>
        <w:spacing w:line="276" w:lineRule="auto"/>
        <w:ind w:firstLine="851"/>
        <w:jc w:val="both"/>
        <w:rPr>
          <w:color w:val="000000"/>
          <w:sz w:val="28"/>
        </w:rPr>
      </w:pPr>
      <w:r w:rsidRPr="004A3D1B">
        <w:rPr>
          <w:color w:val="000000"/>
          <w:sz w:val="28"/>
        </w:rPr>
        <w:t>Приборами учета электрической энергии обеспечены 100 % потребителей.</w:t>
      </w:r>
    </w:p>
    <w:p w:rsidR="004A3D1B" w:rsidRPr="00101129" w:rsidRDefault="00101129" w:rsidP="00101129">
      <w:pPr>
        <w:spacing w:line="276" w:lineRule="auto"/>
        <w:ind w:firstLine="851"/>
        <w:jc w:val="both"/>
        <w:rPr>
          <w:rFonts w:eastAsia="Calibri"/>
          <w:sz w:val="28"/>
          <w:szCs w:val="28"/>
          <w:lang w:eastAsia="en-US"/>
        </w:rPr>
      </w:pPr>
      <w:r w:rsidRPr="00101129">
        <w:rPr>
          <w:rFonts w:eastAsia="Calibri"/>
          <w:sz w:val="28"/>
          <w:szCs w:val="28"/>
          <w:lang w:eastAsia="en-US"/>
        </w:rPr>
        <w:t xml:space="preserve">Существующие линии электропередач выполнены на железобетонных </w:t>
      </w:r>
      <w:r w:rsidR="007C7C64" w:rsidRPr="00101129">
        <w:rPr>
          <w:rFonts w:eastAsia="Calibri"/>
          <w:sz w:val="28"/>
          <w:szCs w:val="28"/>
          <w:lang w:eastAsia="en-US"/>
        </w:rPr>
        <w:t>опорах.</w:t>
      </w:r>
      <w:r w:rsidR="007C7C64" w:rsidRPr="004A3D1B">
        <w:rPr>
          <w:color w:val="000000"/>
          <w:sz w:val="28"/>
        </w:rPr>
        <w:t xml:space="preserve"> Воздушные</w:t>
      </w:r>
      <w:r w:rsidR="004A3D1B" w:rsidRPr="004A3D1B">
        <w:rPr>
          <w:color w:val="000000"/>
          <w:sz w:val="28"/>
        </w:rPr>
        <w:t xml:space="preserve"> линии распределительной сети 10 кВ и 0,4 кВ, а также сеть ТП- 10/0,4кВ в населенных пунктах находятся в относительно удовлетворительном состоянии, могут быть использованы при дальнейшей эксплуатации.</w:t>
      </w:r>
    </w:p>
    <w:p w:rsidR="00A36768" w:rsidRPr="00A36768" w:rsidRDefault="00A36768" w:rsidP="00DC28A6">
      <w:pPr>
        <w:pStyle w:val="3"/>
        <w:numPr>
          <w:ilvl w:val="0"/>
          <w:numId w:val="0"/>
        </w:numPr>
        <w:ind w:left="720"/>
      </w:pPr>
      <w:bookmarkStart w:id="22" w:name="_Toc507532544"/>
      <w:bookmarkStart w:id="23" w:name="_Toc126146904"/>
      <w:r w:rsidRPr="00A36768">
        <w:t>2.2.</w:t>
      </w:r>
      <w:r>
        <w:t>6</w:t>
      </w:r>
      <w:r w:rsidRPr="00A36768">
        <w:t xml:space="preserve">. Сбор и утилизация твердых </w:t>
      </w:r>
      <w:r w:rsidR="00B217F9">
        <w:t>коммунальных</w:t>
      </w:r>
      <w:r w:rsidRPr="00A36768">
        <w:t xml:space="preserve"> отходов</w:t>
      </w:r>
      <w:bookmarkEnd w:id="22"/>
      <w:bookmarkEnd w:id="23"/>
    </w:p>
    <w:p w:rsidR="00AC57A5" w:rsidRDefault="00AC57A5" w:rsidP="00DC28A6">
      <w:pPr>
        <w:pStyle w:val="msonormalbullet2gifbullet1gif"/>
        <w:ind w:right="-1" w:firstLine="709"/>
        <w:contextualSpacing/>
        <w:jc w:val="both"/>
        <w:rPr>
          <w:color w:val="000000"/>
          <w:sz w:val="28"/>
          <w:szCs w:val="28"/>
          <w:shd w:val="clear" w:color="auto" w:fill="FFFFFF"/>
        </w:rPr>
      </w:pPr>
      <w:r w:rsidRPr="00AC57A5">
        <w:rPr>
          <w:color w:val="000000"/>
          <w:sz w:val="28"/>
          <w:szCs w:val="28"/>
          <w:shd w:val="clear" w:color="auto" w:fill="FFFFFF"/>
        </w:rPr>
        <w:t xml:space="preserve">Сбор, транспортирование, обработка, утилизация, обезвреживание, захоронение твердых коммунальных отходов на территории городского поселения обеспечивается региональным оператором. </w:t>
      </w:r>
    </w:p>
    <w:p w:rsidR="00AC57A5" w:rsidRDefault="00AC57A5" w:rsidP="00DC28A6">
      <w:pPr>
        <w:pStyle w:val="msonormalbullet2gifbullet1gif"/>
        <w:ind w:right="-1" w:firstLine="709"/>
        <w:contextualSpacing/>
        <w:jc w:val="both"/>
        <w:rPr>
          <w:sz w:val="28"/>
          <w:szCs w:val="28"/>
          <w:shd w:val="clear" w:color="auto" w:fill="FFFFFF"/>
        </w:rPr>
      </w:pPr>
      <w:r w:rsidRPr="00AC57A5">
        <w:rPr>
          <w:sz w:val="28"/>
          <w:szCs w:val="28"/>
          <w:shd w:val="clear" w:color="auto" w:fill="FFFFFF"/>
        </w:rPr>
        <w:t>Накопление, сбор, транспортирование, обработка, утилизация, обезвреживание, захоронение твердых коммунальных отходов осуществляются в соответствии с</w:t>
      </w:r>
      <w:r w:rsidRPr="00AC57A5">
        <w:rPr>
          <w:rStyle w:val="apple-converted-space"/>
          <w:sz w:val="28"/>
          <w:szCs w:val="28"/>
          <w:shd w:val="clear" w:color="auto" w:fill="FFFFFF"/>
        </w:rPr>
        <w:t> </w:t>
      </w:r>
      <w:hyperlink r:id="rId18" w:anchor="dst100010" w:history="1">
        <w:r w:rsidRPr="00AC57A5">
          <w:rPr>
            <w:rStyle w:val="a8"/>
            <w:color w:val="auto"/>
            <w:sz w:val="28"/>
            <w:szCs w:val="28"/>
            <w:u w:val="none"/>
            <w:shd w:val="clear" w:color="auto" w:fill="FFFFFF"/>
          </w:rPr>
          <w:t>правилами</w:t>
        </w:r>
      </w:hyperlink>
      <w:r w:rsidRPr="00AC57A5">
        <w:rPr>
          <w:rStyle w:val="apple-converted-space"/>
          <w:sz w:val="28"/>
          <w:szCs w:val="28"/>
          <w:shd w:val="clear" w:color="auto" w:fill="FFFFFF"/>
        </w:rPr>
        <w:t> </w:t>
      </w:r>
      <w:r w:rsidRPr="00AC57A5">
        <w:rPr>
          <w:sz w:val="28"/>
          <w:szCs w:val="28"/>
          <w:shd w:val="clear" w:color="auto" w:fill="FFFFFF"/>
        </w:rPr>
        <w:t>обращения с твердыми коммунальными отходами, утвержденными Правительством Российской Федерации.</w:t>
      </w:r>
    </w:p>
    <w:p w:rsidR="00AC57A5" w:rsidRPr="00AC57A5" w:rsidRDefault="00AC57A5" w:rsidP="00DC28A6">
      <w:pPr>
        <w:pStyle w:val="msonormalbullet2gifbullet1gif"/>
        <w:ind w:right="-1" w:firstLine="709"/>
        <w:contextualSpacing/>
        <w:jc w:val="both"/>
        <w:rPr>
          <w:sz w:val="28"/>
          <w:szCs w:val="28"/>
          <w:shd w:val="clear" w:color="auto" w:fill="FFFFFF"/>
        </w:rPr>
      </w:pPr>
      <w:r w:rsidRPr="00AC57A5">
        <w:rPr>
          <w:sz w:val="28"/>
          <w:szCs w:val="28"/>
          <w:shd w:val="clear" w:color="auto" w:fill="FFFFFF"/>
        </w:rPr>
        <w:t xml:space="preserve">Обращение с твердыми коммунальными отходами, являющимися отходами от использования товаров, осуществляется с учетом особенностей, установленных </w:t>
      </w:r>
      <w:r w:rsidRPr="00AC57A5">
        <w:rPr>
          <w:bCs/>
          <w:color w:val="000000"/>
          <w:sz w:val="28"/>
          <w:szCs w:val="28"/>
          <w:shd w:val="clear" w:color="auto" w:fill="FFFFFF"/>
        </w:rPr>
        <w:t>Федеральным законом "Об отходах производства и потребления" от 24.06.1998 N 89-ФЗ (последняя редакция)</w:t>
      </w:r>
      <w:r w:rsidRPr="00AC57A5">
        <w:rPr>
          <w:sz w:val="28"/>
          <w:szCs w:val="28"/>
          <w:shd w:val="clear" w:color="auto" w:fill="FFFFFF"/>
        </w:rPr>
        <w:t>.</w:t>
      </w:r>
    </w:p>
    <w:p w:rsidR="00D22388" w:rsidRPr="00D22388" w:rsidRDefault="00D22388" w:rsidP="00DC28A6">
      <w:pPr>
        <w:pStyle w:val="msonormalbullet2gifbullet1gif"/>
        <w:ind w:right="-1" w:firstLine="709"/>
        <w:contextualSpacing/>
        <w:jc w:val="both"/>
        <w:rPr>
          <w:color w:val="000000"/>
          <w:sz w:val="28"/>
        </w:rPr>
      </w:pPr>
      <w:r w:rsidRPr="00AC57A5">
        <w:rPr>
          <w:color w:val="000000"/>
          <w:sz w:val="28"/>
          <w:szCs w:val="28"/>
        </w:rPr>
        <w:t>На</w:t>
      </w:r>
      <w:r w:rsidRPr="00D22388">
        <w:rPr>
          <w:color w:val="000000"/>
          <w:sz w:val="28"/>
        </w:rPr>
        <w:t xml:space="preserve"> территории муниципального образования сбор и вывоз твердых </w:t>
      </w:r>
      <w:r w:rsidR="007C7C64">
        <w:rPr>
          <w:color w:val="000000"/>
          <w:sz w:val="28"/>
        </w:rPr>
        <w:t xml:space="preserve">коммунальных </w:t>
      </w:r>
      <w:r w:rsidR="007C7C64" w:rsidRPr="00D22388">
        <w:rPr>
          <w:color w:val="000000"/>
          <w:sz w:val="28"/>
        </w:rPr>
        <w:t>отходов</w:t>
      </w:r>
      <w:r w:rsidRPr="00D22388">
        <w:rPr>
          <w:color w:val="000000"/>
          <w:sz w:val="28"/>
        </w:rPr>
        <w:t xml:space="preserve"> и крупногабаритных отходов производится мусоровозами с контейнерных площадок, расположенных как в районе муниципальных домов, так и в частном секторе. Предприятия по переработке отходов на территории муниципального образования отсутствуют. </w:t>
      </w:r>
    </w:p>
    <w:p w:rsidR="00D22388" w:rsidRDefault="00D22388" w:rsidP="00D22388">
      <w:pPr>
        <w:pStyle w:val="msonormalbullet2gifbullet1gif"/>
        <w:spacing w:before="0" w:beforeAutospacing="0" w:after="0" w:afterAutospacing="0"/>
        <w:ind w:right="-1" w:firstLine="567"/>
        <w:contextualSpacing/>
        <w:jc w:val="both"/>
        <w:rPr>
          <w:color w:val="000000"/>
          <w:sz w:val="28"/>
        </w:rPr>
      </w:pPr>
      <w:r w:rsidRPr="00D22388">
        <w:rPr>
          <w:color w:val="000000"/>
          <w:sz w:val="28"/>
        </w:rPr>
        <w:t xml:space="preserve">На территории муниципалитета установлены контейнеры для сбора мусора в местах потенциально возможного скопления мусора. На постоянной основе осуществляется ликвидация свалок, расположенных не только в поселке, но и на прилегающих территориях. </w:t>
      </w:r>
    </w:p>
    <w:p w:rsidR="00BC2DB6" w:rsidRPr="00BC2DB6" w:rsidRDefault="00BC2DB6" w:rsidP="00DC28A6">
      <w:pPr>
        <w:pStyle w:val="2"/>
        <w:numPr>
          <w:ilvl w:val="0"/>
          <w:numId w:val="0"/>
        </w:numPr>
        <w:ind w:left="576"/>
      </w:pPr>
      <w:bookmarkStart w:id="24" w:name="_Toc505780443"/>
      <w:bookmarkStart w:id="25" w:name="_Toc126146905"/>
      <w:r w:rsidRPr="00BC2DB6">
        <w:t>2.3 Анализ состояния объектов транспортной инфраструктуры</w:t>
      </w:r>
      <w:bookmarkEnd w:id="24"/>
      <w:bookmarkEnd w:id="25"/>
    </w:p>
    <w:p w:rsidR="00CE400C" w:rsidRDefault="00BC2DB6" w:rsidP="00DC28A6">
      <w:pPr>
        <w:pStyle w:val="3"/>
        <w:numPr>
          <w:ilvl w:val="0"/>
          <w:numId w:val="0"/>
        </w:numPr>
        <w:ind w:left="567"/>
      </w:pPr>
      <w:bookmarkStart w:id="26" w:name="_Toc505780444"/>
      <w:bookmarkStart w:id="27" w:name="_Toc507532545"/>
      <w:bookmarkStart w:id="28" w:name="_Toc126146906"/>
      <w:r w:rsidRPr="00BC2DB6">
        <w:t>2.3.1   Транспортная инфраструктура</w:t>
      </w:r>
      <w:bookmarkEnd w:id="26"/>
      <w:bookmarkEnd w:id="27"/>
      <w:bookmarkEnd w:id="28"/>
    </w:p>
    <w:p w:rsidR="00BC2DB6" w:rsidRPr="00BC2DB6" w:rsidRDefault="00CE400C" w:rsidP="00CE400C">
      <w:pPr>
        <w:ind w:firstLine="567"/>
        <w:jc w:val="both"/>
        <w:rPr>
          <w:b/>
          <w:i/>
          <w:iCs/>
        </w:rPr>
      </w:pPr>
      <w:r w:rsidRPr="00CE400C">
        <w:rPr>
          <w:sz w:val="28"/>
          <w:szCs w:val="28"/>
        </w:rPr>
        <w:t xml:space="preserve">Транспортная инфраструктура городского поселения «Поселок Разумное» включает железнодорожный и автомобильный транспорт, </w:t>
      </w:r>
      <w:r w:rsidRPr="00CE400C">
        <w:rPr>
          <w:sz w:val="28"/>
          <w:szCs w:val="28"/>
        </w:rPr>
        <w:br/>
        <w:t xml:space="preserve">и принимает нагрузку в направлении межрегиональных, внутриобластных </w:t>
      </w:r>
      <w:r w:rsidRPr="00CE400C">
        <w:rPr>
          <w:sz w:val="28"/>
          <w:szCs w:val="28"/>
        </w:rPr>
        <w:br/>
        <w:t>и местных связей.</w:t>
      </w:r>
    </w:p>
    <w:p w:rsidR="00CE400C" w:rsidRPr="00CE400C" w:rsidRDefault="00CE400C" w:rsidP="00CE400C">
      <w:pPr>
        <w:ind w:firstLine="709"/>
        <w:jc w:val="both"/>
        <w:rPr>
          <w:rFonts w:eastAsia="Calibri"/>
          <w:sz w:val="28"/>
          <w:szCs w:val="28"/>
          <w:lang w:eastAsia="en-US"/>
        </w:rPr>
      </w:pPr>
      <w:bookmarkStart w:id="29" w:name="_Toc505780445"/>
      <w:r w:rsidRPr="00CE400C">
        <w:rPr>
          <w:rFonts w:eastAsia="Calibri"/>
          <w:sz w:val="28"/>
          <w:szCs w:val="28"/>
          <w:lang w:eastAsia="en-US"/>
        </w:rPr>
        <w:t>Основными внешними связями поселения являются:</w:t>
      </w:r>
    </w:p>
    <w:p w:rsidR="00CE400C" w:rsidRPr="00CE400C" w:rsidRDefault="00CE400C" w:rsidP="00CE400C">
      <w:pPr>
        <w:ind w:firstLine="709"/>
        <w:jc w:val="both"/>
        <w:rPr>
          <w:rFonts w:eastAsia="Calibri"/>
          <w:sz w:val="28"/>
          <w:szCs w:val="28"/>
          <w:lang w:eastAsia="en-US"/>
        </w:rPr>
      </w:pPr>
      <w:r w:rsidRPr="00CE400C">
        <w:rPr>
          <w:rFonts w:eastAsia="Calibri"/>
          <w:sz w:val="28"/>
          <w:szCs w:val="28"/>
          <w:lang w:eastAsia="en-US"/>
        </w:rPr>
        <w:t xml:space="preserve">- </w:t>
      </w:r>
      <w:r w:rsidR="007C7C64" w:rsidRPr="00CE400C">
        <w:rPr>
          <w:rFonts w:eastAsia="Calibri"/>
          <w:sz w:val="28"/>
          <w:szCs w:val="28"/>
          <w:lang w:eastAsia="en-US"/>
        </w:rPr>
        <w:t>существующая автодорога</w:t>
      </w:r>
      <w:r w:rsidRPr="00CE400C">
        <w:rPr>
          <w:rFonts w:eastAsia="Calibri"/>
          <w:sz w:val="28"/>
          <w:szCs w:val="28"/>
          <w:lang w:eastAsia="en-US"/>
        </w:rPr>
        <w:t xml:space="preserve"> областного значения – Белгород-Шебекино-</w:t>
      </w:r>
      <w:r w:rsidR="007C7C64" w:rsidRPr="00CE400C">
        <w:rPr>
          <w:rFonts w:eastAsia="Calibri"/>
          <w:sz w:val="28"/>
          <w:szCs w:val="28"/>
          <w:lang w:eastAsia="en-US"/>
        </w:rPr>
        <w:t>Волоконовка, которая</w:t>
      </w:r>
      <w:r w:rsidRPr="00CE400C">
        <w:rPr>
          <w:rFonts w:eastAsia="Calibri"/>
          <w:sz w:val="28"/>
          <w:szCs w:val="28"/>
          <w:lang w:eastAsia="en-US"/>
        </w:rPr>
        <w:t xml:space="preserve"> проходит по территории поселка (ул. Ленина).</w:t>
      </w:r>
    </w:p>
    <w:p w:rsidR="00CE400C" w:rsidRPr="00CE400C" w:rsidRDefault="00CE400C" w:rsidP="00CE400C">
      <w:pPr>
        <w:ind w:firstLine="709"/>
        <w:jc w:val="both"/>
        <w:rPr>
          <w:rFonts w:eastAsia="Calibri"/>
          <w:sz w:val="28"/>
          <w:szCs w:val="28"/>
          <w:lang w:eastAsia="en-US"/>
        </w:rPr>
      </w:pPr>
      <w:r w:rsidRPr="00CE400C">
        <w:rPr>
          <w:rFonts w:eastAsia="Calibri"/>
          <w:sz w:val="28"/>
          <w:szCs w:val="28"/>
          <w:lang w:eastAsia="en-US"/>
        </w:rPr>
        <w:t xml:space="preserve">- существующая автодорога областного значения –п. Разумное- с. Нижний </w:t>
      </w:r>
      <w:r w:rsidR="007C7C64" w:rsidRPr="00CE400C">
        <w:rPr>
          <w:rFonts w:eastAsia="Calibri"/>
          <w:sz w:val="28"/>
          <w:szCs w:val="28"/>
          <w:lang w:eastAsia="en-US"/>
        </w:rPr>
        <w:t>Ольшанец,</w:t>
      </w:r>
      <w:r w:rsidRPr="00CE400C">
        <w:rPr>
          <w:rFonts w:eastAsia="Calibri"/>
          <w:sz w:val="28"/>
          <w:szCs w:val="28"/>
          <w:lang w:eastAsia="en-US"/>
        </w:rPr>
        <w:t xml:space="preserve"> которая проходит по территории поселка (ул. Железнодорожная).</w:t>
      </w:r>
    </w:p>
    <w:p w:rsidR="00CE400C" w:rsidRPr="00CE400C" w:rsidRDefault="00CE400C" w:rsidP="00CE400C">
      <w:pPr>
        <w:ind w:firstLine="709"/>
        <w:jc w:val="both"/>
        <w:rPr>
          <w:rFonts w:eastAsia="Calibri"/>
          <w:sz w:val="28"/>
          <w:szCs w:val="28"/>
          <w:lang w:eastAsia="en-US"/>
        </w:rPr>
      </w:pPr>
      <w:r w:rsidRPr="00CE400C">
        <w:rPr>
          <w:rFonts w:eastAsia="Calibri"/>
          <w:sz w:val="28"/>
          <w:szCs w:val="28"/>
          <w:lang w:eastAsia="en-US"/>
        </w:rPr>
        <w:t>- существующая автодорога областного значения – Таврово-Соломино-Разумное-Новосадовый, которая проходит по территории микрорайонов индивидуальной жилой застройки Разумное 71,81.</w:t>
      </w:r>
    </w:p>
    <w:p w:rsidR="00CE400C" w:rsidRPr="00CE400C" w:rsidRDefault="00CE400C" w:rsidP="00CE400C">
      <w:pPr>
        <w:ind w:firstLine="709"/>
        <w:jc w:val="both"/>
        <w:rPr>
          <w:rFonts w:eastAsia="Calibri"/>
          <w:sz w:val="28"/>
          <w:szCs w:val="28"/>
          <w:lang w:eastAsia="en-US"/>
        </w:rPr>
      </w:pPr>
      <w:r w:rsidRPr="00CE400C">
        <w:rPr>
          <w:rFonts w:eastAsia="Calibri"/>
          <w:sz w:val="28"/>
          <w:szCs w:val="28"/>
          <w:lang w:eastAsia="en-US"/>
        </w:rPr>
        <w:t xml:space="preserve">- существующая автодорога г. Белгород (ул. Макаренко) – п. </w:t>
      </w:r>
      <w:r w:rsidR="007C7C64" w:rsidRPr="00CE400C">
        <w:rPr>
          <w:rFonts w:eastAsia="Calibri"/>
          <w:sz w:val="28"/>
          <w:szCs w:val="28"/>
          <w:lang w:eastAsia="en-US"/>
        </w:rPr>
        <w:t>Разумное, которая</w:t>
      </w:r>
      <w:r w:rsidRPr="00CE400C">
        <w:rPr>
          <w:rFonts w:eastAsia="Calibri"/>
          <w:sz w:val="28"/>
          <w:szCs w:val="28"/>
          <w:lang w:eastAsia="en-US"/>
        </w:rPr>
        <w:t xml:space="preserve"> проходит по территории микрорайонов ИЖС Разумное 22,54.</w:t>
      </w:r>
    </w:p>
    <w:p w:rsidR="00CE400C" w:rsidRDefault="00CE400C" w:rsidP="00CE400C">
      <w:pPr>
        <w:ind w:firstLine="708"/>
        <w:jc w:val="both"/>
        <w:rPr>
          <w:rFonts w:eastAsia="Calibri"/>
          <w:sz w:val="28"/>
          <w:szCs w:val="28"/>
          <w:lang w:eastAsia="en-US"/>
        </w:rPr>
      </w:pPr>
      <w:r w:rsidRPr="00CE400C">
        <w:rPr>
          <w:rFonts w:eastAsia="Calibri"/>
          <w:sz w:val="28"/>
          <w:szCs w:val="28"/>
          <w:lang w:eastAsia="en-US"/>
        </w:rPr>
        <w:t xml:space="preserve">Опорными элементами планировочной структуры поселения являются естественные планировочные оси - бассейны рек Разумная и Северский Донец, </w:t>
      </w:r>
      <w:r w:rsidRPr="00CE400C">
        <w:rPr>
          <w:rFonts w:eastAsia="Calibri"/>
          <w:sz w:val="28"/>
          <w:szCs w:val="28"/>
          <w:lang w:eastAsia="en-US"/>
        </w:rPr>
        <w:br/>
        <w:t>а также сеть дорог, формирующих планировочный каркас системы расселения поселения.</w:t>
      </w:r>
    </w:p>
    <w:p w:rsidR="00F07A7B" w:rsidRPr="00F07A7B" w:rsidRDefault="00F07A7B" w:rsidP="00DC28A6">
      <w:pPr>
        <w:pStyle w:val="3"/>
        <w:numPr>
          <w:ilvl w:val="0"/>
          <w:numId w:val="0"/>
        </w:numPr>
        <w:ind w:left="720"/>
      </w:pPr>
      <w:bookmarkStart w:id="30" w:name="_Toc507532546"/>
      <w:bookmarkStart w:id="31" w:name="_Toc126146907"/>
      <w:r w:rsidRPr="00F07A7B">
        <w:t>2.3.2 Характеристика функционирования и показатели работы транспортной инфраструктуры по видам транспорта</w:t>
      </w:r>
      <w:bookmarkEnd w:id="29"/>
      <w:bookmarkEnd w:id="30"/>
      <w:bookmarkEnd w:id="31"/>
    </w:p>
    <w:p w:rsidR="00DC28A6" w:rsidRDefault="00DC28A6" w:rsidP="00CE400C">
      <w:pPr>
        <w:ind w:firstLine="708"/>
        <w:jc w:val="both"/>
        <w:rPr>
          <w:i/>
          <w:sz w:val="28"/>
          <w:szCs w:val="28"/>
        </w:rPr>
      </w:pPr>
      <w:bookmarkStart w:id="32" w:name="_Toc493087462"/>
      <w:bookmarkStart w:id="33" w:name="_Toc237320419"/>
      <w:bookmarkStart w:id="34" w:name="_Toc235863427"/>
    </w:p>
    <w:p w:rsidR="00CE400C" w:rsidRPr="00CE400C" w:rsidRDefault="00CE400C" w:rsidP="00CE400C">
      <w:pPr>
        <w:ind w:firstLine="708"/>
        <w:jc w:val="both"/>
        <w:rPr>
          <w:i/>
          <w:sz w:val="28"/>
          <w:szCs w:val="28"/>
        </w:rPr>
      </w:pPr>
      <w:r w:rsidRPr="00CE400C">
        <w:rPr>
          <w:i/>
          <w:sz w:val="28"/>
          <w:szCs w:val="28"/>
        </w:rPr>
        <w:t>Воздушный транспорт</w:t>
      </w:r>
      <w:bookmarkEnd w:id="32"/>
      <w:bookmarkEnd w:id="33"/>
      <w:bookmarkEnd w:id="34"/>
    </w:p>
    <w:p w:rsidR="0091147B" w:rsidRDefault="00CE400C" w:rsidP="00CE400C">
      <w:pPr>
        <w:ind w:firstLine="708"/>
        <w:jc w:val="both"/>
        <w:rPr>
          <w:sz w:val="28"/>
          <w:szCs w:val="28"/>
        </w:rPr>
      </w:pPr>
      <w:bookmarkStart w:id="35" w:name="_Toc251678881"/>
      <w:r w:rsidRPr="00CE400C">
        <w:rPr>
          <w:sz w:val="28"/>
          <w:szCs w:val="28"/>
        </w:rPr>
        <w:t>Воздушный транспорт в поселении отсутствует. Ближайший международный аэропорт находится в г. Белгороде.</w:t>
      </w:r>
      <w:r w:rsidR="00AF4711">
        <w:rPr>
          <w:sz w:val="28"/>
          <w:szCs w:val="28"/>
        </w:rPr>
        <w:t xml:space="preserve"> Вся территория поселения является </w:t>
      </w:r>
      <w:r w:rsidR="00AF4711" w:rsidRPr="00AF4711">
        <w:rPr>
          <w:sz w:val="28"/>
          <w:szCs w:val="28"/>
        </w:rPr>
        <w:t>зон</w:t>
      </w:r>
      <w:r w:rsidR="00AF4711">
        <w:rPr>
          <w:sz w:val="28"/>
          <w:szCs w:val="28"/>
        </w:rPr>
        <w:t>ой</w:t>
      </w:r>
      <w:r w:rsidR="00AF4711" w:rsidRPr="00AF4711">
        <w:rPr>
          <w:sz w:val="28"/>
          <w:szCs w:val="28"/>
        </w:rPr>
        <w:t xml:space="preserve"> с особыми условиями использования приаэродромной территори</w:t>
      </w:r>
      <w:r w:rsidR="00AF4711">
        <w:rPr>
          <w:sz w:val="28"/>
          <w:szCs w:val="28"/>
        </w:rPr>
        <w:t>и.</w:t>
      </w:r>
    </w:p>
    <w:p w:rsidR="00E220FA" w:rsidRDefault="00E220FA" w:rsidP="0091147B">
      <w:pPr>
        <w:ind w:firstLine="708"/>
        <w:jc w:val="both"/>
        <w:rPr>
          <w:i/>
          <w:sz w:val="28"/>
          <w:szCs w:val="28"/>
        </w:rPr>
      </w:pPr>
    </w:p>
    <w:p w:rsidR="0091147B" w:rsidRPr="00CE400C" w:rsidRDefault="0091147B" w:rsidP="0091147B">
      <w:pPr>
        <w:ind w:firstLine="708"/>
        <w:jc w:val="both"/>
        <w:rPr>
          <w:i/>
          <w:sz w:val="28"/>
          <w:szCs w:val="28"/>
        </w:rPr>
      </w:pPr>
      <w:r>
        <w:rPr>
          <w:i/>
          <w:sz w:val="28"/>
          <w:szCs w:val="28"/>
        </w:rPr>
        <w:t>Железнодорожный</w:t>
      </w:r>
      <w:r w:rsidRPr="00CE400C">
        <w:rPr>
          <w:i/>
          <w:sz w:val="28"/>
          <w:szCs w:val="28"/>
        </w:rPr>
        <w:t xml:space="preserve"> транспорт</w:t>
      </w:r>
    </w:p>
    <w:p w:rsidR="0091147B" w:rsidRPr="0091147B" w:rsidRDefault="0091147B" w:rsidP="00E220FA">
      <w:pPr>
        <w:jc w:val="both"/>
        <w:rPr>
          <w:sz w:val="28"/>
          <w:szCs w:val="28"/>
        </w:rPr>
      </w:pPr>
      <w:r>
        <w:rPr>
          <w:sz w:val="28"/>
          <w:szCs w:val="28"/>
        </w:rPr>
        <w:tab/>
        <w:t xml:space="preserve">На территории поселения имеется </w:t>
      </w:r>
      <w:r w:rsidR="00E220FA">
        <w:rPr>
          <w:sz w:val="28"/>
          <w:szCs w:val="28"/>
        </w:rPr>
        <w:t>железная дорога</w:t>
      </w:r>
      <w:r w:rsidRPr="0091147B">
        <w:rPr>
          <w:sz w:val="28"/>
          <w:szCs w:val="28"/>
        </w:rPr>
        <w:t xml:space="preserve"> федерального значения «Белгород</w:t>
      </w:r>
      <w:r w:rsidR="00E220FA">
        <w:rPr>
          <w:sz w:val="28"/>
          <w:szCs w:val="28"/>
        </w:rPr>
        <w:t xml:space="preserve"> –</w:t>
      </w:r>
      <w:r w:rsidRPr="0091147B">
        <w:rPr>
          <w:sz w:val="28"/>
          <w:szCs w:val="28"/>
        </w:rPr>
        <w:t xml:space="preserve"> Шебекино- Купянск»</w:t>
      </w:r>
      <w:r w:rsidR="00E220FA">
        <w:rPr>
          <w:sz w:val="28"/>
          <w:szCs w:val="28"/>
        </w:rPr>
        <w:t>с</w:t>
      </w:r>
      <w:r w:rsidRPr="0091147B">
        <w:rPr>
          <w:sz w:val="28"/>
          <w:szCs w:val="28"/>
        </w:rPr>
        <w:t>остановочны</w:t>
      </w:r>
      <w:r w:rsidR="00E220FA">
        <w:rPr>
          <w:sz w:val="28"/>
          <w:szCs w:val="28"/>
        </w:rPr>
        <w:t>м</w:t>
      </w:r>
      <w:r w:rsidRPr="0091147B">
        <w:rPr>
          <w:sz w:val="28"/>
          <w:szCs w:val="28"/>
        </w:rPr>
        <w:t xml:space="preserve"> пункт</w:t>
      </w:r>
      <w:r w:rsidR="00E220FA">
        <w:rPr>
          <w:sz w:val="28"/>
          <w:szCs w:val="28"/>
        </w:rPr>
        <w:t>ом</w:t>
      </w:r>
      <w:r w:rsidRPr="0091147B">
        <w:rPr>
          <w:sz w:val="28"/>
          <w:szCs w:val="28"/>
        </w:rPr>
        <w:t xml:space="preserve"> –станция «Разумное»</w:t>
      </w:r>
      <w:r w:rsidR="00E220FA">
        <w:rPr>
          <w:sz w:val="28"/>
          <w:szCs w:val="28"/>
        </w:rPr>
        <w:t>,</w:t>
      </w:r>
      <w:r w:rsidRPr="0091147B">
        <w:rPr>
          <w:sz w:val="28"/>
          <w:szCs w:val="28"/>
        </w:rPr>
        <w:t xml:space="preserve"> и други</w:t>
      </w:r>
      <w:r w:rsidR="00E220FA">
        <w:rPr>
          <w:sz w:val="28"/>
          <w:szCs w:val="28"/>
        </w:rPr>
        <w:t>е</w:t>
      </w:r>
      <w:r w:rsidRPr="0091147B">
        <w:rPr>
          <w:sz w:val="28"/>
          <w:szCs w:val="28"/>
        </w:rPr>
        <w:t>объект</w:t>
      </w:r>
      <w:r w:rsidR="00E220FA">
        <w:rPr>
          <w:sz w:val="28"/>
          <w:szCs w:val="28"/>
        </w:rPr>
        <w:t>ыи</w:t>
      </w:r>
      <w:r w:rsidR="00E220FA" w:rsidRPr="0091147B">
        <w:rPr>
          <w:sz w:val="28"/>
          <w:szCs w:val="28"/>
        </w:rPr>
        <w:t xml:space="preserve"> устройств</w:t>
      </w:r>
      <w:r w:rsidR="00E220FA">
        <w:rPr>
          <w:sz w:val="28"/>
          <w:szCs w:val="28"/>
        </w:rPr>
        <w:t>а</w:t>
      </w:r>
      <w:r w:rsidRPr="0091147B">
        <w:rPr>
          <w:sz w:val="28"/>
          <w:szCs w:val="28"/>
        </w:rPr>
        <w:t>, необходимы</w:t>
      </w:r>
      <w:r w:rsidR="00E220FA">
        <w:rPr>
          <w:sz w:val="28"/>
          <w:szCs w:val="28"/>
        </w:rPr>
        <w:t>е</w:t>
      </w:r>
      <w:r w:rsidRPr="0091147B">
        <w:rPr>
          <w:sz w:val="28"/>
          <w:szCs w:val="28"/>
        </w:rPr>
        <w:t xml:space="preserve">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00E220FA">
        <w:rPr>
          <w:sz w:val="28"/>
          <w:szCs w:val="28"/>
        </w:rPr>
        <w:t>,</w:t>
      </w:r>
      <w:r w:rsidRPr="0091147B">
        <w:rPr>
          <w:sz w:val="28"/>
          <w:szCs w:val="28"/>
        </w:rPr>
        <w:t xml:space="preserve"> установления полос отвода и охранных зон железных дорог.</w:t>
      </w:r>
    </w:p>
    <w:p w:rsidR="00CE400C" w:rsidRPr="00CE400C" w:rsidRDefault="00CE400C" w:rsidP="00CE400C">
      <w:pPr>
        <w:ind w:firstLine="708"/>
        <w:jc w:val="both"/>
        <w:rPr>
          <w:sz w:val="28"/>
          <w:szCs w:val="28"/>
        </w:rPr>
      </w:pPr>
    </w:p>
    <w:p w:rsidR="00CE400C" w:rsidRPr="00CE400C" w:rsidRDefault="00CE400C" w:rsidP="00CE400C">
      <w:pPr>
        <w:ind w:firstLine="708"/>
        <w:jc w:val="both"/>
        <w:rPr>
          <w:i/>
          <w:sz w:val="28"/>
          <w:szCs w:val="28"/>
        </w:rPr>
      </w:pPr>
      <w:bookmarkStart w:id="36" w:name="_Toc493087463"/>
      <w:bookmarkStart w:id="37" w:name="_Toc237320420"/>
      <w:bookmarkStart w:id="38" w:name="_Toc235863428"/>
      <w:bookmarkEnd w:id="35"/>
      <w:r w:rsidRPr="00CE400C">
        <w:rPr>
          <w:i/>
          <w:sz w:val="28"/>
          <w:szCs w:val="28"/>
        </w:rPr>
        <w:t>Трубопроводный транспорт</w:t>
      </w:r>
      <w:bookmarkEnd w:id="36"/>
      <w:bookmarkEnd w:id="37"/>
      <w:bookmarkEnd w:id="38"/>
    </w:p>
    <w:p w:rsidR="00CE400C" w:rsidRPr="00CE400C" w:rsidRDefault="00CE400C" w:rsidP="00AF4711">
      <w:pPr>
        <w:ind w:firstLine="708"/>
        <w:jc w:val="both"/>
        <w:rPr>
          <w:sz w:val="28"/>
          <w:szCs w:val="28"/>
        </w:rPr>
      </w:pPr>
      <w:bookmarkStart w:id="39" w:name="_Toc237320421"/>
      <w:bookmarkStart w:id="40" w:name="_Toc235863429"/>
      <w:r w:rsidRPr="00CE400C">
        <w:rPr>
          <w:sz w:val="28"/>
          <w:szCs w:val="28"/>
        </w:rPr>
        <w:t>По территории поселения проходят межпоселковые газопроводы</w:t>
      </w:r>
      <w:r w:rsidR="00AF4711">
        <w:rPr>
          <w:sz w:val="28"/>
          <w:szCs w:val="28"/>
        </w:rPr>
        <w:t xml:space="preserve">. Объектами трубопроводного транспорта являются </w:t>
      </w:r>
      <w:r w:rsidR="00AF4711" w:rsidRPr="00AF4711">
        <w:rPr>
          <w:sz w:val="28"/>
          <w:szCs w:val="28"/>
        </w:rPr>
        <w:t>ГРС-пункт межрегионгаз, объекты системы газопроводов, иных трубопроводов, а также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AF4711" w:rsidRDefault="00AF4711" w:rsidP="00CE400C">
      <w:pPr>
        <w:ind w:firstLine="708"/>
        <w:jc w:val="both"/>
        <w:rPr>
          <w:i/>
          <w:sz w:val="28"/>
          <w:szCs w:val="28"/>
        </w:rPr>
      </w:pPr>
      <w:bookmarkStart w:id="41" w:name="_Toc493087464"/>
    </w:p>
    <w:p w:rsidR="00CE400C" w:rsidRPr="00CE400C" w:rsidRDefault="00CE400C" w:rsidP="00CE400C">
      <w:pPr>
        <w:ind w:firstLine="708"/>
        <w:jc w:val="both"/>
        <w:rPr>
          <w:i/>
          <w:sz w:val="28"/>
          <w:szCs w:val="28"/>
        </w:rPr>
      </w:pPr>
      <w:r w:rsidRPr="00CE400C">
        <w:rPr>
          <w:i/>
          <w:sz w:val="28"/>
          <w:szCs w:val="28"/>
        </w:rPr>
        <w:t>Автомобильный транспорт</w:t>
      </w:r>
      <w:bookmarkEnd w:id="39"/>
      <w:bookmarkEnd w:id="40"/>
      <w:bookmarkEnd w:id="41"/>
    </w:p>
    <w:p w:rsidR="00AF4711" w:rsidRDefault="00CE400C" w:rsidP="00CE400C">
      <w:pPr>
        <w:ind w:firstLine="708"/>
        <w:jc w:val="both"/>
        <w:rPr>
          <w:sz w:val="28"/>
          <w:szCs w:val="28"/>
        </w:rPr>
      </w:pPr>
      <w:r w:rsidRPr="00CE400C">
        <w:rPr>
          <w:sz w:val="28"/>
          <w:szCs w:val="28"/>
        </w:rPr>
        <w:t>Значительное влияние на развитие поселения оказывают автомобильные дороги, по которым осуществляются связи Белгородской области с другими регионами страны, с Украиной и трансконтинентальные перевозки международного уровня. Вышеуказанные магистральные автодороги проходят на незначительном расстоянии от поселения и широко задействованы в его социально-экономическом развитии.</w:t>
      </w:r>
    </w:p>
    <w:p w:rsidR="00AF4711" w:rsidRPr="00AF4711" w:rsidRDefault="00AF4711" w:rsidP="00AF4711">
      <w:pPr>
        <w:ind w:firstLine="708"/>
        <w:jc w:val="both"/>
        <w:rPr>
          <w:sz w:val="28"/>
          <w:szCs w:val="28"/>
        </w:rPr>
      </w:pPr>
      <w:r w:rsidRPr="00AF4711">
        <w:rPr>
          <w:sz w:val="28"/>
          <w:szCs w:val="28"/>
        </w:rPr>
        <w:t xml:space="preserve">На территории Разуменского городского поселения функционирует сеть автомобильных дорог регионального и межмуниципального значения, жилых улиц и </w:t>
      </w:r>
      <w:r w:rsidR="007C7C64" w:rsidRPr="00AF4711">
        <w:rPr>
          <w:sz w:val="28"/>
          <w:szCs w:val="28"/>
        </w:rPr>
        <w:t>проездов. Основными</w:t>
      </w:r>
      <w:r w:rsidRPr="00AF4711">
        <w:rPr>
          <w:sz w:val="28"/>
          <w:szCs w:val="28"/>
        </w:rPr>
        <w:t xml:space="preserve"> планировочными осями уличной сети поселения являются существующие магистральные автодороги: Белгород-Шебекино-Волоконовка; п. Разумное- с. Нижний Ольшанец; Таврово-Соломино-Разумное-Новосадовый; г. Белгород (ул. Макаренко) – п. Разумное.</w:t>
      </w:r>
    </w:p>
    <w:p w:rsidR="004A3D1B" w:rsidRDefault="00AF4711" w:rsidP="00AF4711">
      <w:pPr>
        <w:ind w:firstLine="708"/>
        <w:jc w:val="both"/>
        <w:rPr>
          <w:sz w:val="28"/>
          <w:szCs w:val="28"/>
        </w:rPr>
      </w:pPr>
      <w:r w:rsidRPr="00AF4711">
        <w:rPr>
          <w:sz w:val="28"/>
          <w:szCs w:val="28"/>
        </w:rPr>
        <w:t xml:space="preserve">Основу уличной сети п. Разумное составляют улицы в жилой застройке (муниципальная собственность), в том числе и в микрорайонах ИЖС Разумное 22, 22а, 22б, 54, 71,34. Протяженность автомобильных дорог общего пользования местного значения с твердым покрытием к концу 2017 года составила около 160 км. </w:t>
      </w:r>
      <w:r w:rsidR="004A3D1B" w:rsidRPr="00717B9C">
        <w:rPr>
          <w:sz w:val="28"/>
          <w:szCs w:val="28"/>
        </w:rPr>
        <w:t>Оценка качества содержания дорог -  удовлетворительное.</w:t>
      </w:r>
    </w:p>
    <w:p w:rsidR="00F07A7B" w:rsidRPr="00F07A7B" w:rsidRDefault="00F07A7B" w:rsidP="009F76A9">
      <w:pPr>
        <w:pStyle w:val="3"/>
        <w:numPr>
          <w:ilvl w:val="0"/>
          <w:numId w:val="0"/>
        </w:numPr>
        <w:ind w:left="720"/>
      </w:pPr>
      <w:bookmarkStart w:id="42" w:name="_Toc505780447"/>
      <w:bookmarkStart w:id="43" w:name="_Toc507532547"/>
      <w:bookmarkStart w:id="44" w:name="_Toc126146908"/>
      <w:r w:rsidRPr="00F07A7B">
        <w:t>2.3.</w:t>
      </w:r>
      <w:r w:rsidR="009F76A9">
        <w:t>3</w:t>
      </w:r>
      <w:r w:rsidRPr="00F07A7B">
        <w:t xml:space="preserve"> Анализ состава парка транспортных средств и уровня автомобилизации в поселении, обеспеченность парковками (парковочными местами).</w:t>
      </w:r>
      <w:bookmarkEnd w:id="42"/>
      <w:bookmarkEnd w:id="43"/>
      <w:bookmarkEnd w:id="44"/>
    </w:p>
    <w:p w:rsidR="0091147B" w:rsidRPr="0091147B" w:rsidRDefault="0091147B" w:rsidP="0091147B">
      <w:pPr>
        <w:pStyle w:val="aff2"/>
      </w:pPr>
      <w:r w:rsidRPr="0091147B">
        <w:t xml:space="preserve">Автомобильный парк городского поселения преимущественно состоит </w:t>
      </w:r>
      <w:r w:rsidRPr="0091147B">
        <w:br/>
        <w:t xml:space="preserve">из легковых автомобилей, принадлежащих частным лицам. На протяжении последних лет наблюдается тенденция к увеличению числа автомобилей </w:t>
      </w:r>
      <w:r w:rsidRPr="0091147B">
        <w:br/>
        <w:t xml:space="preserve">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10% в год). </w:t>
      </w:r>
    </w:p>
    <w:p w:rsidR="0091147B" w:rsidRPr="0091147B" w:rsidRDefault="0091147B" w:rsidP="0091147B">
      <w:pPr>
        <w:pStyle w:val="aff2"/>
      </w:pPr>
      <w:r w:rsidRPr="0091147B">
        <w:t xml:space="preserve">Хранение автотранспорта на территории поселения осуществляется, </w:t>
      </w:r>
      <w:r w:rsidRPr="0091147B">
        <w:br/>
        <w:t xml:space="preserve">в пределах участков предприятий, в гаражно-строительных кооперативах, на гостевых парковках в районе многоквартирных домов и на придомовых участках жителей поселений. </w:t>
      </w:r>
    </w:p>
    <w:p w:rsidR="0091147B" w:rsidRPr="0091147B" w:rsidRDefault="0091147B" w:rsidP="0091147B">
      <w:pPr>
        <w:pStyle w:val="aff2"/>
      </w:pPr>
      <w:r w:rsidRPr="0091147B">
        <w:t>Парковочные места имеются у большинства объектов социальной инфраструктуры и у административных зданий хозяйствующих организаций.</w:t>
      </w:r>
    </w:p>
    <w:p w:rsidR="00081AA6" w:rsidRDefault="00081AA6" w:rsidP="009F76A9">
      <w:pPr>
        <w:pStyle w:val="3"/>
        <w:numPr>
          <w:ilvl w:val="0"/>
          <w:numId w:val="0"/>
        </w:numPr>
        <w:ind w:left="720"/>
      </w:pPr>
      <w:bookmarkStart w:id="45" w:name="_Toc505780448"/>
      <w:bookmarkStart w:id="46" w:name="_Toc507532548"/>
      <w:bookmarkStart w:id="47" w:name="_Toc126146909"/>
      <w:r w:rsidRPr="00081AA6">
        <w:t>2.3.</w:t>
      </w:r>
      <w:r w:rsidR="009F76A9">
        <w:t>4</w:t>
      </w:r>
      <w:r w:rsidRPr="00081AA6">
        <w:t xml:space="preserve"> Характеристика работы транспортных средств общего пользования, включая анализ пассажиропотока.</w:t>
      </w:r>
      <w:bookmarkEnd w:id="45"/>
      <w:bookmarkEnd w:id="46"/>
      <w:bookmarkEnd w:id="47"/>
    </w:p>
    <w:p w:rsidR="0091147B" w:rsidRPr="00AB38D2" w:rsidRDefault="0091147B" w:rsidP="0091147B">
      <w:pPr>
        <w:ind w:firstLine="567"/>
        <w:jc w:val="both"/>
        <w:rPr>
          <w:sz w:val="28"/>
          <w:szCs w:val="28"/>
        </w:rPr>
      </w:pPr>
      <w:r w:rsidRPr="00AB38D2">
        <w:rPr>
          <w:sz w:val="28"/>
          <w:szCs w:val="28"/>
        </w:rPr>
        <w:t xml:space="preserve">Пассажирские перевозки на территории поселения осуществляются автобусным транспортом.Сеть автобусного сообщения включает в себя пригородные автобусные маршруты. Основным направлением пассажиропотока является направление в г. Белгород и обратно. </w:t>
      </w:r>
    </w:p>
    <w:p w:rsidR="0091147B" w:rsidRPr="00AB38D2" w:rsidRDefault="0091147B" w:rsidP="0091147B">
      <w:pPr>
        <w:ind w:firstLine="567"/>
        <w:jc w:val="both"/>
        <w:rPr>
          <w:sz w:val="28"/>
          <w:szCs w:val="28"/>
        </w:rPr>
      </w:pPr>
      <w:r w:rsidRPr="00AB38D2">
        <w:rPr>
          <w:sz w:val="28"/>
          <w:szCs w:val="28"/>
        </w:rPr>
        <w:t>Анализ обслуживания территории и населения области пассажирским транспортом произведен на основе существующей маршрутной сети пригородного транспорта. Сеть автобусного сообщения включает в себя маршруты, связывающие существующий поселок с центральной частью, железнодорожным, автовокзалами г. Белгорода.</w:t>
      </w:r>
    </w:p>
    <w:p w:rsidR="0091147B" w:rsidRPr="00AB38D2" w:rsidRDefault="0091147B" w:rsidP="0091147B">
      <w:pPr>
        <w:ind w:firstLine="567"/>
        <w:jc w:val="both"/>
        <w:rPr>
          <w:sz w:val="28"/>
          <w:szCs w:val="28"/>
        </w:rPr>
      </w:pPr>
      <w:r w:rsidRPr="00AB38D2">
        <w:rPr>
          <w:sz w:val="28"/>
          <w:szCs w:val="28"/>
        </w:rPr>
        <w:t xml:space="preserve">Общественный транспорт представлен автобусными маршрутами № 103 «Стадион – п. Разумное», № 129 «Разумное-Майский» Поселковый транспорт внутри жилых районов отсутствует. </w:t>
      </w:r>
    </w:p>
    <w:p w:rsidR="0091147B" w:rsidRPr="00AB38D2" w:rsidRDefault="0091147B" w:rsidP="0091147B">
      <w:pPr>
        <w:ind w:firstLine="567"/>
        <w:jc w:val="both"/>
        <w:rPr>
          <w:sz w:val="28"/>
          <w:szCs w:val="28"/>
        </w:rPr>
      </w:pPr>
      <w:r w:rsidRPr="00AB38D2">
        <w:rPr>
          <w:sz w:val="28"/>
          <w:szCs w:val="28"/>
        </w:rPr>
        <w:t xml:space="preserve">Сооружения для хранения транспорта представлены гаражами боксового типа, расположенными на придомовых территориях в районах усадебной застройки и открытыми автостоянками возле объектов общественного назначения и многоквартирных жилых домов. </w:t>
      </w:r>
    </w:p>
    <w:p w:rsidR="0091147B" w:rsidRPr="00AB38D2" w:rsidRDefault="0091147B" w:rsidP="0091147B">
      <w:pPr>
        <w:jc w:val="both"/>
        <w:rPr>
          <w:sz w:val="28"/>
          <w:szCs w:val="28"/>
        </w:rPr>
      </w:pPr>
      <w:r>
        <w:tab/>
      </w:r>
      <w:r w:rsidRPr="00AB38D2">
        <w:rPr>
          <w:sz w:val="28"/>
          <w:szCs w:val="28"/>
        </w:rPr>
        <w:t>В результате анализа существующей транспортной инфраструктуры городского поселения выявлены следующие проблемы:</w:t>
      </w:r>
    </w:p>
    <w:p w:rsidR="0091147B" w:rsidRPr="00AB38D2" w:rsidRDefault="0091147B" w:rsidP="0091147B">
      <w:pPr>
        <w:jc w:val="both"/>
        <w:rPr>
          <w:sz w:val="28"/>
          <w:szCs w:val="28"/>
        </w:rPr>
      </w:pPr>
      <w:r w:rsidRPr="00AB38D2">
        <w:rPr>
          <w:sz w:val="28"/>
          <w:szCs w:val="28"/>
        </w:rPr>
        <w:t xml:space="preserve">- прохождение интенсивного транзитного автомобильного движения </w:t>
      </w:r>
      <w:r w:rsidRPr="00AB38D2">
        <w:rPr>
          <w:sz w:val="28"/>
          <w:szCs w:val="28"/>
        </w:rPr>
        <w:br/>
        <w:t>через территорию п.Разумное;</w:t>
      </w:r>
    </w:p>
    <w:p w:rsidR="0091147B" w:rsidRPr="00AB38D2" w:rsidRDefault="0091147B" w:rsidP="0091147B">
      <w:pPr>
        <w:jc w:val="both"/>
        <w:rPr>
          <w:sz w:val="28"/>
          <w:szCs w:val="28"/>
        </w:rPr>
      </w:pPr>
      <w:r w:rsidRPr="00AB38D2">
        <w:rPr>
          <w:sz w:val="28"/>
          <w:szCs w:val="28"/>
        </w:rPr>
        <w:t>- несоответствие параметров существующих транспортных улиц их загрузке и нормативным требованиям;</w:t>
      </w:r>
    </w:p>
    <w:p w:rsidR="0091147B" w:rsidRPr="00AB38D2" w:rsidRDefault="0091147B" w:rsidP="0091147B">
      <w:pPr>
        <w:jc w:val="both"/>
        <w:rPr>
          <w:sz w:val="28"/>
          <w:szCs w:val="28"/>
        </w:rPr>
      </w:pPr>
      <w:r w:rsidRPr="00AB38D2">
        <w:rPr>
          <w:sz w:val="28"/>
          <w:szCs w:val="28"/>
        </w:rPr>
        <w:t>- большой интервал движения маршрутного транспорта;</w:t>
      </w:r>
    </w:p>
    <w:p w:rsidR="0091147B" w:rsidRPr="00AB38D2" w:rsidRDefault="0091147B" w:rsidP="0091147B">
      <w:pPr>
        <w:jc w:val="both"/>
        <w:rPr>
          <w:sz w:val="28"/>
          <w:szCs w:val="28"/>
        </w:rPr>
      </w:pPr>
      <w:r w:rsidRPr="00AB38D2">
        <w:rPr>
          <w:sz w:val="28"/>
          <w:szCs w:val="28"/>
        </w:rPr>
        <w:t>-отсутствие транспортного сообщения между г. Белгородом и микрорайонами ИЖС Разумное 22,22а,22б, в том числе и через поселение;</w:t>
      </w:r>
    </w:p>
    <w:p w:rsidR="0091147B" w:rsidRPr="00AB38D2" w:rsidRDefault="0091147B" w:rsidP="0091147B">
      <w:pPr>
        <w:jc w:val="both"/>
        <w:rPr>
          <w:sz w:val="28"/>
          <w:szCs w:val="28"/>
        </w:rPr>
      </w:pPr>
      <w:r w:rsidRPr="00AB38D2">
        <w:rPr>
          <w:sz w:val="28"/>
          <w:szCs w:val="28"/>
        </w:rPr>
        <w:t>-отсутствие транспортного сообщения между микрорайоном ИЖС Разумное 54 и центральной частью поселка Разумное.</w:t>
      </w:r>
    </w:p>
    <w:p w:rsidR="0091147B" w:rsidRPr="0091147B" w:rsidRDefault="0091147B" w:rsidP="0091147B"/>
    <w:p w:rsidR="00081AA6" w:rsidRDefault="00081AA6" w:rsidP="009F76A9">
      <w:pPr>
        <w:pStyle w:val="3"/>
        <w:numPr>
          <w:ilvl w:val="0"/>
          <w:numId w:val="0"/>
        </w:numPr>
        <w:ind w:left="720"/>
      </w:pPr>
      <w:bookmarkStart w:id="48" w:name="_Toc505780449"/>
      <w:bookmarkStart w:id="49" w:name="_Toc507532549"/>
      <w:bookmarkStart w:id="50" w:name="_Toc126146910"/>
      <w:r w:rsidRPr="00081AA6">
        <w:t>2.3.</w:t>
      </w:r>
      <w:r w:rsidR="009F76A9">
        <w:t>5</w:t>
      </w:r>
      <w:r w:rsidRPr="00081AA6">
        <w:t xml:space="preserve"> Характеристика условий пешеходного и велосипедного передвижения.</w:t>
      </w:r>
      <w:bookmarkEnd w:id="48"/>
      <w:bookmarkEnd w:id="49"/>
      <w:bookmarkEnd w:id="50"/>
    </w:p>
    <w:p w:rsidR="0091147B" w:rsidRPr="00AB38D2" w:rsidRDefault="0091147B" w:rsidP="0091147B">
      <w:pPr>
        <w:ind w:firstLine="544"/>
        <w:jc w:val="both"/>
        <w:rPr>
          <w:sz w:val="28"/>
          <w:szCs w:val="28"/>
        </w:rPr>
      </w:pPr>
      <w:r w:rsidRPr="00AB38D2">
        <w:rPr>
          <w:sz w:val="28"/>
          <w:szCs w:val="28"/>
        </w:rPr>
        <w:t>На территории городского поселения «Поселок Разумное» пешеходное и велосипедное движение осуществляется по тротуарам, в границах существующей линии застройки.</w:t>
      </w:r>
    </w:p>
    <w:p w:rsidR="0091147B" w:rsidRPr="00AB38D2" w:rsidRDefault="0091147B" w:rsidP="0091147B">
      <w:pPr>
        <w:ind w:firstLine="544"/>
        <w:jc w:val="both"/>
        <w:rPr>
          <w:sz w:val="28"/>
          <w:szCs w:val="28"/>
        </w:rPr>
      </w:pPr>
      <w:r w:rsidRPr="00AB38D2">
        <w:rPr>
          <w:sz w:val="28"/>
          <w:szCs w:val="28"/>
        </w:rPr>
        <w:t>Специализированные дорожки для велосипедного передвижения на территории городского поселения не предусмотрены. Движение велосипедистов осуществляется в соответствии с требованиями ПДД по дорогам общего пользования местного значения.</w:t>
      </w:r>
    </w:p>
    <w:p w:rsidR="0091147B" w:rsidRPr="0091147B" w:rsidRDefault="0091147B" w:rsidP="0091147B"/>
    <w:p w:rsidR="00A445A2" w:rsidRDefault="00A445A2" w:rsidP="009F76A9">
      <w:pPr>
        <w:pStyle w:val="2"/>
        <w:numPr>
          <w:ilvl w:val="0"/>
          <w:numId w:val="0"/>
        </w:numPr>
        <w:ind w:left="576"/>
      </w:pPr>
      <w:bookmarkStart w:id="51" w:name="_Toc126146911"/>
      <w:r>
        <w:t>2.</w:t>
      </w:r>
      <w:r w:rsidR="00745EC3">
        <w:t>4</w:t>
      </w:r>
      <w:r>
        <w:t xml:space="preserve"> О</w:t>
      </w:r>
      <w:r w:rsidRPr="00DC49DA">
        <w:t>боснование выбранного варианта размещения объектов местного значения поселения</w:t>
      </w:r>
      <w:bookmarkEnd w:id="51"/>
    </w:p>
    <w:p w:rsidR="00EE25DD" w:rsidRPr="00EE25DD" w:rsidRDefault="003E4716" w:rsidP="00EE25DD">
      <w:pPr>
        <w:widowControl w:val="0"/>
        <w:autoSpaceDE w:val="0"/>
        <w:autoSpaceDN w:val="0"/>
        <w:spacing w:line="276" w:lineRule="auto"/>
        <w:ind w:left="113" w:right="108" w:firstLine="737"/>
        <w:jc w:val="both"/>
        <w:rPr>
          <w:sz w:val="28"/>
          <w:szCs w:val="28"/>
          <w:lang w:eastAsia="en-US"/>
        </w:rPr>
      </w:pPr>
      <w:r>
        <w:rPr>
          <w:sz w:val="28"/>
          <w:szCs w:val="28"/>
          <w:lang w:eastAsia="en-US"/>
        </w:rPr>
        <w:t>Проведенная к</w:t>
      </w:r>
      <w:r w:rsidR="00EE25DD" w:rsidRPr="00EE25DD">
        <w:rPr>
          <w:sz w:val="28"/>
          <w:szCs w:val="28"/>
          <w:lang w:eastAsia="en-US"/>
        </w:rPr>
        <w:t>омплексная оценка территории является основой решения задач зонирования территории по основным сочетаниям видов ее использования. Стратегия пространственного развития поселения решает следующие задачи:</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обеспечение эффективного использования территории</w:t>
      </w:r>
      <w:r w:rsidR="003E4716">
        <w:rPr>
          <w:sz w:val="28"/>
          <w:szCs w:val="28"/>
          <w:lang w:eastAsia="en-US"/>
        </w:rPr>
        <w:t>;</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создание благоприятной среды жизнедеятельности: развитие инженерной, транспортной, и социальной инфраструктур;</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безопасность территории и окружающей среды;</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улучшение жилищных условий</w:t>
      </w:r>
      <w:r w:rsidR="003E4716">
        <w:rPr>
          <w:sz w:val="28"/>
          <w:szCs w:val="28"/>
          <w:lang w:eastAsia="en-US"/>
        </w:rPr>
        <w:t>;</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достижение многообразия типов жилой среды и комплексности застройки жилой территории.</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В качестве объекта комплексной оценки в проекте, выступа</w:t>
      </w:r>
      <w:r w:rsidR="003E4716">
        <w:rPr>
          <w:sz w:val="28"/>
          <w:szCs w:val="28"/>
          <w:lang w:eastAsia="en-US"/>
        </w:rPr>
        <w:t>ли</w:t>
      </w:r>
      <w:r w:rsidRPr="00EE25DD">
        <w:rPr>
          <w:sz w:val="28"/>
          <w:szCs w:val="28"/>
          <w:lang w:eastAsia="en-US"/>
        </w:rPr>
        <w:t xml:space="preserve"> определенн</w:t>
      </w:r>
      <w:r w:rsidR="003E4716">
        <w:rPr>
          <w:sz w:val="28"/>
          <w:szCs w:val="28"/>
          <w:lang w:eastAsia="en-US"/>
        </w:rPr>
        <w:t>ые</w:t>
      </w:r>
      <w:r w:rsidRPr="00EE25DD">
        <w:rPr>
          <w:sz w:val="28"/>
          <w:szCs w:val="28"/>
          <w:lang w:eastAsia="en-US"/>
        </w:rPr>
        <w:t xml:space="preserve"> функциональн</w:t>
      </w:r>
      <w:r w:rsidR="003E4716">
        <w:rPr>
          <w:sz w:val="28"/>
          <w:szCs w:val="28"/>
          <w:lang w:eastAsia="en-US"/>
        </w:rPr>
        <w:t>ые</w:t>
      </w:r>
      <w:r w:rsidRPr="00EE25DD">
        <w:rPr>
          <w:sz w:val="28"/>
          <w:szCs w:val="28"/>
          <w:lang w:eastAsia="en-US"/>
        </w:rPr>
        <w:t xml:space="preserve"> зон</w:t>
      </w:r>
      <w:r w:rsidR="003E4716">
        <w:rPr>
          <w:sz w:val="28"/>
          <w:szCs w:val="28"/>
          <w:lang w:eastAsia="en-US"/>
        </w:rPr>
        <w:t>ы</w:t>
      </w:r>
      <w:r w:rsidRPr="00EE25DD">
        <w:rPr>
          <w:sz w:val="28"/>
          <w:szCs w:val="28"/>
          <w:lang w:eastAsia="en-US"/>
        </w:rPr>
        <w:t xml:space="preserve"> или несколько таких зон, выделенн</w:t>
      </w:r>
      <w:r w:rsidR="003E4716">
        <w:rPr>
          <w:sz w:val="28"/>
          <w:szCs w:val="28"/>
          <w:lang w:eastAsia="en-US"/>
        </w:rPr>
        <w:t>ые</w:t>
      </w:r>
      <w:r w:rsidRPr="00EE25DD">
        <w:rPr>
          <w:sz w:val="28"/>
          <w:szCs w:val="28"/>
          <w:lang w:eastAsia="en-US"/>
        </w:rPr>
        <w:t xml:space="preserve"> в пределах рассматриваемой территории.</w:t>
      </w:r>
    </w:p>
    <w:p w:rsidR="00EE25DD" w:rsidRP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Оценка территории производи</w:t>
      </w:r>
      <w:r w:rsidR="003E4716">
        <w:rPr>
          <w:sz w:val="28"/>
          <w:szCs w:val="28"/>
          <w:lang w:eastAsia="en-US"/>
        </w:rPr>
        <w:t>лась</w:t>
      </w:r>
      <w:r w:rsidRPr="00EE25DD">
        <w:rPr>
          <w:sz w:val="28"/>
          <w:szCs w:val="28"/>
          <w:lang w:eastAsia="en-US"/>
        </w:rPr>
        <w:t xml:space="preserve"> по двум группам факторов – природным и антропогенным. К природным факторам относятся: инженерно-геологические, почвенно-растительные, климатические условия, водные и минерально-сырьевые ресурсы. К антропогенным факторам относятся: обеспеченность территории транспортными и инженерными сетями и сооружениями, предприятиями стройиндустрии, транспортная доступность основных промышленных, административных и культурных центров, санитарно-гигиенические условия и требования охраны природы, а также архитектурно-эстетические достоинства отдельных природных или культурных ландшафтов.</w:t>
      </w:r>
    </w:p>
    <w:p w:rsidR="00EE25DD" w:rsidRDefault="00EE25DD" w:rsidP="00EE25DD">
      <w:pPr>
        <w:widowControl w:val="0"/>
        <w:autoSpaceDE w:val="0"/>
        <w:autoSpaceDN w:val="0"/>
        <w:spacing w:line="276" w:lineRule="auto"/>
        <w:ind w:left="113" w:right="108" w:firstLine="737"/>
        <w:jc w:val="both"/>
        <w:rPr>
          <w:sz w:val="28"/>
          <w:szCs w:val="28"/>
          <w:lang w:eastAsia="en-US"/>
        </w:rPr>
      </w:pPr>
      <w:r w:rsidRPr="00EE25DD">
        <w:rPr>
          <w:sz w:val="28"/>
          <w:szCs w:val="28"/>
          <w:lang w:eastAsia="en-US"/>
        </w:rPr>
        <w:t xml:space="preserve">Мероприятия, </w:t>
      </w:r>
      <w:r w:rsidR="003E4716">
        <w:rPr>
          <w:sz w:val="28"/>
          <w:szCs w:val="28"/>
          <w:lang w:eastAsia="en-US"/>
        </w:rPr>
        <w:t>запланированные</w:t>
      </w:r>
      <w:r w:rsidRPr="00EE25DD">
        <w:rPr>
          <w:sz w:val="28"/>
          <w:szCs w:val="28"/>
          <w:lang w:eastAsia="en-US"/>
        </w:rPr>
        <w:t xml:space="preserve"> с </w:t>
      </w:r>
      <w:r w:rsidR="003E4716">
        <w:rPr>
          <w:sz w:val="28"/>
          <w:szCs w:val="28"/>
          <w:lang w:eastAsia="en-US"/>
        </w:rPr>
        <w:t xml:space="preserve">целью </w:t>
      </w:r>
      <w:r w:rsidRPr="00EE25DD">
        <w:rPr>
          <w:sz w:val="28"/>
          <w:szCs w:val="28"/>
          <w:lang w:eastAsia="en-US"/>
        </w:rPr>
        <w:t>развити</w:t>
      </w:r>
      <w:r w:rsidR="003E4716">
        <w:rPr>
          <w:sz w:val="28"/>
          <w:szCs w:val="28"/>
          <w:lang w:eastAsia="en-US"/>
        </w:rPr>
        <w:t xml:space="preserve">я </w:t>
      </w:r>
      <w:r w:rsidRPr="00EE25DD">
        <w:rPr>
          <w:sz w:val="28"/>
          <w:szCs w:val="28"/>
          <w:lang w:eastAsia="en-US"/>
        </w:rPr>
        <w:t>инфраструктур, облада</w:t>
      </w:r>
      <w:r w:rsidR="003E4716">
        <w:rPr>
          <w:sz w:val="28"/>
          <w:szCs w:val="28"/>
          <w:lang w:eastAsia="en-US"/>
        </w:rPr>
        <w:t>ют</w:t>
      </w:r>
      <w:r w:rsidRPr="00EE25DD">
        <w:rPr>
          <w:sz w:val="28"/>
          <w:szCs w:val="28"/>
          <w:lang w:eastAsia="en-US"/>
        </w:rPr>
        <w:t xml:space="preserve"> достаточной надежностью, обособленностью и определенностью, предполага</w:t>
      </w:r>
      <w:r w:rsidR="003E4716">
        <w:rPr>
          <w:sz w:val="28"/>
          <w:szCs w:val="28"/>
          <w:lang w:eastAsia="en-US"/>
        </w:rPr>
        <w:t>ют</w:t>
      </w:r>
      <w:r w:rsidRPr="00EE25DD">
        <w:rPr>
          <w:sz w:val="28"/>
          <w:szCs w:val="28"/>
          <w:lang w:eastAsia="en-US"/>
        </w:rPr>
        <w:t xml:space="preserve"> минимум отклонений на последующих стадиях разработки градостроительной документации.</w:t>
      </w:r>
    </w:p>
    <w:p w:rsidR="00FD4DCE" w:rsidRPr="00EE25DD" w:rsidRDefault="00FD4DCE" w:rsidP="00EE25DD">
      <w:pPr>
        <w:widowControl w:val="0"/>
        <w:autoSpaceDE w:val="0"/>
        <w:autoSpaceDN w:val="0"/>
        <w:spacing w:line="276" w:lineRule="auto"/>
        <w:ind w:left="113" w:right="108" w:firstLine="737"/>
        <w:jc w:val="both"/>
        <w:rPr>
          <w:sz w:val="28"/>
          <w:szCs w:val="28"/>
          <w:lang w:eastAsia="en-US"/>
        </w:rPr>
      </w:pPr>
      <w:r>
        <w:rPr>
          <w:sz w:val="28"/>
          <w:szCs w:val="28"/>
          <w:lang w:eastAsia="en-US"/>
        </w:rPr>
        <w:t>Земельные участки, на которые планируется размещение объектов местного значения свободные от застройки, не требуют проведения мероприятий по изъятию земельных участков для муниципальных нужд.</w:t>
      </w:r>
    </w:p>
    <w:p w:rsidR="00071DC5" w:rsidRDefault="00071DC5" w:rsidP="00071DC5">
      <w:pPr>
        <w:ind w:firstLine="567"/>
        <w:jc w:val="both"/>
        <w:rPr>
          <w:color w:val="000000"/>
        </w:rPr>
      </w:pPr>
      <w:r w:rsidRPr="0056396B">
        <w:rPr>
          <w:color w:val="000000"/>
          <w:sz w:val="28"/>
          <w:szCs w:val="28"/>
        </w:rPr>
        <w:t>Генеральным планом предусмотрен</w:t>
      </w:r>
      <w:r>
        <w:rPr>
          <w:color w:val="000000"/>
          <w:sz w:val="28"/>
          <w:szCs w:val="28"/>
        </w:rPr>
        <w:t>ы следующие мероприятия по строительству и реконструкции объектов местного значения поселения:</w:t>
      </w:r>
    </w:p>
    <w:p w:rsidR="00434297" w:rsidRDefault="00434297" w:rsidP="00D6593F">
      <w:pPr>
        <w:pStyle w:val="3"/>
        <w:numPr>
          <w:ilvl w:val="0"/>
          <w:numId w:val="0"/>
        </w:numPr>
        <w:rPr>
          <w:rFonts w:cs="Times New Roman"/>
          <w:bCs w:val="0"/>
        </w:rPr>
      </w:pPr>
      <w:bookmarkStart w:id="52" w:name="_Toc505211745"/>
      <w:bookmarkStart w:id="53" w:name="_Toc507532551"/>
      <w:bookmarkStart w:id="54" w:name="_Toc126146912"/>
      <w:r w:rsidRPr="0059346E">
        <w:rPr>
          <w:rFonts w:cs="Times New Roman"/>
        </w:rPr>
        <w:t>2.</w:t>
      </w:r>
      <w:r w:rsidR="00A611F3">
        <w:rPr>
          <w:rFonts w:cs="Times New Roman"/>
        </w:rPr>
        <w:t>4</w:t>
      </w:r>
      <w:r w:rsidRPr="0059346E">
        <w:rPr>
          <w:rFonts w:cs="Times New Roman"/>
        </w:rPr>
        <w:t>.</w:t>
      </w:r>
      <w:r w:rsidR="00531265">
        <w:rPr>
          <w:rFonts w:cs="Times New Roman"/>
        </w:rPr>
        <w:t>1</w:t>
      </w:r>
      <w:r w:rsidR="00A611F3">
        <w:rPr>
          <w:rFonts w:cs="Times New Roman"/>
        </w:rPr>
        <w:t>.</w:t>
      </w:r>
      <w:r w:rsidRPr="00334C46">
        <w:rPr>
          <w:rFonts w:cs="Times New Roman"/>
          <w:bCs w:val="0"/>
        </w:rPr>
        <w:tab/>
      </w:r>
      <w:bookmarkEnd w:id="52"/>
      <w:r w:rsidRPr="00334C46">
        <w:rPr>
          <w:rFonts w:cs="Times New Roman"/>
          <w:bCs w:val="0"/>
        </w:rPr>
        <w:t>в области автомобильных дорог местного значения:</w:t>
      </w:r>
      <w:bookmarkEnd w:id="53"/>
      <w:bookmarkEnd w:id="54"/>
    </w:p>
    <w:p w:rsidR="00434297" w:rsidRPr="00273F7E" w:rsidRDefault="00DA6456" w:rsidP="00273F7E">
      <w:pPr>
        <w:ind w:firstLine="567"/>
        <w:jc w:val="both"/>
        <w:rPr>
          <w:bCs/>
          <w:i/>
          <w:iCs/>
          <w:sz w:val="28"/>
          <w:szCs w:val="28"/>
          <w:u w:val="single"/>
        </w:rPr>
      </w:pPr>
      <w:r w:rsidRPr="00273F7E">
        <w:rPr>
          <w:bCs/>
          <w:i/>
          <w:iCs/>
          <w:sz w:val="28"/>
          <w:szCs w:val="28"/>
          <w:u w:val="single"/>
        </w:rPr>
        <w:t>П</w:t>
      </w:r>
      <w:r w:rsidR="00531265" w:rsidRPr="00273F7E">
        <w:rPr>
          <w:bCs/>
          <w:i/>
          <w:iCs/>
          <w:sz w:val="28"/>
          <w:szCs w:val="28"/>
          <w:u w:val="single"/>
        </w:rPr>
        <w:t xml:space="preserve">редусмотрено </w:t>
      </w:r>
      <w:r w:rsidRPr="00273F7E">
        <w:rPr>
          <w:bCs/>
          <w:i/>
          <w:iCs/>
          <w:sz w:val="28"/>
          <w:szCs w:val="28"/>
          <w:u w:val="single"/>
        </w:rPr>
        <w:t xml:space="preserve">новое строительство </w:t>
      </w:r>
      <w:r w:rsidR="00FD7099" w:rsidRPr="00273F7E">
        <w:rPr>
          <w:bCs/>
          <w:i/>
          <w:iCs/>
          <w:sz w:val="28"/>
          <w:szCs w:val="28"/>
          <w:u w:val="single"/>
        </w:rPr>
        <w:t>улично-дорожной сети в микрорайоне индивидуальной жилой застройки «Разумное-81», протяженностью 51,71 км.</w:t>
      </w:r>
    </w:p>
    <w:p w:rsidR="00273F7E" w:rsidRPr="00273F7E" w:rsidRDefault="00273F7E" w:rsidP="00273F7E">
      <w:pPr>
        <w:keepNext/>
        <w:keepLines/>
        <w:outlineLvl w:val="0"/>
        <w:rPr>
          <w:bCs/>
          <w:i/>
          <w:sz w:val="28"/>
          <w:szCs w:val="28"/>
          <w:u w:val="single"/>
        </w:rPr>
      </w:pPr>
      <w:bookmarkStart w:id="55" w:name="_Toc124282994"/>
      <w:bookmarkStart w:id="56" w:name="_Toc126146708"/>
      <w:bookmarkStart w:id="57" w:name="_Toc126146913"/>
      <w:r w:rsidRPr="00273F7E">
        <w:rPr>
          <w:bCs/>
          <w:i/>
          <w:sz w:val="28"/>
          <w:szCs w:val="28"/>
          <w:u w:val="single"/>
        </w:rPr>
        <w:t>Предусмотрено строительство автомобильной дороги местного значения 110,0 м, 2 полосы движения, шириной полосы движения 3 метра.</w:t>
      </w:r>
      <w:bookmarkEnd w:id="55"/>
      <w:bookmarkEnd w:id="56"/>
      <w:bookmarkEnd w:id="57"/>
    </w:p>
    <w:p w:rsidR="00273F7E" w:rsidRPr="00273F7E" w:rsidRDefault="00273F7E" w:rsidP="00273F7E">
      <w:pPr>
        <w:ind w:firstLine="567"/>
        <w:jc w:val="both"/>
        <w:rPr>
          <w:bCs/>
          <w:iCs/>
          <w:sz w:val="28"/>
          <w:szCs w:val="28"/>
          <w:u w:val="single"/>
        </w:rPr>
      </w:pPr>
    </w:p>
    <w:p w:rsidR="00531265" w:rsidRDefault="00531265" w:rsidP="00434297">
      <w:pPr>
        <w:ind w:firstLine="567"/>
        <w:jc w:val="both"/>
        <w:rPr>
          <w:bCs/>
          <w:i/>
          <w:iCs/>
          <w:sz w:val="28"/>
          <w:szCs w:val="28"/>
        </w:rPr>
      </w:pPr>
      <w:r w:rsidRPr="00531265">
        <w:rPr>
          <w:bCs/>
          <w:i/>
          <w:iCs/>
          <w:sz w:val="28"/>
          <w:szCs w:val="28"/>
        </w:rPr>
        <w:t>Потребность в земельном участке для строительства автомобильной дороги определена согласно СП 42.13330.2016 «Градостроительство. Планировка и застройка городских и сельских поселений. СНиП 11 – 04 – 2003»</w:t>
      </w:r>
      <w:r w:rsidR="00DA6456">
        <w:rPr>
          <w:bCs/>
          <w:i/>
          <w:iCs/>
          <w:sz w:val="28"/>
          <w:szCs w:val="28"/>
        </w:rPr>
        <w:t>, в целях п</w:t>
      </w:r>
      <w:r w:rsidRPr="00531265">
        <w:rPr>
          <w:bCs/>
          <w:i/>
          <w:iCs/>
          <w:sz w:val="28"/>
          <w:szCs w:val="28"/>
        </w:rPr>
        <w:t>овышени</w:t>
      </w:r>
      <w:r w:rsidR="00DA6456">
        <w:rPr>
          <w:bCs/>
          <w:i/>
          <w:iCs/>
          <w:sz w:val="28"/>
          <w:szCs w:val="28"/>
        </w:rPr>
        <w:t>я</w:t>
      </w:r>
      <w:r w:rsidRPr="00531265">
        <w:rPr>
          <w:bCs/>
          <w:i/>
          <w:iCs/>
          <w:sz w:val="28"/>
          <w:szCs w:val="28"/>
        </w:rPr>
        <w:t xml:space="preserve"> качества транспортной инфраструктуры и увеличение пропускной способности улично-дорожной сети</w:t>
      </w:r>
      <w:r w:rsidR="00DA6456">
        <w:rPr>
          <w:bCs/>
          <w:i/>
          <w:iCs/>
          <w:sz w:val="28"/>
          <w:szCs w:val="28"/>
        </w:rPr>
        <w:t>, улучшение благоустройства микрорайонов ИЖС, в целях обеспечения прав населения на благоприятные условия проживания</w:t>
      </w:r>
      <w:r>
        <w:rPr>
          <w:bCs/>
          <w:i/>
          <w:iCs/>
          <w:sz w:val="28"/>
          <w:szCs w:val="28"/>
        </w:rPr>
        <w:t>.</w:t>
      </w:r>
    </w:p>
    <w:p w:rsidR="00656917" w:rsidRDefault="00656917">
      <w:pPr>
        <w:rPr>
          <w:bCs/>
          <w:i/>
          <w:iCs/>
          <w:sz w:val="28"/>
          <w:szCs w:val="28"/>
        </w:rPr>
      </w:pPr>
    </w:p>
    <w:p w:rsidR="00454084" w:rsidRDefault="00454084">
      <w:pPr>
        <w:rPr>
          <w:b/>
        </w:rPr>
      </w:pPr>
      <w:r>
        <w:rPr>
          <w:b/>
        </w:rPr>
        <w:br w:type="page"/>
      </w:r>
    </w:p>
    <w:p w:rsidR="00454084" w:rsidRDefault="00454084" w:rsidP="00DC5F90">
      <w:pPr>
        <w:rPr>
          <w:b/>
        </w:rPr>
        <w:sectPr w:rsidR="00454084" w:rsidSect="009E3A2B">
          <w:pgSz w:w="11909" w:h="16834" w:code="9"/>
          <w:pgMar w:top="720" w:right="748" w:bottom="737" w:left="1134" w:header="720" w:footer="720" w:gutter="0"/>
          <w:cols w:space="708" w:equalWidth="0">
            <w:col w:w="10025"/>
          </w:cols>
          <w:noEndnote/>
          <w:titlePg/>
          <w:docGrid w:linePitch="326"/>
        </w:sectPr>
      </w:pPr>
    </w:p>
    <w:p w:rsidR="00454084" w:rsidRDefault="00DC5F90" w:rsidP="00454084">
      <w:pPr>
        <w:ind w:right="-46"/>
        <w:rPr>
          <w:b/>
          <w:sz w:val="22"/>
          <w:szCs w:val="22"/>
        </w:rPr>
      </w:pPr>
      <w:r w:rsidRPr="00454084">
        <w:rPr>
          <w:b/>
          <w:sz w:val="22"/>
          <w:szCs w:val="22"/>
        </w:rPr>
        <w:t>Обоснование выбранного варианта размещения объектов местного значения поселе</w:t>
      </w:r>
      <w:r w:rsidR="00454084" w:rsidRPr="00454084">
        <w:rPr>
          <w:b/>
          <w:sz w:val="22"/>
          <w:szCs w:val="22"/>
        </w:rPr>
        <w:t>ния. О</w:t>
      </w:r>
      <w:r w:rsidRPr="00454084">
        <w:rPr>
          <w:b/>
          <w:sz w:val="22"/>
          <w:szCs w:val="22"/>
        </w:rPr>
        <w:t xml:space="preserve">ценка возможного влияния планируемых для размещения объектов местного значения </w:t>
      </w:r>
    </w:p>
    <w:p w:rsidR="00DC5F90" w:rsidRPr="00454084" w:rsidRDefault="00DC5F90" w:rsidP="00454084">
      <w:pPr>
        <w:ind w:right="-46"/>
        <w:rPr>
          <w:b/>
          <w:sz w:val="22"/>
          <w:szCs w:val="22"/>
        </w:rPr>
      </w:pPr>
      <w:r w:rsidRPr="00454084">
        <w:rPr>
          <w:b/>
          <w:sz w:val="22"/>
          <w:szCs w:val="22"/>
        </w:rPr>
        <w:t>поселения на комплексное развитие городского поселения</w:t>
      </w:r>
    </w:p>
    <w:p w:rsidR="00DC5F90" w:rsidRPr="00884E48" w:rsidRDefault="00DC5F90" w:rsidP="00DC5F90">
      <w:pPr>
        <w:tabs>
          <w:tab w:val="left" w:pos="990"/>
        </w:tabs>
      </w:pPr>
      <w:r>
        <w:tab/>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998"/>
        <w:gridCol w:w="814"/>
        <w:gridCol w:w="1062"/>
        <w:gridCol w:w="1075"/>
        <w:gridCol w:w="980"/>
        <w:gridCol w:w="54"/>
        <w:gridCol w:w="1327"/>
        <w:gridCol w:w="544"/>
        <w:gridCol w:w="1574"/>
        <w:gridCol w:w="1048"/>
      </w:tblGrid>
      <w:tr w:rsidR="00791D76" w:rsidRPr="00F32D72" w:rsidTr="006E3838">
        <w:tc>
          <w:tcPr>
            <w:tcW w:w="299" w:type="pct"/>
            <w:shd w:val="clear" w:color="auto" w:fill="auto"/>
          </w:tcPr>
          <w:p w:rsidR="00DC5F90" w:rsidRPr="00380F84" w:rsidRDefault="00DC5F90" w:rsidP="00DC5F90">
            <w:pPr>
              <w:rPr>
                <w:sz w:val="20"/>
                <w:szCs w:val="20"/>
              </w:rPr>
            </w:pPr>
            <w:r w:rsidRPr="00380F84">
              <w:rPr>
                <w:sz w:val="20"/>
                <w:szCs w:val="20"/>
              </w:rPr>
              <w:t>№ п/п</w:t>
            </w:r>
          </w:p>
        </w:tc>
        <w:tc>
          <w:tcPr>
            <w:tcW w:w="495" w:type="pct"/>
            <w:shd w:val="clear" w:color="auto" w:fill="auto"/>
          </w:tcPr>
          <w:p w:rsidR="00DC5F90" w:rsidRPr="002572F3" w:rsidRDefault="00DC5F90" w:rsidP="00DC5F90">
            <w:pPr>
              <w:rPr>
                <w:sz w:val="20"/>
                <w:szCs w:val="20"/>
              </w:rPr>
            </w:pPr>
            <w:r w:rsidRPr="002572F3">
              <w:rPr>
                <w:bCs/>
                <w:sz w:val="20"/>
              </w:rPr>
              <w:t>Наименование объекта местного значения, характеристики</w:t>
            </w:r>
          </w:p>
        </w:tc>
        <w:tc>
          <w:tcPr>
            <w:tcW w:w="404" w:type="pct"/>
            <w:shd w:val="clear" w:color="auto" w:fill="auto"/>
          </w:tcPr>
          <w:p w:rsidR="00DC5F90" w:rsidRPr="00380F84" w:rsidRDefault="00DC5F90" w:rsidP="00DC5F90">
            <w:pPr>
              <w:rPr>
                <w:sz w:val="20"/>
                <w:szCs w:val="20"/>
              </w:rPr>
            </w:pPr>
            <w:r w:rsidRPr="00380F84">
              <w:rPr>
                <w:sz w:val="20"/>
                <w:szCs w:val="20"/>
              </w:rPr>
              <w:t>Выбранный вариант размещения объекта местного значения</w:t>
            </w:r>
          </w:p>
        </w:tc>
        <w:tc>
          <w:tcPr>
            <w:tcW w:w="527" w:type="pct"/>
            <w:shd w:val="clear" w:color="auto" w:fill="auto"/>
          </w:tcPr>
          <w:p w:rsidR="00DC5F90" w:rsidRPr="00380F84" w:rsidRDefault="00DC5F90" w:rsidP="00DC5F90">
            <w:pPr>
              <w:rPr>
                <w:sz w:val="20"/>
                <w:szCs w:val="20"/>
              </w:rPr>
            </w:pPr>
            <w:r w:rsidRPr="00380F84">
              <w:rPr>
                <w:sz w:val="20"/>
                <w:szCs w:val="20"/>
              </w:rPr>
              <w:t>Наименование функциональной зоны</w:t>
            </w:r>
          </w:p>
        </w:tc>
        <w:tc>
          <w:tcPr>
            <w:tcW w:w="533" w:type="pct"/>
            <w:shd w:val="clear" w:color="auto" w:fill="auto"/>
          </w:tcPr>
          <w:p w:rsidR="00DC5F90" w:rsidRPr="00380F84" w:rsidRDefault="00DC5F90" w:rsidP="00DC5F90">
            <w:pPr>
              <w:rPr>
                <w:sz w:val="20"/>
                <w:szCs w:val="20"/>
              </w:rPr>
            </w:pPr>
            <w:r w:rsidRPr="00380F84">
              <w:rPr>
                <w:sz w:val="20"/>
                <w:szCs w:val="20"/>
              </w:rPr>
              <w:t>Состояние использование территории</w:t>
            </w:r>
          </w:p>
        </w:tc>
        <w:tc>
          <w:tcPr>
            <w:tcW w:w="486" w:type="pct"/>
            <w:shd w:val="clear" w:color="auto" w:fill="auto"/>
          </w:tcPr>
          <w:p w:rsidR="00DC5F90" w:rsidRPr="00380F84" w:rsidRDefault="00DC5F90" w:rsidP="00DC5F90">
            <w:pPr>
              <w:rPr>
                <w:sz w:val="20"/>
                <w:szCs w:val="20"/>
              </w:rPr>
            </w:pPr>
            <w:r w:rsidRPr="00380F84">
              <w:rPr>
                <w:sz w:val="20"/>
                <w:szCs w:val="20"/>
              </w:rPr>
              <w:t>Наличие особых условий и ограничений по использованию территории</w:t>
            </w:r>
          </w:p>
        </w:tc>
        <w:tc>
          <w:tcPr>
            <w:tcW w:w="955" w:type="pct"/>
            <w:gridSpan w:val="3"/>
            <w:shd w:val="clear" w:color="auto" w:fill="auto"/>
          </w:tcPr>
          <w:p w:rsidR="00DC5F90" w:rsidRPr="00380F84" w:rsidRDefault="00DC5F90" w:rsidP="009E3A2B">
            <w:pPr>
              <w:ind w:right="62"/>
              <w:jc w:val="center"/>
              <w:rPr>
                <w:sz w:val="20"/>
                <w:szCs w:val="20"/>
              </w:rPr>
            </w:pPr>
            <w:r w:rsidRPr="00380F84">
              <w:rPr>
                <w:sz w:val="20"/>
                <w:szCs w:val="20"/>
              </w:rPr>
              <w:t>Выявленные проблемы</w:t>
            </w:r>
          </w:p>
        </w:tc>
        <w:tc>
          <w:tcPr>
            <w:tcW w:w="781" w:type="pct"/>
            <w:shd w:val="clear" w:color="auto" w:fill="auto"/>
          </w:tcPr>
          <w:p w:rsidR="00DC5F90" w:rsidRPr="00380F84" w:rsidRDefault="00DC5F90" w:rsidP="00DC5F90">
            <w:pPr>
              <w:rPr>
                <w:sz w:val="20"/>
                <w:szCs w:val="20"/>
              </w:rPr>
            </w:pPr>
            <w:r w:rsidRPr="00380F84">
              <w:rPr>
                <w:sz w:val="20"/>
                <w:szCs w:val="20"/>
              </w:rPr>
              <w:t>Обоснование выбранного вариант</w:t>
            </w:r>
            <w:r>
              <w:rPr>
                <w:sz w:val="20"/>
                <w:szCs w:val="20"/>
              </w:rPr>
              <w:t>а</w:t>
            </w:r>
            <w:r w:rsidRPr="00380F84">
              <w:rPr>
                <w:sz w:val="20"/>
                <w:szCs w:val="20"/>
              </w:rPr>
              <w:t xml:space="preserve"> размещения объекта местного значения</w:t>
            </w:r>
          </w:p>
        </w:tc>
        <w:tc>
          <w:tcPr>
            <w:tcW w:w="521" w:type="pct"/>
            <w:shd w:val="clear" w:color="auto" w:fill="auto"/>
          </w:tcPr>
          <w:p w:rsidR="00DC5F90" w:rsidRPr="00380F84" w:rsidRDefault="00DC5F90" w:rsidP="00DC5F90">
            <w:pPr>
              <w:rPr>
                <w:sz w:val="20"/>
                <w:szCs w:val="20"/>
              </w:rPr>
            </w:pPr>
            <w:r w:rsidRPr="00380F84">
              <w:rPr>
                <w:sz w:val="20"/>
                <w:szCs w:val="20"/>
              </w:rPr>
              <w:t>Оценка возможного влияние на комплексное развитие территории</w:t>
            </w:r>
          </w:p>
        </w:tc>
      </w:tr>
      <w:tr w:rsidR="00DC5F90" w:rsidRPr="00F32D72" w:rsidTr="00791D76">
        <w:tc>
          <w:tcPr>
            <w:tcW w:w="5000" w:type="pct"/>
            <w:gridSpan w:val="11"/>
            <w:shd w:val="clear" w:color="auto" w:fill="auto"/>
          </w:tcPr>
          <w:p w:rsidR="00DC5F90" w:rsidRPr="002572F3" w:rsidRDefault="00DC5F90" w:rsidP="00DC5F90">
            <w:pPr>
              <w:rPr>
                <w:sz w:val="20"/>
                <w:szCs w:val="20"/>
              </w:rPr>
            </w:pPr>
            <w:r w:rsidRPr="002572F3">
              <w:rPr>
                <w:bCs/>
                <w:sz w:val="20"/>
              </w:rPr>
              <w:t>В области автомобильных дорог</w:t>
            </w:r>
          </w:p>
        </w:tc>
      </w:tr>
      <w:tr w:rsidR="00140B8A" w:rsidRPr="00F32D72" w:rsidTr="006E3838">
        <w:tc>
          <w:tcPr>
            <w:tcW w:w="299" w:type="pct"/>
            <w:shd w:val="clear" w:color="auto" w:fill="auto"/>
          </w:tcPr>
          <w:p w:rsidR="00140B8A" w:rsidRPr="00DC46D5" w:rsidRDefault="00140B8A" w:rsidP="00DC5F90">
            <w:pPr>
              <w:rPr>
                <w:sz w:val="20"/>
                <w:szCs w:val="20"/>
              </w:rPr>
            </w:pPr>
            <w:r w:rsidRPr="00DC46D5">
              <w:rPr>
                <w:sz w:val="20"/>
                <w:szCs w:val="20"/>
              </w:rPr>
              <w:t>1.</w:t>
            </w:r>
          </w:p>
        </w:tc>
        <w:tc>
          <w:tcPr>
            <w:tcW w:w="495" w:type="pct"/>
            <w:shd w:val="clear" w:color="auto" w:fill="auto"/>
          </w:tcPr>
          <w:p w:rsidR="00140B8A" w:rsidRPr="002572F3" w:rsidRDefault="00140B8A" w:rsidP="00DC5F90">
            <w:pPr>
              <w:keepNext/>
              <w:keepLines/>
              <w:outlineLvl w:val="0"/>
              <w:rPr>
                <w:bCs/>
                <w:sz w:val="20"/>
              </w:rPr>
            </w:pPr>
            <w:bookmarkStart w:id="58" w:name="_Toc124282995"/>
            <w:bookmarkStart w:id="59" w:name="_Toc126146709"/>
            <w:bookmarkStart w:id="60" w:name="_Toc126146914"/>
            <w:r w:rsidRPr="002572F3">
              <w:rPr>
                <w:bCs/>
                <w:sz w:val="20"/>
              </w:rPr>
              <w:t>Улично-дорожная сеть городского населенного пункта.</w:t>
            </w:r>
            <w:bookmarkEnd w:id="58"/>
            <w:bookmarkEnd w:id="59"/>
            <w:bookmarkEnd w:id="60"/>
          </w:p>
          <w:p w:rsidR="00140B8A" w:rsidRPr="002572F3" w:rsidRDefault="00140B8A" w:rsidP="00DC5F90">
            <w:pPr>
              <w:keepNext/>
              <w:keepLines/>
              <w:outlineLvl w:val="0"/>
              <w:rPr>
                <w:bCs/>
                <w:sz w:val="20"/>
              </w:rPr>
            </w:pPr>
            <w:bookmarkStart w:id="61" w:name="_Toc124282996"/>
            <w:bookmarkStart w:id="62" w:name="_Toc126146710"/>
            <w:bookmarkStart w:id="63" w:name="_Toc126146915"/>
            <w:r w:rsidRPr="002572F3">
              <w:rPr>
                <w:bCs/>
                <w:sz w:val="20"/>
              </w:rPr>
              <w:t>Общая протяженность - 51,71 км</w:t>
            </w:r>
            <w:bookmarkEnd w:id="61"/>
            <w:bookmarkEnd w:id="62"/>
            <w:bookmarkEnd w:id="63"/>
          </w:p>
        </w:tc>
        <w:tc>
          <w:tcPr>
            <w:tcW w:w="404" w:type="pct"/>
            <w:shd w:val="clear" w:color="auto" w:fill="auto"/>
          </w:tcPr>
          <w:p w:rsidR="00140B8A" w:rsidRPr="002572F3" w:rsidRDefault="00140B8A" w:rsidP="00DC5F90">
            <w:pPr>
              <w:keepNext/>
              <w:keepLines/>
              <w:outlineLvl w:val="0"/>
              <w:rPr>
                <w:bCs/>
                <w:sz w:val="20"/>
              </w:rPr>
            </w:pPr>
            <w:bookmarkStart w:id="64" w:name="_Toc124282997"/>
            <w:bookmarkStart w:id="65" w:name="_Toc126146711"/>
            <w:bookmarkStart w:id="66" w:name="_Toc126146916"/>
            <w:r w:rsidRPr="002572F3">
              <w:rPr>
                <w:color w:val="000000" w:themeColor="text1"/>
                <w:sz w:val="20"/>
              </w:rPr>
              <w:t>п. Разумное,</w:t>
            </w:r>
            <w:r w:rsidRPr="002572F3">
              <w:rPr>
                <w:bCs/>
                <w:sz w:val="20"/>
              </w:rPr>
              <w:t xml:space="preserve"> микрорайон «Разумное – 81»</w:t>
            </w:r>
            <w:bookmarkEnd w:id="64"/>
            <w:bookmarkEnd w:id="65"/>
            <w:bookmarkEnd w:id="66"/>
          </w:p>
        </w:tc>
        <w:tc>
          <w:tcPr>
            <w:tcW w:w="527" w:type="pct"/>
            <w:shd w:val="clear" w:color="auto" w:fill="auto"/>
          </w:tcPr>
          <w:p w:rsidR="00140B8A" w:rsidRPr="002572F3" w:rsidRDefault="00140B8A" w:rsidP="00DC5F90">
            <w:pPr>
              <w:keepNext/>
              <w:keepLines/>
              <w:jc w:val="center"/>
              <w:outlineLvl w:val="0"/>
              <w:rPr>
                <w:bCs/>
                <w:sz w:val="20"/>
              </w:rPr>
            </w:pPr>
            <w:bookmarkStart w:id="67" w:name="_Toc124282998"/>
            <w:bookmarkStart w:id="68" w:name="_Toc126146712"/>
            <w:bookmarkStart w:id="69" w:name="_Toc126146917"/>
            <w:r w:rsidRPr="002572F3">
              <w:rPr>
                <w:bCs/>
                <w:sz w:val="20"/>
              </w:rPr>
              <w:t>Для линейных объектов не устанавливаются</w:t>
            </w:r>
            <w:bookmarkEnd w:id="67"/>
            <w:bookmarkEnd w:id="68"/>
            <w:bookmarkEnd w:id="69"/>
          </w:p>
        </w:tc>
        <w:tc>
          <w:tcPr>
            <w:tcW w:w="533" w:type="pct"/>
            <w:shd w:val="clear" w:color="auto" w:fill="auto"/>
          </w:tcPr>
          <w:p w:rsidR="00140B8A" w:rsidRPr="00DC46D5" w:rsidRDefault="00140B8A" w:rsidP="00DC5F90">
            <w:pPr>
              <w:rPr>
                <w:sz w:val="20"/>
                <w:szCs w:val="20"/>
              </w:rPr>
            </w:pPr>
            <w:r w:rsidRPr="00DC46D5">
              <w:rPr>
                <w:sz w:val="20"/>
                <w:szCs w:val="20"/>
              </w:rPr>
              <w:t>Свободная о застройки территория</w:t>
            </w:r>
          </w:p>
        </w:tc>
        <w:tc>
          <w:tcPr>
            <w:tcW w:w="513" w:type="pct"/>
            <w:gridSpan w:val="2"/>
            <w:shd w:val="clear" w:color="auto" w:fill="auto"/>
          </w:tcPr>
          <w:p w:rsidR="00140B8A" w:rsidRPr="00DC46D5" w:rsidRDefault="00140B8A" w:rsidP="00DC5F90">
            <w:pPr>
              <w:rPr>
                <w:sz w:val="20"/>
                <w:szCs w:val="20"/>
              </w:rPr>
            </w:pPr>
            <w:r w:rsidRPr="00DC46D5">
              <w:rPr>
                <w:sz w:val="20"/>
                <w:szCs w:val="20"/>
              </w:rPr>
              <w:t>отсутствуют</w:t>
            </w:r>
          </w:p>
        </w:tc>
        <w:tc>
          <w:tcPr>
            <w:tcW w:w="658" w:type="pct"/>
            <w:shd w:val="clear" w:color="auto" w:fill="auto"/>
          </w:tcPr>
          <w:p w:rsidR="00140B8A" w:rsidRDefault="00140B8A" w:rsidP="00140B8A">
            <w:pPr>
              <w:ind w:left="33"/>
              <w:rPr>
                <w:sz w:val="20"/>
                <w:szCs w:val="20"/>
              </w:rPr>
            </w:pPr>
            <w:r>
              <w:rPr>
                <w:sz w:val="20"/>
                <w:szCs w:val="20"/>
              </w:rPr>
              <w:t xml:space="preserve">Отсутствуют </w:t>
            </w:r>
          </w:p>
          <w:p w:rsidR="00140B8A" w:rsidRDefault="00140B8A" w:rsidP="00140B8A">
            <w:pPr>
              <w:ind w:left="33"/>
              <w:rPr>
                <w:sz w:val="20"/>
                <w:szCs w:val="20"/>
              </w:rPr>
            </w:pPr>
          </w:p>
          <w:p w:rsidR="00140B8A" w:rsidRPr="00DC46D5" w:rsidRDefault="00140B8A" w:rsidP="00DC5F90">
            <w:pPr>
              <w:rPr>
                <w:sz w:val="20"/>
                <w:szCs w:val="20"/>
              </w:rPr>
            </w:pPr>
          </w:p>
        </w:tc>
        <w:tc>
          <w:tcPr>
            <w:tcW w:w="1051" w:type="pct"/>
            <w:gridSpan w:val="2"/>
            <w:shd w:val="clear" w:color="auto" w:fill="auto"/>
          </w:tcPr>
          <w:p w:rsidR="00140B8A" w:rsidRPr="00DC46D5" w:rsidRDefault="00140B8A" w:rsidP="00586DBF">
            <w:pPr>
              <w:tabs>
                <w:tab w:val="left" w:pos="6"/>
              </w:tabs>
              <w:ind w:firstLine="27"/>
              <w:rPr>
                <w:sz w:val="20"/>
                <w:szCs w:val="20"/>
              </w:rPr>
            </w:pPr>
            <w:r w:rsidRPr="00DC46D5">
              <w:rPr>
                <w:sz w:val="20"/>
                <w:szCs w:val="20"/>
              </w:rPr>
              <w:t xml:space="preserve">Потребность в земельном участке для строительства улично-дорожной сети определена согласно СП 42.13330.2016 «Градостроительство. Планировка и застройка городских и сельских поселений. СНиП 11 – 04 – 2003» </w:t>
            </w:r>
          </w:p>
        </w:tc>
        <w:tc>
          <w:tcPr>
            <w:tcW w:w="521" w:type="pct"/>
            <w:shd w:val="clear" w:color="auto" w:fill="auto"/>
          </w:tcPr>
          <w:p w:rsidR="00140B8A" w:rsidRPr="00DC46D5" w:rsidRDefault="00140B8A" w:rsidP="00DC5F90">
            <w:pPr>
              <w:rPr>
                <w:sz w:val="20"/>
                <w:szCs w:val="20"/>
              </w:rPr>
            </w:pPr>
            <w:r w:rsidRPr="00DC46D5">
              <w:rPr>
                <w:sz w:val="20"/>
                <w:szCs w:val="20"/>
              </w:rPr>
              <w:t>Повышение качества транспортной инфраструктуры и увеличение пропускной способности улично-дорожной сети, увеличение плотности УДС в населенном пункте</w:t>
            </w:r>
          </w:p>
        </w:tc>
      </w:tr>
      <w:tr w:rsidR="00140B8A" w:rsidRPr="00F32D72" w:rsidTr="006E3838">
        <w:tc>
          <w:tcPr>
            <w:tcW w:w="299" w:type="pct"/>
            <w:shd w:val="clear" w:color="auto" w:fill="auto"/>
          </w:tcPr>
          <w:p w:rsidR="00140B8A" w:rsidRPr="00DC46D5" w:rsidRDefault="00140B8A" w:rsidP="00DC5F90">
            <w:pPr>
              <w:rPr>
                <w:sz w:val="20"/>
                <w:szCs w:val="20"/>
              </w:rPr>
            </w:pPr>
            <w:r>
              <w:rPr>
                <w:sz w:val="20"/>
                <w:szCs w:val="20"/>
              </w:rPr>
              <w:t>2.</w:t>
            </w:r>
          </w:p>
        </w:tc>
        <w:tc>
          <w:tcPr>
            <w:tcW w:w="495" w:type="pct"/>
            <w:shd w:val="clear" w:color="auto" w:fill="auto"/>
          </w:tcPr>
          <w:p w:rsidR="00140B8A" w:rsidRPr="002572F3" w:rsidRDefault="00140B8A" w:rsidP="00DC5F90">
            <w:pPr>
              <w:keepNext/>
              <w:keepLines/>
              <w:outlineLvl w:val="0"/>
              <w:rPr>
                <w:color w:val="000000" w:themeColor="text1"/>
                <w:sz w:val="20"/>
                <w:szCs w:val="20"/>
              </w:rPr>
            </w:pPr>
            <w:bookmarkStart w:id="70" w:name="_Toc124282999"/>
            <w:bookmarkStart w:id="71" w:name="_Toc126146713"/>
            <w:bookmarkStart w:id="72" w:name="_Toc126146918"/>
            <w:r w:rsidRPr="002572F3">
              <w:rPr>
                <w:color w:val="000000" w:themeColor="text1"/>
                <w:sz w:val="20"/>
                <w:szCs w:val="20"/>
              </w:rPr>
              <w:t>Дорога местного значения в границах городского поселения «Поселок Разумное.</w:t>
            </w:r>
            <w:bookmarkEnd w:id="70"/>
            <w:bookmarkEnd w:id="71"/>
            <w:bookmarkEnd w:id="72"/>
          </w:p>
          <w:p w:rsidR="00140B8A" w:rsidRDefault="00140B8A" w:rsidP="00DC5F90">
            <w:pPr>
              <w:keepNext/>
              <w:keepLines/>
              <w:outlineLvl w:val="0"/>
              <w:rPr>
                <w:bCs/>
                <w:sz w:val="20"/>
              </w:rPr>
            </w:pPr>
            <w:bookmarkStart w:id="73" w:name="_Toc124283000"/>
            <w:bookmarkStart w:id="74" w:name="_Toc126146714"/>
            <w:bookmarkStart w:id="75" w:name="_Toc126146919"/>
            <w:r w:rsidRPr="002572F3">
              <w:rPr>
                <w:bCs/>
                <w:sz w:val="20"/>
              </w:rPr>
              <w:t>Протяженность – 110 м, две полосы движения</w:t>
            </w:r>
            <w:bookmarkEnd w:id="73"/>
            <w:bookmarkEnd w:id="74"/>
            <w:bookmarkEnd w:id="75"/>
          </w:p>
          <w:p w:rsidR="00140B8A" w:rsidRDefault="00140B8A" w:rsidP="00DC5F90">
            <w:pPr>
              <w:keepNext/>
              <w:keepLines/>
              <w:outlineLvl w:val="0"/>
              <w:rPr>
                <w:bCs/>
                <w:sz w:val="20"/>
              </w:rPr>
            </w:pPr>
          </w:p>
          <w:p w:rsidR="00140B8A" w:rsidRPr="002572F3" w:rsidRDefault="00140B8A" w:rsidP="00DC5F90">
            <w:pPr>
              <w:keepNext/>
              <w:keepLines/>
              <w:outlineLvl w:val="0"/>
              <w:rPr>
                <w:bCs/>
                <w:sz w:val="20"/>
              </w:rPr>
            </w:pPr>
          </w:p>
        </w:tc>
        <w:tc>
          <w:tcPr>
            <w:tcW w:w="404" w:type="pct"/>
            <w:shd w:val="clear" w:color="auto" w:fill="auto"/>
          </w:tcPr>
          <w:p w:rsidR="00140B8A" w:rsidRPr="002572F3" w:rsidRDefault="00140B8A" w:rsidP="00DC5F90">
            <w:pPr>
              <w:keepNext/>
              <w:keepLines/>
              <w:outlineLvl w:val="0"/>
              <w:rPr>
                <w:color w:val="000000" w:themeColor="text1"/>
                <w:sz w:val="20"/>
              </w:rPr>
            </w:pPr>
            <w:bookmarkStart w:id="76" w:name="_Toc124283001"/>
            <w:bookmarkStart w:id="77" w:name="_Toc126146715"/>
            <w:bookmarkStart w:id="78" w:name="_Toc126146920"/>
            <w:r w:rsidRPr="002572F3">
              <w:rPr>
                <w:color w:val="000000" w:themeColor="text1"/>
                <w:sz w:val="20"/>
              </w:rPr>
              <w:t>п. Разумное,</w:t>
            </w:r>
            <w:bookmarkEnd w:id="76"/>
            <w:bookmarkEnd w:id="77"/>
            <w:bookmarkEnd w:id="78"/>
          </w:p>
          <w:p w:rsidR="00140B8A" w:rsidRPr="002572F3" w:rsidRDefault="00140B8A" w:rsidP="00DC5F90">
            <w:pPr>
              <w:keepNext/>
              <w:keepLines/>
              <w:outlineLvl w:val="0"/>
              <w:rPr>
                <w:bCs/>
                <w:sz w:val="20"/>
              </w:rPr>
            </w:pPr>
            <w:bookmarkStart w:id="79" w:name="_Toc124283002"/>
            <w:bookmarkStart w:id="80" w:name="_Toc126146716"/>
            <w:bookmarkStart w:id="81" w:name="_Toc126146921"/>
            <w:r w:rsidRPr="002572F3">
              <w:rPr>
                <w:color w:val="000000" w:themeColor="text1"/>
                <w:sz w:val="20"/>
              </w:rPr>
              <w:t>пр-кт Ленина, в районе дома № 4</w:t>
            </w:r>
            <w:bookmarkEnd w:id="79"/>
            <w:bookmarkEnd w:id="80"/>
            <w:bookmarkEnd w:id="81"/>
          </w:p>
        </w:tc>
        <w:tc>
          <w:tcPr>
            <w:tcW w:w="527" w:type="pct"/>
            <w:shd w:val="clear" w:color="auto" w:fill="auto"/>
          </w:tcPr>
          <w:p w:rsidR="00140B8A" w:rsidRPr="002572F3" w:rsidRDefault="00140B8A" w:rsidP="00DC5F90">
            <w:pPr>
              <w:keepNext/>
              <w:keepLines/>
              <w:jc w:val="center"/>
              <w:outlineLvl w:val="0"/>
              <w:rPr>
                <w:bCs/>
                <w:sz w:val="20"/>
              </w:rPr>
            </w:pPr>
            <w:bookmarkStart w:id="82" w:name="_Toc124283003"/>
            <w:bookmarkStart w:id="83" w:name="_Toc126146717"/>
            <w:bookmarkStart w:id="84" w:name="_Toc126146922"/>
            <w:r w:rsidRPr="002572F3">
              <w:rPr>
                <w:bCs/>
                <w:sz w:val="20"/>
              </w:rPr>
              <w:t>Для линейных объектов не устанавливаются</w:t>
            </w:r>
            <w:bookmarkEnd w:id="82"/>
            <w:bookmarkEnd w:id="83"/>
            <w:bookmarkEnd w:id="84"/>
          </w:p>
        </w:tc>
        <w:tc>
          <w:tcPr>
            <w:tcW w:w="533" w:type="pct"/>
            <w:shd w:val="clear" w:color="auto" w:fill="auto"/>
          </w:tcPr>
          <w:p w:rsidR="00140B8A" w:rsidRPr="00DC46D5" w:rsidRDefault="00140B8A" w:rsidP="00DC5F90">
            <w:pPr>
              <w:rPr>
                <w:sz w:val="20"/>
                <w:szCs w:val="20"/>
              </w:rPr>
            </w:pPr>
            <w:r>
              <w:rPr>
                <w:sz w:val="20"/>
                <w:szCs w:val="20"/>
              </w:rPr>
              <w:t xml:space="preserve">На рассматриваемой  территории размещены сооружения рынка </w:t>
            </w:r>
          </w:p>
        </w:tc>
        <w:tc>
          <w:tcPr>
            <w:tcW w:w="513" w:type="pct"/>
            <w:gridSpan w:val="2"/>
            <w:shd w:val="clear" w:color="auto" w:fill="auto"/>
          </w:tcPr>
          <w:p w:rsidR="00140B8A" w:rsidRPr="00DC46D5" w:rsidRDefault="00140B8A" w:rsidP="00DC5F90">
            <w:pPr>
              <w:rPr>
                <w:sz w:val="20"/>
                <w:szCs w:val="20"/>
              </w:rPr>
            </w:pPr>
            <w:r>
              <w:rPr>
                <w:sz w:val="20"/>
                <w:szCs w:val="20"/>
              </w:rPr>
              <w:t>отсутствуют</w:t>
            </w:r>
          </w:p>
        </w:tc>
        <w:tc>
          <w:tcPr>
            <w:tcW w:w="658" w:type="pct"/>
            <w:shd w:val="clear" w:color="auto" w:fill="auto"/>
          </w:tcPr>
          <w:p w:rsidR="00140B8A" w:rsidRDefault="00140B8A" w:rsidP="00140B8A">
            <w:pPr>
              <w:ind w:left="33"/>
              <w:rPr>
                <w:sz w:val="20"/>
                <w:szCs w:val="20"/>
              </w:rPr>
            </w:pPr>
            <w:r>
              <w:rPr>
                <w:sz w:val="20"/>
                <w:szCs w:val="20"/>
              </w:rPr>
              <w:t xml:space="preserve">В районе дома № 4 отсутствует боковой проезд магистральной улицы, расстояние от края основной проезжей части улиц до застройки составляет более 25 м, что противоречит </w:t>
            </w:r>
            <w:r w:rsidRPr="00417D15">
              <w:rPr>
                <w:sz w:val="20"/>
                <w:szCs w:val="20"/>
              </w:rPr>
              <w:t>п. 11.11 СП 42.13330.2016</w:t>
            </w:r>
            <w:r>
              <w:rPr>
                <w:sz w:val="20"/>
                <w:szCs w:val="20"/>
              </w:rPr>
              <w:t>.</w:t>
            </w:r>
          </w:p>
          <w:p w:rsidR="00140B8A" w:rsidRPr="00DC46D5" w:rsidRDefault="00140B8A" w:rsidP="00140B8A">
            <w:pPr>
              <w:rPr>
                <w:sz w:val="20"/>
                <w:szCs w:val="20"/>
              </w:rPr>
            </w:pPr>
            <w:r>
              <w:rPr>
                <w:sz w:val="20"/>
                <w:szCs w:val="20"/>
              </w:rPr>
              <w:t>Отсутствует сквозной боковой проезд с бульвара Сиреневый на улицу Восточная.</w:t>
            </w:r>
          </w:p>
        </w:tc>
        <w:tc>
          <w:tcPr>
            <w:tcW w:w="1051" w:type="pct"/>
            <w:gridSpan w:val="2"/>
            <w:shd w:val="clear" w:color="auto" w:fill="auto"/>
          </w:tcPr>
          <w:p w:rsidR="00140B8A" w:rsidRDefault="00140B8A" w:rsidP="00DC5F90">
            <w:pPr>
              <w:rPr>
                <w:sz w:val="20"/>
                <w:szCs w:val="20"/>
              </w:rPr>
            </w:pPr>
            <w:r>
              <w:rPr>
                <w:sz w:val="20"/>
                <w:szCs w:val="20"/>
              </w:rPr>
              <w:t xml:space="preserve">Необходимость устройства боковых проездов магистральных улиц для обслуживания </w:t>
            </w:r>
            <w:r w:rsidRPr="00417D15">
              <w:rPr>
                <w:sz w:val="20"/>
                <w:szCs w:val="20"/>
              </w:rPr>
              <w:t>прилегающей</w:t>
            </w:r>
            <w:r>
              <w:rPr>
                <w:sz w:val="20"/>
                <w:szCs w:val="20"/>
              </w:rPr>
              <w:t xml:space="preserve"> к магистрали</w:t>
            </w:r>
            <w:r w:rsidRPr="00417D15">
              <w:rPr>
                <w:sz w:val="20"/>
                <w:szCs w:val="20"/>
              </w:rPr>
              <w:t xml:space="preserve"> территории</w:t>
            </w:r>
            <w:r>
              <w:rPr>
                <w:sz w:val="20"/>
                <w:szCs w:val="20"/>
              </w:rPr>
              <w:t xml:space="preserve"> обоснована требованиями </w:t>
            </w:r>
            <w:r w:rsidRPr="00417D15">
              <w:rPr>
                <w:sz w:val="20"/>
                <w:szCs w:val="20"/>
              </w:rPr>
              <w:t>п. 11.8 гл. 11 СП 42.13330.2016</w:t>
            </w:r>
            <w:r>
              <w:rPr>
                <w:sz w:val="20"/>
                <w:szCs w:val="20"/>
              </w:rPr>
              <w:t xml:space="preserve"> и </w:t>
            </w:r>
            <w:r w:rsidRPr="00417D15">
              <w:rPr>
                <w:sz w:val="20"/>
                <w:szCs w:val="20"/>
              </w:rPr>
              <w:t>СП 396.1325800.2018</w:t>
            </w:r>
            <w:r>
              <w:rPr>
                <w:sz w:val="20"/>
                <w:szCs w:val="20"/>
              </w:rPr>
              <w:t>.</w:t>
            </w:r>
            <w:r w:rsidRPr="00417D15">
              <w:rPr>
                <w:sz w:val="20"/>
                <w:szCs w:val="20"/>
              </w:rPr>
              <w:t>Согласно 11.11 СП 42.13330.2016расстояние от края основной проезжей части улиц, местных или боковых проездов до линии застройки следует принимать не более 25 м.</w:t>
            </w:r>
            <w:r>
              <w:rPr>
                <w:sz w:val="20"/>
                <w:szCs w:val="20"/>
              </w:rPr>
              <w:t xml:space="preserve"> Проезд следует размещатьс учетом противопожарных требований в части минимального расстояния от жилых зданий.</w:t>
            </w:r>
          </w:p>
          <w:p w:rsidR="00140B8A" w:rsidRDefault="00140B8A" w:rsidP="00DC5F90">
            <w:pPr>
              <w:rPr>
                <w:sz w:val="20"/>
                <w:szCs w:val="20"/>
              </w:rPr>
            </w:pPr>
          </w:p>
          <w:p w:rsidR="00140B8A" w:rsidRDefault="00140B8A" w:rsidP="00DC5F90">
            <w:pPr>
              <w:rPr>
                <w:sz w:val="20"/>
                <w:szCs w:val="20"/>
              </w:rPr>
            </w:pPr>
          </w:p>
          <w:p w:rsidR="00140B8A" w:rsidRPr="00DC46D5" w:rsidRDefault="00140B8A" w:rsidP="00DC5F90">
            <w:pPr>
              <w:rPr>
                <w:sz w:val="20"/>
                <w:szCs w:val="20"/>
              </w:rPr>
            </w:pPr>
          </w:p>
        </w:tc>
        <w:tc>
          <w:tcPr>
            <w:tcW w:w="521" w:type="pct"/>
            <w:shd w:val="clear" w:color="auto" w:fill="auto"/>
          </w:tcPr>
          <w:p w:rsidR="00140B8A" w:rsidRPr="00DC46D5" w:rsidRDefault="00140B8A" w:rsidP="00DC5F90">
            <w:pPr>
              <w:rPr>
                <w:sz w:val="20"/>
                <w:szCs w:val="20"/>
              </w:rPr>
            </w:pPr>
            <w:r w:rsidRPr="00DC46D5">
              <w:rPr>
                <w:sz w:val="20"/>
                <w:szCs w:val="20"/>
              </w:rPr>
              <w:t>Повышение качества транспортной инфраструктуры и увеличение пропускной способности улично-дорожной сети, увеличение плотности УДС в населенном пункте</w:t>
            </w:r>
          </w:p>
        </w:tc>
      </w:tr>
      <w:tr w:rsidR="00791D76" w:rsidRPr="00F32D72" w:rsidTr="006E3838">
        <w:tc>
          <w:tcPr>
            <w:tcW w:w="299" w:type="pct"/>
            <w:shd w:val="clear" w:color="auto" w:fill="auto"/>
          </w:tcPr>
          <w:p w:rsidR="00791D76" w:rsidRPr="00791D76" w:rsidRDefault="00791D76" w:rsidP="00791D76">
            <w:pPr>
              <w:ind w:left="708"/>
              <w:rPr>
                <w:sz w:val="20"/>
                <w:szCs w:val="20"/>
              </w:rPr>
            </w:pPr>
            <w:r w:rsidRPr="00791D76">
              <w:rPr>
                <w:sz w:val="20"/>
                <w:szCs w:val="20"/>
              </w:rPr>
              <w:t xml:space="preserve">3. </w:t>
            </w:r>
          </w:p>
        </w:tc>
        <w:tc>
          <w:tcPr>
            <w:tcW w:w="495" w:type="pct"/>
            <w:shd w:val="clear" w:color="auto" w:fill="auto"/>
          </w:tcPr>
          <w:p w:rsidR="00791D76" w:rsidRPr="002572F3" w:rsidRDefault="00791D76" w:rsidP="00DC5F90">
            <w:pPr>
              <w:keepNext/>
              <w:keepLines/>
              <w:outlineLvl w:val="0"/>
              <w:rPr>
                <w:color w:val="000000" w:themeColor="text1"/>
                <w:sz w:val="20"/>
                <w:szCs w:val="20"/>
              </w:rPr>
            </w:pPr>
            <w:bookmarkStart w:id="85" w:name="_Toc126146718"/>
            <w:bookmarkStart w:id="86" w:name="_Toc126146923"/>
            <w:r w:rsidRPr="00DC46D5">
              <w:rPr>
                <w:sz w:val="20"/>
                <w:szCs w:val="20"/>
              </w:rPr>
              <w:t>Кладбище</w:t>
            </w:r>
            <w:bookmarkEnd w:id="85"/>
            <w:bookmarkEnd w:id="86"/>
          </w:p>
        </w:tc>
        <w:tc>
          <w:tcPr>
            <w:tcW w:w="404" w:type="pct"/>
            <w:shd w:val="clear" w:color="auto" w:fill="auto"/>
          </w:tcPr>
          <w:p w:rsidR="00791D76" w:rsidRPr="002572F3" w:rsidRDefault="00791D76" w:rsidP="00DC5F90">
            <w:pPr>
              <w:keepNext/>
              <w:keepLines/>
              <w:outlineLvl w:val="0"/>
              <w:rPr>
                <w:color w:val="000000" w:themeColor="text1"/>
                <w:sz w:val="20"/>
              </w:rPr>
            </w:pPr>
            <w:bookmarkStart w:id="87" w:name="_Toc126146719"/>
            <w:bookmarkStart w:id="88" w:name="_Toc126146924"/>
            <w:r w:rsidRPr="00DC46D5">
              <w:rPr>
                <w:sz w:val="20"/>
                <w:szCs w:val="20"/>
              </w:rPr>
              <w:t>ПГТ Разумное</w:t>
            </w:r>
            <w:bookmarkEnd w:id="87"/>
            <w:bookmarkEnd w:id="88"/>
          </w:p>
        </w:tc>
        <w:tc>
          <w:tcPr>
            <w:tcW w:w="527" w:type="pct"/>
            <w:shd w:val="clear" w:color="auto" w:fill="auto"/>
          </w:tcPr>
          <w:p w:rsidR="00791D76" w:rsidRPr="00DC46D5" w:rsidRDefault="00791D76" w:rsidP="00C74D00">
            <w:pPr>
              <w:rPr>
                <w:sz w:val="20"/>
                <w:szCs w:val="20"/>
              </w:rPr>
            </w:pPr>
            <w:r w:rsidRPr="00DC46D5">
              <w:rPr>
                <w:sz w:val="20"/>
                <w:szCs w:val="20"/>
              </w:rPr>
              <w:t>Зона кладбищ</w:t>
            </w:r>
          </w:p>
        </w:tc>
        <w:tc>
          <w:tcPr>
            <w:tcW w:w="533" w:type="pct"/>
            <w:shd w:val="clear" w:color="auto" w:fill="auto"/>
          </w:tcPr>
          <w:p w:rsidR="00791D76" w:rsidRDefault="00791D76" w:rsidP="00DC5F90">
            <w:pPr>
              <w:rPr>
                <w:sz w:val="20"/>
                <w:szCs w:val="20"/>
              </w:rPr>
            </w:pPr>
            <w:r w:rsidRPr="00DC46D5">
              <w:rPr>
                <w:sz w:val="20"/>
                <w:szCs w:val="20"/>
              </w:rPr>
              <w:t>Свободная о застройки территория</w:t>
            </w:r>
          </w:p>
        </w:tc>
        <w:tc>
          <w:tcPr>
            <w:tcW w:w="513" w:type="pct"/>
            <w:gridSpan w:val="2"/>
            <w:shd w:val="clear" w:color="auto" w:fill="auto"/>
          </w:tcPr>
          <w:p w:rsidR="00791D76" w:rsidRDefault="00791D76" w:rsidP="00DC5F90">
            <w:pPr>
              <w:rPr>
                <w:sz w:val="20"/>
                <w:szCs w:val="20"/>
              </w:rPr>
            </w:pPr>
            <w:r w:rsidRPr="00DC46D5">
              <w:rPr>
                <w:sz w:val="20"/>
                <w:szCs w:val="20"/>
              </w:rPr>
              <w:t>отсутствуют</w:t>
            </w:r>
          </w:p>
        </w:tc>
        <w:tc>
          <w:tcPr>
            <w:tcW w:w="658" w:type="pct"/>
            <w:shd w:val="clear" w:color="auto" w:fill="auto"/>
          </w:tcPr>
          <w:p w:rsidR="00791D76" w:rsidRPr="00DC46D5" w:rsidRDefault="00791D76" w:rsidP="00C74D00">
            <w:pPr>
              <w:rPr>
                <w:sz w:val="20"/>
                <w:szCs w:val="20"/>
              </w:rPr>
            </w:pPr>
            <w:r w:rsidRPr="00DC46D5">
              <w:rPr>
                <w:sz w:val="20"/>
                <w:szCs w:val="20"/>
              </w:rPr>
              <w:t>отсутствуют</w:t>
            </w:r>
          </w:p>
        </w:tc>
        <w:tc>
          <w:tcPr>
            <w:tcW w:w="1051" w:type="pct"/>
            <w:gridSpan w:val="2"/>
            <w:shd w:val="clear" w:color="auto" w:fill="auto"/>
          </w:tcPr>
          <w:p w:rsidR="00791D76" w:rsidRPr="00791D76" w:rsidRDefault="00791D76" w:rsidP="00791D76">
            <w:pPr>
              <w:jc w:val="both"/>
              <w:rPr>
                <w:sz w:val="20"/>
                <w:szCs w:val="20"/>
              </w:rPr>
            </w:pPr>
            <w:r w:rsidRPr="00791D76">
              <w:rPr>
                <w:sz w:val="20"/>
                <w:szCs w:val="20"/>
              </w:rPr>
              <w:t>Выбор земельного участка под размещение кладбища производится на основе санитарно-эпидемиологической оценки следующих факторов:</w:t>
            </w:r>
          </w:p>
          <w:p w:rsidR="00791D76" w:rsidRPr="00791D76" w:rsidRDefault="00791D76" w:rsidP="00791D76">
            <w:pPr>
              <w:jc w:val="both"/>
              <w:rPr>
                <w:sz w:val="20"/>
                <w:szCs w:val="20"/>
              </w:rPr>
            </w:pPr>
            <w:r w:rsidRPr="00791D76">
              <w:rPr>
                <w:sz w:val="20"/>
                <w:szCs w:val="20"/>
              </w:rPr>
              <w:t>- санитарно-эпидемиологической обстановки;</w:t>
            </w:r>
          </w:p>
          <w:p w:rsidR="00791D76" w:rsidRPr="00791D76" w:rsidRDefault="00791D76" w:rsidP="00791D76">
            <w:pPr>
              <w:jc w:val="both"/>
              <w:rPr>
                <w:sz w:val="20"/>
                <w:szCs w:val="20"/>
              </w:rPr>
            </w:pPr>
            <w:r w:rsidRPr="00791D76">
              <w:rPr>
                <w:sz w:val="20"/>
                <w:szCs w:val="20"/>
              </w:rPr>
              <w:t>- градостроительного назначения и ландшафтного зонирования территории;</w:t>
            </w:r>
          </w:p>
          <w:p w:rsidR="00791D76" w:rsidRPr="00791D76" w:rsidRDefault="00791D76" w:rsidP="00791D76">
            <w:pPr>
              <w:jc w:val="both"/>
              <w:rPr>
                <w:sz w:val="20"/>
                <w:szCs w:val="20"/>
              </w:rPr>
            </w:pPr>
            <w:r w:rsidRPr="00791D76">
              <w:rPr>
                <w:sz w:val="20"/>
                <w:szCs w:val="20"/>
              </w:rPr>
              <w:t>- геологических, гидрогеологических и гидрогеохимических данных;</w:t>
            </w:r>
          </w:p>
          <w:p w:rsidR="00791D76" w:rsidRPr="00791D76" w:rsidRDefault="00791D76" w:rsidP="00791D76">
            <w:pPr>
              <w:jc w:val="both"/>
              <w:rPr>
                <w:sz w:val="20"/>
                <w:szCs w:val="20"/>
              </w:rPr>
            </w:pPr>
            <w:r w:rsidRPr="00791D76">
              <w:rPr>
                <w:sz w:val="20"/>
                <w:szCs w:val="20"/>
              </w:rPr>
              <w:t>- почвенно-географических и способности почв и почвогрунтов к самоочищению;</w:t>
            </w:r>
          </w:p>
          <w:p w:rsidR="00791D76" w:rsidRPr="00791D76" w:rsidRDefault="00791D76" w:rsidP="00791D76">
            <w:pPr>
              <w:jc w:val="both"/>
              <w:rPr>
                <w:sz w:val="20"/>
                <w:szCs w:val="20"/>
              </w:rPr>
            </w:pPr>
            <w:r w:rsidRPr="00791D76">
              <w:rPr>
                <w:sz w:val="20"/>
                <w:szCs w:val="20"/>
              </w:rPr>
              <w:t>- эрозионного потенциала и миграции загрязнений;</w:t>
            </w:r>
          </w:p>
          <w:p w:rsidR="00791D76" w:rsidRPr="00791D76" w:rsidRDefault="00791D76" w:rsidP="00791D76">
            <w:pPr>
              <w:jc w:val="both"/>
              <w:rPr>
                <w:sz w:val="20"/>
                <w:szCs w:val="20"/>
              </w:rPr>
            </w:pPr>
            <w:r w:rsidRPr="00791D76">
              <w:rPr>
                <w:sz w:val="20"/>
                <w:szCs w:val="20"/>
              </w:rPr>
              <w:t>- транспортной доступности.</w:t>
            </w:r>
          </w:p>
          <w:p w:rsidR="00791D76" w:rsidRDefault="00791D76" w:rsidP="00DC5F90">
            <w:pPr>
              <w:rPr>
                <w:sz w:val="20"/>
                <w:szCs w:val="20"/>
              </w:rPr>
            </w:pPr>
          </w:p>
        </w:tc>
        <w:tc>
          <w:tcPr>
            <w:tcW w:w="521" w:type="pct"/>
            <w:shd w:val="clear" w:color="auto" w:fill="auto"/>
          </w:tcPr>
          <w:p w:rsidR="00791D76" w:rsidRPr="00DC46D5" w:rsidRDefault="00582553" w:rsidP="00DC5F90">
            <w:pPr>
              <w:rPr>
                <w:sz w:val="20"/>
                <w:szCs w:val="20"/>
              </w:rPr>
            </w:pPr>
            <w:r>
              <w:rPr>
                <w:sz w:val="20"/>
                <w:szCs w:val="20"/>
              </w:rPr>
              <w:t>Обеспечение условий для погребения умерших.</w:t>
            </w:r>
          </w:p>
        </w:tc>
      </w:tr>
    </w:tbl>
    <w:p w:rsidR="00DC5F90" w:rsidRPr="00140B8A" w:rsidRDefault="00DC5F90" w:rsidP="00140B8A">
      <w:pPr>
        <w:rPr>
          <w:sz w:val="28"/>
          <w:szCs w:val="28"/>
        </w:rPr>
        <w:sectPr w:rsidR="00DC5F90" w:rsidRPr="00140B8A" w:rsidSect="009E3A2B">
          <w:pgSz w:w="11909" w:h="16834" w:code="9"/>
          <w:pgMar w:top="720" w:right="737" w:bottom="1134" w:left="1134" w:header="720" w:footer="720" w:gutter="0"/>
          <w:cols w:space="708" w:equalWidth="0">
            <w:col w:w="9628"/>
          </w:cols>
          <w:noEndnote/>
          <w:titlePg/>
          <w:docGrid w:linePitch="326"/>
        </w:sectPr>
      </w:pPr>
    </w:p>
    <w:p w:rsidR="00633D5C" w:rsidRPr="00633D5C" w:rsidRDefault="00633D5C" w:rsidP="00633D5C">
      <w:pPr>
        <w:pStyle w:val="afe"/>
        <w:numPr>
          <w:ilvl w:val="2"/>
          <w:numId w:val="25"/>
        </w:numPr>
        <w:ind w:hanging="1003"/>
        <w:jc w:val="both"/>
        <w:outlineLvl w:val="2"/>
        <w:rPr>
          <w:rFonts w:ascii="Times New Roman" w:eastAsiaTheme="majorEastAsia" w:hAnsi="Times New Roman"/>
          <w:bCs/>
          <w:sz w:val="28"/>
          <w:szCs w:val="28"/>
        </w:rPr>
      </w:pPr>
      <w:r w:rsidRPr="00633D5C">
        <w:rPr>
          <w:rFonts w:ascii="Times New Roman" w:eastAsiaTheme="majorEastAsia" w:hAnsi="Times New Roman"/>
          <w:bCs/>
          <w:sz w:val="28"/>
          <w:szCs w:val="28"/>
        </w:rPr>
        <w:t xml:space="preserve">Потребность поселения в объектах местного значения. </w:t>
      </w:r>
    </w:p>
    <w:p w:rsidR="00633D5C" w:rsidRPr="00633D5C" w:rsidRDefault="00633D5C" w:rsidP="00985871">
      <w:pPr>
        <w:ind w:firstLine="567"/>
        <w:jc w:val="both"/>
        <w:rPr>
          <w:sz w:val="28"/>
          <w:szCs w:val="28"/>
        </w:rPr>
      </w:pPr>
      <w:r w:rsidRPr="00633D5C">
        <w:rPr>
          <w:rFonts w:eastAsiaTheme="majorEastAsia"/>
          <w:bCs/>
          <w:sz w:val="28"/>
          <w:szCs w:val="28"/>
        </w:rPr>
        <w:t xml:space="preserve">В соответствии с частью 5 статьи 23 Градостроительного кодекса РФ в генеральном плане отражаются </w:t>
      </w:r>
      <w:r w:rsidRPr="00633D5C">
        <w:rPr>
          <w:sz w:val="28"/>
          <w:szCs w:val="28"/>
        </w:rPr>
        <w:t xml:space="preserve">планируемые для размещения объекты местного значения поселения, относящиеся к следующим областям: </w:t>
      </w:r>
    </w:p>
    <w:p w:rsidR="00633D5C" w:rsidRPr="00633D5C" w:rsidRDefault="00633D5C" w:rsidP="00985871">
      <w:pPr>
        <w:ind w:firstLine="567"/>
        <w:jc w:val="both"/>
        <w:rPr>
          <w:sz w:val="28"/>
          <w:szCs w:val="28"/>
        </w:rPr>
      </w:pPr>
      <w:r w:rsidRPr="00633D5C">
        <w:rPr>
          <w:sz w:val="28"/>
          <w:szCs w:val="28"/>
        </w:rPr>
        <w:t xml:space="preserve">а) электро-, тепло-, газо- и водоснабжение населения, водоотведение; </w:t>
      </w:r>
    </w:p>
    <w:p w:rsidR="00633D5C" w:rsidRPr="00633D5C" w:rsidRDefault="00633D5C" w:rsidP="00985871">
      <w:pPr>
        <w:ind w:firstLine="567"/>
        <w:jc w:val="both"/>
        <w:rPr>
          <w:sz w:val="28"/>
          <w:szCs w:val="28"/>
        </w:rPr>
      </w:pPr>
      <w:r w:rsidRPr="00633D5C">
        <w:rPr>
          <w:sz w:val="28"/>
          <w:szCs w:val="28"/>
        </w:rPr>
        <w:t xml:space="preserve">б) автомобильные дороги местного значения. </w:t>
      </w:r>
    </w:p>
    <w:p w:rsidR="00D0437A" w:rsidRPr="00D0437A" w:rsidRDefault="00633D5C" w:rsidP="00D0437A">
      <w:pPr>
        <w:pStyle w:val="112"/>
        <w:spacing w:before="1" w:after="42"/>
        <w:jc w:val="center"/>
        <w:rPr>
          <w:spacing w:val="-3"/>
          <w:sz w:val="28"/>
          <w:szCs w:val="28"/>
        </w:rPr>
      </w:pPr>
      <w:bookmarkStart w:id="89" w:name="_Toc505780451"/>
      <w:bookmarkStart w:id="90" w:name="_Toc507532552"/>
      <w:bookmarkStart w:id="91" w:name="_Toc126146925"/>
      <w:r w:rsidRPr="00D0437A">
        <w:rPr>
          <w:sz w:val="28"/>
          <w:szCs w:val="28"/>
        </w:rPr>
        <w:t>Целевыепоказатели</w:t>
      </w:r>
      <w:r w:rsidR="00A34A4A" w:rsidRPr="00D0437A">
        <w:rPr>
          <w:spacing w:val="-3"/>
          <w:sz w:val="28"/>
          <w:szCs w:val="28"/>
        </w:rPr>
        <w:t xml:space="preserve">необходимого </w:t>
      </w:r>
      <w:r w:rsidRPr="00D0437A">
        <w:rPr>
          <w:sz w:val="28"/>
          <w:szCs w:val="28"/>
        </w:rPr>
        <w:t>развитиякоммунальной</w:t>
      </w:r>
    </w:p>
    <w:p w:rsidR="00633D5C" w:rsidRPr="00D0437A" w:rsidRDefault="006E3838" w:rsidP="00D0437A">
      <w:pPr>
        <w:pStyle w:val="112"/>
        <w:spacing w:before="1" w:after="42"/>
        <w:jc w:val="center"/>
        <w:rPr>
          <w:sz w:val="28"/>
          <w:szCs w:val="28"/>
        </w:rPr>
      </w:pPr>
      <w:r w:rsidRPr="00D0437A">
        <w:rPr>
          <w:sz w:val="28"/>
          <w:szCs w:val="28"/>
        </w:rPr>
        <w:t>И</w:t>
      </w:r>
      <w:r w:rsidR="00633D5C" w:rsidRPr="00D0437A">
        <w:rPr>
          <w:sz w:val="28"/>
          <w:szCs w:val="28"/>
        </w:rPr>
        <w:t>нфраструктуры</w:t>
      </w:r>
      <w:r w:rsidR="00A34A4A" w:rsidRPr="00D0437A">
        <w:rPr>
          <w:sz w:val="28"/>
          <w:szCs w:val="28"/>
        </w:rPr>
        <w:t>городского поселения</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4394"/>
        <w:gridCol w:w="1276"/>
        <w:gridCol w:w="1134"/>
        <w:gridCol w:w="1134"/>
      </w:tblGrid>
      <w:tr w:rsidR="00633D5C" w:rsidRPr="00A34A4A" w:rsidTr="00D0437A">
        <w:trPr>
          <w:trHeight w:val="611"/>
        </w:trPr>
        <w:tc>
          <w:tcPr>
            <w:tcW w:w="850" w:type="dxa"/>
            <w:vMerge w:val="restart"/>
          </w:tcPr>
          <w:p w:rsidR="00633D5C" w:rsidRPr="00A34A4A" w:rsidRDefault="00633D5C" w:rsidP="00633D5C">
            <w:pPr>
              <w:pStyle w:val="TableParagraph"/>
              <w:rPr>
                <w:rFonts w:ascii="Times New Roman" w:hAnsi="Times New Roman" w:cs="Times New Roman"/>
                <w:b/>
                <w:sz w:val="20"/>
                <w:szCs w:val="20"/>
                <w:lang w:val="ru-RU"/>
              </w:rPr>
            </w:pPr>
          </w:p>
          <w:p w:rsidR="00633D5C" w:rsidRPr="00A34A4A" w:rsidRDefault="00633D5C" w:rsidP="00633D5C">
            <w:pPr>
              <w:pStyle w:val="TableParagraph"/>
              <w:rPr>
                <w:rFonts w:ascii="Times New Roman" w:hAnsi="Times New Roman" w:cs="Times New Roman"/>
                <w:b/>
                <w:sz w:val="20"/>
                <w:szCs w:val="20"/>
                <w:lang w:val="ru-RU"/>
              </w:rPr>
            </w:pPr>
          </w:p>
          <w:p w:rsidR="00633D5C" w:rsidRPr="00A34A4A" w:rsidRDefault="00633D5C" w:rsidP="00633D5C">
            <w:pPr>
              <w:pStyle w:val="TableParagraph"/>
              <w:spacing w:before="10"/>
              <w:rPr>
                <w:rFonts w:ascii="Times New Roman" w:hAnsi="Times New Roman" w:cs="Times New Roman"/>
                <w:b/>
                <w:sz w:val="20"/>
                <w:szCs w:val="20"/>
                <w:lang w:val="ru-RU"/>
              </w:rPr>
            </w:pPr>
          </w:p>
          <w:p w:rsidR="00633D5C" w:rsidRPr="00A34A4A" w:rsidRDefault="00633D5C" w:rsidP="00633D5C">
            <w:pPr>
              <w:pStyle w:val="TableParagraph"/>
              <w:ind w:left="124"/>
              <w:rPr>
                <w:rFonts w:ascii="Times New Roman" w:hAnsi="Times New Roman" w:cs="Times New Roman"/>
                <w:b/>
                <w:sz w:val="20"/>
                <w:szCs w:val="20"/>
              </w:rPr>
            </w:pPr>
            <w:r w:rsidRPr="00A34A4A">
              <w:rPr>
                <w:rFonts w:ascii="Times New Roman" w:hAnsi="Times New Roman" w:cs="Times New Roman"/>
                <w:b/>
                <w:sz w:val="20"/>
                <w:szCs w:val="20"/>
              </w:rPr>
              <w:t>№п. п.</w:t>
            </w:r>
          </w:p>
        </w:tc>
        <w:tc>
          <w:tcPr>
            <w:tcW w:w="7938" w:type="dxa"/>
            <w:gridSpan w:val="4"/>
          </w:tcPr>
          <w:p w:rsidR="00E97128" w:rsidRDefault="00633D5C" w:rsidP="00E97128">
            <w:pPr>
              <w:pStyle w:val="TableParagraph"/>
              <w:tabs>
                <w:tab w:val="left" w:pos="8049"/>
              </w:tabs>
              <w:spacing w:line="230" w:lineRule="atLeast"/>
              <w:ind w:left="5784" w:right="284" w:hanging="5812"/>
              <w:jc w:val="center"/>
              <w:rPr>
                <w:rFonts w:ascii="Times New Roman" w:hAnsi="Times New Roman" w:cs="Times New Roman"/>
                <w:b/>
                <w:sz w:val="20"/>
                <w:szCs w:val="20"/>
                <w:lang w:val="ru-RU"/>
              </w:rPr>
            </w:pPr>
            <w:r w:rsidRPr="00A34A4A">
              <w:rPr>
                <w:rFonts w:ascii="Times New Roman" w:hAnsi="Times New Roman" w:cs="Times New Roman"/>
                <w:b/>
                <w:sz w:val="20"/>
                <w:szCs w:val="20"/>
                <w:lang w:val="ru-RU"/>
              </w:rPr>
              <w:t>Целевыепоказателиразвитиясистемкоммунальнойинфраструктуры</w:t>
            </w:r>
          </w:p>
          <w:p w:rsidR="00633D5C" w:rsidRPr="00A34A4A" w:rsidRDefault="00D0437A" w:rsidP="00E97128">
            <w:pPr>
              <w:pStyle w:val="TableParagraph"/>
              <w:tabs>
                <w:tab w:val="left" w:pos="8049"/>
              </w:tabs>
              <w:spacing w:line="230" w:lineRule="atLeast"/>
              <w:ind w:left="5784" w:right="284" w:hanging="5812"/>
              <w:jc w:val="center"/>
              <w:rPr>
                <w:rFonts w:ascii="Times New Roman" w:hAnsi="Times New Roman" w:cs="Times New Roman"/>
                <w:b/>
                <w:sz w:val="20"/>
                <w:szCs w:val="20"/>
                <w:lang w:val="ru-RU"/>
              </w:rPr>
            </w:pPr>
            <w:r>
              <w:rPr>
                <w:rFonts w:ascii="Times New Roman" w:hAnsi="Times New Roman" w:cs="Times New Roman"/>
                <w:b/>
                <w:spacing w:val="-47"/>
                <w:sz w:val="20"/>
                <w:szCs w:val="20"/>
                <w:lang w:val="ru-RU"/>
              </w:rPr>
              <w:t>м</w:t>
            </w:r>
            <w:r w:rsidR="00633D5C" w:rsidRPr="00A34A4A">
              <w:rPr>
                <w:rFonts w:ascii="Times New Roman" w:hAnsi="Times New Roman" w:cs="Times New Roman"/>
                <w:b/>
                <w:sz w:val="20"/>
                <w:szCs w:val="20"/>
                <w:lang w:val="ru-RU"/>
              </w:rPr>
              <w:t>униципа</w:t>
            </w:r>
            <w:r w:rsidR="00E97128">
              <w:rPr>
                <w:rFonts w:ascii="Times New Roman" w:hAnsi="Times New Roman" w:cs="Times New Roman"/>
                <w:b/>
                <w:sz w:val="20"/>
                <w:szCs w:val="20"/>
                <w:lang w:val="ru-RU"/>
              </w:rPr>
              <w:t>ль</w:t>
            </w:r>
            <w:r w:rsidR="00633D5C" w:rsidRPr="00A34A4A">
              <w:rPr>
                <w:rFonts w:ascii="Times New Roman" w:hAnsi="Times New Roman" w:cs="Times New Roman"/>
                <w:b/>
                <w:sz w:val="20"/>
                <w:szCs w:val="20"/>
                <w:lang w:val="ru-RU"/>
              </w:rPr>
              <w:t>н</w:t>
            </w:r>
            <w:r>
              <w:rPr>
                <w:rFonts w:ascii="Times New Roman" w:hAnsi="Times New Roman" w:cs="Times New Roman"/>
                <w:b/>
                <w:sz w:val="20"/>
                <w:szCs w:val="20"/>
                <w:lang w:val="ru-RU"/>
              </w:rPr>
              <w:t>о</w:t>
            </w:r>
            <w:r w:rsidR="00633D5C" w:rsidRPr="00A34A4A">
              <w:rPr>
                <w:rFonts w:ascii="Times New Roman" w:hAnsi="Times New Roman" w:cs="Times New Roman"/>
                <w:b/>
                <w:sz w:val="20"/>
                <w:szCs w:val="20"/>
                <w:lang w:val="ru-RU"/>
              </w:rPr>
              <w:t>го образования</w:t>
            </w:r>
          </w:p>
        </w:tc>
      </w:tr>
      <w:tr w:rsidR="00A34A4A" w:rsidRPr="00A34A4A" w:rsidTr="00D0437A">
        <w:trPr>
          <w:trHeight w:val="1079"/>
        </w:trPr>
        <w:tc>
          <w:tcPr>
            <w:tcW w:w="850" w:type="dxa"/>
            <w:vMerge/>
            <w:tcBorders>
              <w:top w:val="nil"/>
            </w:tcBorders>
          </w:tcPr>
          <w:p w:rsidR="00A34A4A" w:rsidRPr="00A34A4A" w:rsidRDefault="00A34A4A" w:rsidP="00633D5C">
            <w:pPr>
              <w:rPr>
                <w:rFonts w:ascii="Times New Roman" w:hAnsi="Times New Roman" w:cs="Times New Roman"/>
                <w:sz w:val="20"/>
                <w:szCs w:val="20"/>
                <w:lang w:val="ru-RU"/>
              </w:rPr>
            </w:pPr>
          </w:p>
        </w:tc>
        <w:tc>
          <w:tcPr>
            <w:tcW w:w="4394" w:type="dxa"/>
          </w:tcPr>
          <w:p w:rsidR="00A34A4A" w:rsidRPr="00A34A4A" w:rsidRDefault="00A34A4A" w:rsidP="00633D5C">
            <w:pPr>
              <w:pStyle w:val="TableParagraph"/>
              <w:rPr>
                <w:rFonts w:ascii="Times New Roman" w:hAnsi="Times New Roman" w:cs="Times New Roman"/>
                <w:b/>
                <w:sz w:val="20"/>
                <w:szCs w:val="20"/>
                <w:lang w:val="ru-RU"/>
              </w:rPr>
            </w:pPr>
          </w:p>
          <w:p w:rsidR="00A34A4A" w:rsidRPr="00A34A4A" w:rsidRDefault="00A34A4A" w:rsidP="00633D5C">
            <w:pPr>
              <w:pStyle w:val="TableParagraph"/>
              <w:spacing w:before="169"/>
              <w:ind w:left="799"/>
              <w:rPr>
                <w:rFonts w:ascii="Times New Roman" w:hAnsi="Times New Roman" w:cs="Times New Roman"/>
                <w:b/>
                <w:sz w:val="20"/>
                <w:szCs w:val="20"/>
              </w:rPr>
            </w:pPr>
            <w:r w:rsidRPr="00A34A4A">
              <w:rPr>
                <w:rFonts w:ascii="Times New Roman" w:hAnsi="Times New Roman" w:cs="Times New Roman"/>
                <w:b/>
                <w:sz w:val="20"/>
                <w:szCs w:val="20"/>
              </w:rPr>
              <w:t>Наименованиецелевогоиндикатора</w:t>
            </w:r>
          </w:p>
        </w:tc>
        <w:tc>
          <w:tcPr>
            <w:tcW w:w="1276" w:type="dxa"/>
          </w:tcPr>
          <w:p w:rsidR="00A34A4A" w:rsidRPr="00A34A4A" w:rsidRDefault="00A34A4A" w:rsidP="00633D5C">
            <w:pPr>
              <w:pStyle w:val="TableParagraph"/>
              <w:rPr>
                <w:rFonts w:ascii="Times New Roman" w:hAnsi="Times New Roman" w:cs="Times New Roman"/>
                <w:b/>
                <w:sz w:val="20"/>
                <w:szCs w:val="20"/>
              </w:rPr>
            </w:pPr>
          </w:p>
          <w:p w:rsidR="00A34A4A" w:rsidRPr="00A34A4A" w:rsidRDefault="00A34A4A" w:rsidP="00D0437A">
            <w:pPr>
              <w:pStyle w:val="TableParagraph"/>
              <w:spacing w:before="169"/>
              <w:rPr>
                <w:rFonts w:ascii="Times New Roman" w:hAnsi="Times New Roman" w:cs="Times New Roman"/>
                <w:b/>
                <w:sz w:val="20"/>
                <w:szCs w:val="20"/>
              </w:rPr>
            </w:pPr>
            <w:r w:rsidRPr="00A34A4A">
              <w:rPr>
                <w:rFonts w:ascii="Times New Roman" w:hAnsi="Times New Roman" w:cs="Times New Roman"/>
                <w:b/>
                <w:sz w:val="20"/>
                <w:szCs w:val="20"/>
              </w:rPr>
              <w:t>Единицаизмерения</w:t>
            </w:r>
          </w:p>
        </w:tc>
        <w:tc>
          <w:tcPr>
            <w:tcW w:w="1134" w:type="dxa"/>
          </w:tcPr>
          <w:p w:rsidR="00A34A4A" w:rsidRPr="00A34A4A" w:rsidRDefault="00A34A4A" w:rsidP="00D0437A">
            <w:pPr>
              <w:pStyle w:val="TableParagraph"/>
              <w:spacing w:before="77"/>
              <w:ind w:left="107" w:right="98"/>
              <w:rPr>
                <w:rFonts w:ascii="Times New Roman" w:hAnsi="Times New Roman" w:cs="Times New Roman"/>
                <w:b/>
                <w:sz w:val="20"/>
                <w:szCs w:val="20"/>
              </w:rPr>
            </w:pPr>
            <w:r w:rsidRPr="00A34A4A">
              <w:rPr>
                <w:rFonts w:ascii="Times New Roman" w:hAnsi="Times New Roman" w:cs="Times New Roman"/>
                <w:b/>
                <w:sz w:val="20"/>
                <w:szCs w:val="20"/>
              </w:rPr>
              <w:t>Фактическоезначениепоказателя,20</w:t>
            </w:r>
            <w:r w:rsidR="00D0437A">
              <w:rPr>
                <w:rFonts w:ascii="Times New Roman" w:hAnsi="Times New Roman" w:cs="Times New Roman"/>
                <w:b/>
                <w:sz w:val="20"/>
                <w:szCs w:val="20"/>
                <w:lang w:val="ru-RU"/>
              </w:rPr>
              <w:t>22</w:t>
            </w:r>
            <w:r w:rsidRPr="00A34A4A">
              <w:rPr>
                <w:rFonts w:ascii="Times New Roman" w:hAnsi="Times New Roman" w:cs="Times New Roman"/>
                <w:b/>
                <w:sz w:val="20"/>
                <w:szCs w:val="20"/>
              </w:rPr>
              <w:t>г.</w:t>
            </w:r>
          </w:p>
        </w:tc>
        <w:tc>
          <w:tcPr>
            <w:tcW w:w="1134" w:type="dxa"/>
          </w:tcPr>
          <w:p w:rsidR="00A34A4A" w:rsidRPr="00A34A4A" w:rsidRDefault="00A34A4A" w:rsidP="00D0437A">
            <w:pPr>
              <w:pStyle w:val="TableParagraph"/>
              <w:spacing w:before="187"/>
              <w:jc w:val="both"/>
              <w:rPr>
                <w:rFonts w:ascii="Times New Roman" w:hAnsi="Times New Roman" w:cs="Times New Roman"/>
                <w:b/>
                <w:sz w:val="20"/>
                <w:szCs w:val="20"/>
              </w:rPr>
            </w:pPr>
            <w:r w:rsidRPr="00A34A4A">
              <w:rPr>
                <w:rFonts w:ascii="Times New Roman" w:hAnsi="Times New Roman" w:cs="Times New Roman"/>
                <w:b/>
                <w:sz w:val="20"/>
                <w:szCs w:val="20"/>
              </w:rPr>
              <w:t>Расчётное</w:t>
            </w:r>
            <w:r>
              <w:rPr>
                <w:rFonts w:ascii="Times New Roman" w:hAnsi="Times New Roman" w:cs="Times New Roman"/>
                <w:b/>
                <w:spacing w:val="-3"/>
                <w:sz w:val="20"/>
                <w:szCs w:val="20"/>
                <w:lang w:val="ru-RU"/>
              </w:rPr>
              <w:t xml:space="preserve"> з</w:t>
            </w:r>
            <w:r w:rsidRPr="00A34A4A">
              <w:rPr>
                <w:rFonts w:ascii="Times New Roman" w:hAnsi="Times New Roman" w:cs="Times New Roman"/>
                <w:b/>
                <w:sz w:val="20"/>
                <w:szCs w:val="20"/>
              </w:rPr>
              <w:t>начениепоказателя</w:t>
            </w:r>
          </w:p>
          <w:p w:rsidR="00A34A4A" w:rsidRPr="00A34A4A" w:rsidRDefault="00A34A4A" w:rsidP="00D0437A">
            <w:pPr>
              <w:pStyle w:val="TableParagraph"/>
              <w:spacing w:line="228" w:lineRule="exact"/>
              <w:rPr>
                <w:rFonts w:ascii="Times New Roman" w:hAnsi="Times New Roman" w:cs="Times New Roman"/>
                <w:b/>
                <w:sz w:val="20"/>
                <w:szCs w:val="20"/>
              </w:rPr>
            </w:pPr>
            <w:r w:rsidRPr="00A34A4A">
              <w:rPr>
                <w:rFonts w:ascii="Times New Roman" w:hAnsi="Times New Roman" w:cs="Times New Roman"/>
                <w:b/>
                <w:sz w:val="20"/>
                <w:szCs w:val="20"/>
              </w:rPr>
              <w:t>2023-2033</w:t>
            </w:r>
          </w:p>
        </w:tc>
      </w:tr>
      <w:tr w:rsidR="00633D5C" w:rsidRPr="00A34A4A" w:rsidTr="00D0437A">
        <w:trPr>
          <w:trHeight w:val="300"/>
        </w:trPr>
        <w:tc>
          <w:tcPr>
            <w:tcW w:w="8788" w:type="dxa"/>
            <w:gridSpan w:val="5"/>
          </w:tcPr>
          <w:p w:rsidR="00633D5C" w:rsidRPr="00A34A4A" w:rsidRDefault="00633D5C" w:rsidP="00D0437A">
            <w:pPr>
              <w:pStyle w:val="TableParagraph"/>
              <w:spacing w:before="34"/>
              <w:jc w:val="center"/>
              <w:rPr>
                <w:rFonts w:ascii="Times New Roman" w:hAnsi="Times New Roman" w:cs="Times New Roman"/>
                <w:b/>
                <w:sz w:val="20"/>
                <w:szCs w:val="20"/>
              </w:rPr>
            </w:pPr>
            <w:r w:rsidRPr="00A34A4A">
              <w:rPr>
                <w:rFonts w:ascii="Times New Roman" w:hAnsi="Times New Roman" w:cs="Times New Roman"/>
                <w:b/>
                <w:sz w:val="20"/>
                <w:szCs w:val="20"/>
              </w:rPr>
              <w:t>ВОДОСНАБЖЕНИЕ</w:t>
            </w:r>
          </w:p>
        </w:tc>
      </w:tr>
      <w:tr w:rsidR="00633D5C" w:rsidRPr="00A34A4A" w:rsidTr="00D0437A">
        <w:trPr>
          <w:trHeight w:val="299"/>
        </w:trPr>
        <w:tc>
          <w:tcPr>
            <w:tcW w:w="850"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1</w:t>
            </w:r>
          </w:p>
        </w:tc>
        <w:tc>
          <w:tcPr>
            <w:tcW w:w="7938" w:type="dxa"/>
            <w:gridSpan w:val="4"/>
          </w:tcPr>
          <w:p w:rsidR="00633D5C" w:rsidRPr="00A34A4A" w:rsidRDefault="00633D5C" w:rsidP="00586DBF">
            <w:pPr>
              <w:pStyle w:val="TableParagraph"/>
              <w:spacing w:before="29"/>
              <w:ind w:right="4185"/>
              <w:rPr>
                <w:rFonts w:ascii="Times New Roman" w:hAnsi="Times New Roman" w:cs="Times New Roman"/>
                <w:sz w:val="20"/>
                <w:szCs w:val="20"/>
              </w:rPr>
            </w:pPr>
            <w:r w:rsidRPr="00A34A4A">
              <w:rPr>
                <w:rFonts w:ascii="Times New Roman" w:hAnsi="Times New Roman" w:cs="Times New Roman"/>
                <w:sz w:val="20"/>
                <w:szCs w:val="20"/>
              </w:rPr>
              <w:t>Надёжность(бесперебойность)снабженияуслугой</w:t>
            </w:r>
          </w:p>
        </w:tc>
      </w:tr>
      <w:tr w:rsidR="00A34A4A" w:rsidRPr="00A34A4A" w:rsidTr="00D0437A">
        <w:trPr>
          <w:trHeight w:val="609"/>
        </w:trPr>
        <w:tc>
          <w:tcPr>
            <w:tcW w:w="850" w:type="dxa"/>
          </w:tcPr>
          <w:p w:rsidR="00A34A4A" w:rsidRPr="00A34A4A" w:rsidRDefault="00A34A4A" w:rsidP="00633D5C">
            <w:pPr>
              <w:pStyle w:val="TableParagraph"/>
              <w:spacing w:before="182"/>
              <w:ind w:right="306"/>
              <w:jc w:val="right"/>
              <w:rPr>
                <w:rFonts w:ascii="Times New Roman" w:hAnsi="Times New Roman" w:cs="Times New Roman"/>
                <w:sz w:val="20"/>
                <w:szCs w:val="20"/>
              </w:rPr>
            </w:pPr>
            <w:r w:rsidRPr="00A34A4A">
              <w:rPr>
                <w:rFonts w:ascii="Times New Roman" w:hAnsi="Times New Roman" w:cs="Times New Roman"/>
                <w:sz w:val="20"/>
                <w:szCs w:val="20"/>
              </w:rPr>
              <w:t>1.1</w:t>
            </w:r>
          </w:p>
        </w:tc>
        <w:tc>
          <w:tcPr>
            <w:tcW w:w="4394" w:type="dxa"/>
          </w:tcPr>
          <w:p w:rsidR="00A34A4A" w:rsidRPr="00A34A4A" w:rsidRDefault="00A34A4A" w:rsidP="00A34A4A">
            <w:pPr>
              <w:pStyle w:val="TableParagraph"/>
              <w:spacing w:before="70"/>
              <w:ind w:right="1079"/>
              <w:rPr>
                <w:rFonts w:ascii="Times New Roman" w:hAnsi="Times New Roman" w:cs="Times New Roman"/>
                <w:sz w:val="20"/>
                <w:szCs w:val="20"/>
              </w:rPr>
            </w:pPr>
            <w:r w:rsidRPr="00A34A4A">
              <w:rPr>
                <w:rFonts w:ascii="Times New Roman" w:hAnsi="Times New Roman" w:cs="Times New Roman"/>
                <w:sz w:val="20"/>
                <w:szCs w:val="20"/>
              </w:rPr>
              <w:t>Аварийностьсистемкоммунальнойинфраструктуры</w:t>
            </w:r>
          </w:p>
        </w:tc>
        <w:tc>
          <w:tcPr>
            <w:tcW w:w="1276" w:type="dxa"/>
          </w:tcPr>
          <w:p w:rsidR="00A34A4A" w:rsidRPr="00A34A4A" w:rsidRDefault="00A34A4A" w:rsidP="00D0437A">
            <w:pPr>
              <w:pStyle w:val="TableParagraph"/>
              <w:spacing w:before="182"/>
              <w:ind w:right="828"/>
              <w:rPr>
                <w:rFonts w:ascii="Times New Roman" w:hAnsi="Times New Roman" w:cs="Times New Roman"/>
                <w:sz w:val="20"/>
                <w:szCs w:val="20"/>
              </w:rPr>
            </w:pPr>
            <w:r w:rsidRPr="00A34A4A">
              <w:rPr>
                <w:rFonts w:ascii="Times New Roman" w:hAnsi="Times New Roman" w:cs="Times New Roman"/>
                <w:sz w:val="20"/>
                <w:szCs w:val="20"/>
              </w:rPr>
              <w:t>ед./км</w:t>
            </w:r>
          </w:p>
        </w:tc>
        <w:tc>
          <w:tcPr>
            <w:tcW w:w="1134" w:type="dxa"/>
          </w:tcPr>
          <w:p w:rsidR="00A34A4A" w:rsidRPr="00A34A4A" w:rsidRDefault="00A34A4A" w:rsidP="00A34A4A">
            <w:pPr>
              <w:pStyle w:val="TableParagraph"/>
              <w:spacing w:before="168"/>
              <w:ind w:left="306" w:right="299"/>
              <w:rPr>
                <w:rFonts w:ascii="Times New Roman" w:hAnsi="Times New Roman" w:cs="Times New Roman"/>
                <w:sz w:val="20"/>
                <w:szCs w:val="20"/>
                <w:lang w:val="ru-RU"/>
              </w:rPr>
            </w:pPr>
            <w:r w:rsidRPr="00A34A4A">
              <w:rPr>
                <w:rFonts w:ascii="Times New Roman" w:hAnsi="Times New Roman" w:cs="Times New Roman"/>
                <w:sz w:val="20"/>
                <w:szCs w:val="20"/>
              </w:rPr>
              <w:t>1,8</w:t>
            </w:r>
            <w:r>
              <w:rPr>
                <w:rFonts w:ascii="Times New Roman" w:hAnsi="Times New Roman" w:cs="Times New Roman"/>
                <w:sz w:val="20"/>
                <w:szCs w:val="20"/>
                <w:lang w:val="ru-RU"/>
              </w:rPr>
              <w:t>5</w:t>
            </w:r>
          </w:p>
        </w:tc>
        <w:tc>
          <w:tcPr>
            <w:tcW w:w="1134" w:type="dxa"/>
          </w:tcPr>
          <w:p w:rsidR="00A34A4A" w:rsidRPr="00A34A4A" w:rsidRDefault="00A34A4A" w:rsidP="00D0437A">
            <w:pPr>
              <w:pStyle w:val="TableParagraph"/>
              <w:spacing w:before="168"/>
              <w:ind w:right="294"/>
              <w:rPr>
                <w:rFonts w:ascii="Times New Roman" w:hAnsi="Times New Roman" w:cs="Times New Roman"/>
                <w:sz w:val="20"/>
                <w:szCs w:val="20"/>
              </w:rPr>
            </w:pPr>
            <w:r w:rsidRPr="00A34A4A">
              <w:rPr>
                <w:rFonts w:ascii="Times New Roman" w:hAnsi="Times New Roman" w:cs="Times New Roman"/>
                <w:sz w:val="20"/>
                <w:szCs w:val="20"/>
              </w:rPr>
              <w:t>1,85</w:t>
            </w:r>
          </w:p>
        </w:tc>
      </w:tr>
      <w:tr w:rsidR="00A34A4A" w:rsidRPr="00A34A4A" w:rsidTr="00D0437A">
        <w:trPr>
          <w:trHeight w:val="611"/>
        </w:trPr>
        <w:tc>
          <w:tcPr>
            <w:tcW w:w="850" w:type="dxa"/>
          </w:tcPr>
          <w:p w:rsidR="00A34A4A" w:rsidRPr="00A34A4A" w:rsidRDefault="00A34A4A" w:rsidP="00633D5C">
            <w:pPr>
              <w:pStyle w:val="TableParagraph"/>
              <w:spacing w:before="185"/>
              <w:ind w:right="306"/>
              <w:jc w:val="right"/>
              <w:rPr>
                <w:rFonts w:ascii="Times New Roman" w:hAnsi="Times New Roman" w:cs="Times New Roman"/>
                <w:sz w:val="20"/>
                <w:szCs w:val="20"/>
              </w:rPr>
            </w:pPr>
            <w:r w:rsidRPr="00A34A4A">
              <w:rPr>
                <w:rFonts w:ascii="Times New Roman" w:hAnsi="Times New Roman" w:cs="Times New Roman"/>
                <w:sz w:val="20"/>
                <w:szCs w:val="20"/>
              </w:rPr>
              <w:t>1.2</w:t>
            </w:r>
          </w:p>
        </w:tc>
        <w:tc>
          <w:tcPr>
            <w:tcW w:w="4394" w:type="dxa"/>
          </w:tcPr>
          <w:p w:rsidR="00A34A4A" w:rsidRPr="00A34A4A" w:rsidRDefault="00A34A4A" w:rsidP="00A34A4A">
            <w:pPr>
              <w:pStyle w:val="TableParagraph"/>
              <w:spacing w:before="70"/>
              <w:ind w:right="1517"/>
              <w:rPr>
                <w:rFonts w:ascii="Times New Roman" w:hAnsi="Times New Roman" w:cs="Times New Roman"/>
                <w:sz w:val="20"/>
                <w:szCs w:val="20"/>
              </w:rPr>
            </w:pPr>
            <w:r w:rsidRPr="00A34A4A">
              <w:rPr>
                <w:rFonts w:ascii="Times New Roman" w:hAnsi="Times New Roman" w:cs="Times New Roman"/>
                <w:sz w:val="20"/>
                <w:szCs w:val="20"/>
              </w:rPr>
              <w:t>Перебоивснабжениипотребителей</w:t>
            </w:r>
          </w:p>
        </w:tc>
        <w:tc>
          <w:tcPr>
            <w:tcW w:w="1276" w:type="dxa"/>
          </w:tcPr>
          <w:p w:rsidR="00A34A4A" w:rsidRPr="00A34A4A" w:rsidRDefault="00A34A4A" w:rsidP="00D0437A">
            <w:pPr>
              <w:pStyle w:val="TableParagraph"/>
              <w:spacing w:before="185"/>
              <w:ind w:right="824"/>
              <w:rPr>
                <w:rFonts w:ascii="Times New Roman" w:hAnsi="Times New Roman" w:cs="Times New Roman"/>
                <w:sz w:val="20"/>
                <w:szCs w:val="20"/>
              </w:rPr>
            </w:pPr>
            <w:r w:rsidRPr="00A34A4A">
              <w:rPr>
                <w:rFonts w:ascii="Times New Roman" w:hAnsi="Times New Roman" w:cs="Times New Roman"/>
                <w:sz w:val="20"/>
                <w:szCs w:val="20"/>
              </w:rPr>
              <w:t>час/чел.</w:t>
            </w:r>
          </w:p>
        </w:tc>
        <w:tc>
          <w:tcPr>
            <w:tcW w:w="1134" w:type="dxa"/>
          </w:tcPr>
          <w:p w:rsidR="00A34A4A" w:rsidRPr="00A34A4A" w:rsidRDefault="00A34A4A" w:rsidP="00633D5C">
            <w:pPr>
              <w:pStyle w:val="TableParagraph"/>
              <w:spacing w:before="170"/>
              <w:ind w:left="306" w:right="299"/>
              <w:rPr>
                <w:rFonts w:ascii="Times New Roman" w:hAnsi="Times New Roman" w:cs="Times New Roman"/>
                <w:sz w:val="20"/>
                <w:szCs w:val="20"/>
              </w:rPr>
            </w:pPr>
            <w:r w:rsidRPr="00A34A4A">
              <w:rPr>
                <w:rFonts w:ascii="Times New Roman" w:hAnsi="Times New Roman" w:cs="Times New Roman"/>
                <w:sz w:val="20"/>
                <w:szCs w:val="20"/>
              </w:rPr>
              <w:t>0,00</w:t>
            </w:r>
          </w:p>
        </w:tc>
        <w:tc>
          <w:tcPr>
            <w:tcW w:w="1134" w:type="dxa"/>
          </w:tcPr>
          <w:p w:rsidR="00A34A4A" w:rsidRPr="00A34A4A" w:rsidRDefault="00A34A4A" w:rsidP="00D0437A">
            <w:pPr>
              <w:pStyle w:val="TableParagraph"/>
              <w:spacing w:before="170"/>
              <w:ind w:right="294"/>
              <w:rPr>
                <w:rFonts w:ascii="Times New Roman" w:hAnsi="Times New Roman" w:cs="Times New Roman"/>
                <w:sz w:val="20"/>
                <w:szCs w:val="20"/>
              </w:rPr>
            </w:pPr>
            <w:r w:rsidRPr="00A34A4A">
              <w:rPr>
                <w:rFonts w:ascii="Times New Roman" w:hAnsi="Times New Roman" w:cs="Times New Roman"/>
                <w:sz w:val="20"/>
                <w:szCs w:val="20"/>
              </w:rPr>
              <w:t>0,00</w:t>
            </w:r>
          </w:p>
        </w:tc>
      </w:tr>
      <w:tr w:rsidR="00A34A4A" w:rsidRPr="00A34A4A" w:rsidTr="00D0437A">
        <w:trPr>
          <w:trHeight w:val="1149"/>
        </w:trPr>
        <w:tc>
          <w:tcPr>
            <w:tcW w:w="850" w:type="dxa"/>
          </w:tcPr>
          <w:p w:rsidR="00A34A4A" w:rsidRPr="00A34A4A" w:rsidRDefault="00A34A4A" w:rsidP="00633D5C">
            <w:pPr>
              <w:pStyle w:val="TableParagraph"/>
              <w:rPr>
                <w:rFonts w:ascii="Times New Roman" w:hAnsi="Times New Roman" w:cs="Times New Roman"/>
                <w:b/>
                <w:sz w:val="20"/>
                <w:szCs w:val="20"/>
              </w:rPr>
            </w:pPr>
          </w:p>
          <w:p w:rsidR="00A34A4A" w:rsidRPr="00A34A4A" w:rsidRDefault="00A34A4A" w:rsidP="00633D5C">
            <w:pPr>
              <w:pStyle w:val="TableParagraph"/>
              <w:spacing w:before="5"/>
              <w:rPr>
                <w:rFonts w:ascii="Times New Roman" w:hAnsi="Times New Roman" w:cs="Times New Roman"/>
                <w:b/>
                <w:sz w:val="20"/>
                <w:szCs w:val="20"/>
              </w:rPr>
            </w:pPr>
          </w:p>
          <w:p w:rsidR="00A34A4A" w:rsidRPr="00A34A4A" w:rsidRDefault="00A34A4A" w:rsidP="00633D5C">
            <w:pPr>
              <w:pStyle w:val="TableParagraph"/>
              <w:ind w:right="306"/>
              <w:jc w:val="right"/>
              <w:rPr>
                <w:rFonts w:ascii="Times New Roman" w:hAnsi="Times New Roman" w:cs="Times New Roman"/>
                <w:sz w:val="20"/>
                <w:szCs w:val="20"/>
              </w:rPr>
            </w:pPr>
            <w:r w:rsidRPr="00A34A4A">
              <w:rPr>
                <w:rFonts w:ascii="Times New Roman" w:hAnsi="Times New Roman" w:cs="Times New Roman"/>
                <w:sz w:val="20"/>
                <w:szCs w:val="20"/>
              </w:rPr>
              <w:t>1.3</w:t>
            </w:r>
          </w:p>
        </w:tc>
        <w:tc>
          <w:tcPr>
            <w:tcW w:w="4394" w:type="dxa"/>
          </w:tcPr>
          <w:p w:rsidR="00A34A4A" w:rsidRPr="00A34A4A" w:rsidRDefault="00A34A4A" w:rsidP="00A34A4A">
            <w:pPr>
              <w:pStyle w:val="TableParagraph"/>
              <w:ind w:right="1251"/>
              <w:rPr>
                <w:rFonts w:ascii="Times New Roman" w:hAnsi="Times New Roman" w:cs="Times New Roman"/>
                <w:sz w:val="20"/>
                <w:szCs w:val="20"/>
                <w:lang w:val="ru-RU"/>
              </w:rPr>
            </w:pPr>
            <w:r w:rsidRPr="00A34A4A">
              <w:rPr>
                <w:rFonts w:ascii="Times New Roman" w:hAnsi="Times New Roman" w:cs="Times New Roman"/>
                <w:sz w:val="20"/>
                <w:szCs w:val="20"/>
                <w:lang w:val="ru-RU"/>
              </w:rPr>
              <w:t>Продолжительность</w:t>
            </w:r>
            <w:r w:rsidRPr="00A34A4A">
              <w:rPr>
                <w:rFonts w:ascii="Times New Roman" w:hAnsi="Times New Roman" w:cs="Times New Roman"/>
                <w:spacing w:val="-1"/>
                <w:sz w:val="20"/>
                <w:szCs w:val="20"/>
                <w:lang w:val="ru-RU"/>
              </w:rPr>
              <w:t xml:space="preserve">(бесперебойность) </w:t>
            </w:r>
            <w:r w:rsidRPr="00A34A4A">
              <w:rPr>
                <w:rFonts w:ascii="Times New Roman" w:hAnsi="Times New Roman" w:cs="Times New Roman"/>
                <w:sz w:val="20"/>
                <w:szCs w:val="20"/>
                <w:lang w:val="ru-RU"/>
              </w:rPr>
              <w:t>поставкитоваровиуслуг</w:t>
            </w:r>
          </w:p>
        </w:tc>
        <w:tc>
          <w:tcPr>
            <w:tcW w:w="1276" w:type="dxa"/>
          </w:tcPr>
          <w:p w:rsidR="00A34A4A" w:rsidRPr="00A34A4A" w:rsidRDefault="00A34A4A" w:rsidP="00633D5C">
            <w:pPr>
              <w:pStyle w:val="TableParagraph"/>
              <w:spacing w:before="5"/>
              <w:rPr>
                <w:rFonts w:ascii="Times New Roman" w:hAnsi="Times New Roman" w:cs="Times New Roman"/>
                <w:b/>
                <w:sz w:val="20"/>
                <w:szCs w:val="20"/>
                <w:lang w:val="ru-RU"/>
              </w:rPr>
            </w:pPr>
          </w:p>
          <w:p w:rsidR="00A34A4A" w:rsidRPr="00A34A4A" w:rsidRDefault="00A34A4A" w:rsidP="00D0437A">
            <w:pPr>
              <w:pStyle w:val="TableParagraph"/>
              <w:ind w:right="979"/>
              <w:rPr>
                <w:rFonts w:ascii="Times New Roman" w:hAnsi="Times New Roman" w:cs="Times New Roman"/>
                <w:sz w:val="20"/>
                <w:szCs w:val="20"/>
              </w:rPr>
            </w:pPr>
            <w:r w:rsidRPr="00A34A4A">
              <w:rPr>
                <w:rFonts w:ascii="Times New Roman" w:hAnsi="Times New Roman" w:cs="Times New Roman"/>
                <w:sz w:val="20"/>
                <w:szCs w:val="20"/>
              </w:rPr>
              <w:t>час/</w:t>
            </w:r>
            <w:r w:rsidRPr="00A34A4A">
              <w:rPr>
                <w:rFonts w:ascii="Times New Roman" w:hAnsi="Times New Roman" w:cs="Times New Roman"/>
                <w:spacing w:val="-1"/>
                <w:sz w:val="20"/>
                <w:szCs w:val="20"/>
              </w:rPr>
              <w:t>день</w:t>
            </w:r>
          </w:p>
        </w:tc>
        <w:tc>
          <w:tcPr>
            <w:tcW w:w="1134" w:type="dxa"/>
          </w:tcPr>
          <w:p w:rsidR="00A34A4A" w:rsidRPr="00A34A4A" w:rsidRDefault="00A34A4A" w:rsidP="00633D5C">
            <w:pPr>
              <w:pStyle w:val="TableParagraph"/>
              <w:rPr>
                <w:rFonts w:ascii="Times New Roman" w:hAnsi="Times New Roman" w:cs="Times New Roman"/>
                <w:b/>
                <w:sz w:val="20"/>
                <w:szCs w:val="20"/>
              </w:rPr>
            </w:pPr>
          </w:p>
          <w:p w:rsidR="00A34A4A" w:rsidRPr="00A34A4A" w:rsidRDefault="00A34A4A" w:rsidP="00633D5C">
            <w:pPr>
              <w:pStyle w:val="TableParagraph"/>
              <w:spacing w:before="184"/>
              <w:ind w:left="306" w:right="300"/>
              <w:rPr>
                <w:rFonts w:ascii="Times New Roman" w:hAnsi="Times New Roman" w:cs="Times New Roman"/>
                <w:sz w:val="20"/>
                <w:szCs w:val="20"/>
              </w:rPr>
            </w:pPr>
            <w:r w:rsidRPr="00A34A4A">
              <w:rPr>
                <w:rFonts w:ascii="Times New Roman" w:hAnsi="Times New Roman" w:cs="Times New Roman"/>
                <w:sz w:val="20"/>
                <w:szCs w:val="20"/>
              </w:rPr>
              <w:t>24</w:t>
            </w:r>
          </w:p>
        </w:tc>
        <w:tc>
          <w:tcPr>
            <w:tcW w:w="1134" w:type="dxa"/>
          </w:tcPr>
          <w:p w:rsidR="00A34A4A" w:rsidRPr="00A34A4A" w:rsidRDefault="00A34A4A" w:rsidP="00D0437A">
            <w:pPr>
              <w:pStyle w:val="TableParagraph"/>
              <w:jc w:val="center"/>
              <w:rPr>
                <w:rFonts w:ascii="Times New Roman" w:hAnsi="Times New Roman" w:cs="Times New Roman"/>
                <w:b/>
                <w:sz w:val="20"/>
                <w:szCs w:val="20"/>
              </w:rPr>
            </w:pPr>
          </w:p>
          <w:p w:rsidR="00A34A4A" w:rsidRPr="00A34A4A" w:rsidRDefault="00A34A4A" w:rsidP="00D0437A">
            <w:pPr>
              <w:pStyle w:val="TableParagraph"/>
              <w:spacing w:before="184"/>
              <w:ind w:left="88" w:right="67"/>
              <w:rPr>
                <w:rFonts w:ascii="Times New Roman" w:hAnsi="Times New Roman" w:cs="Times New Roman"/>
                <w:sz w:val="20"/>
                <w:szCs w:val="20"/>
              </w:rPr>
            </w:pPr>
            <w:r w:rsidRPr="00A34A4A">
              <w:rPr>
                <w:rFonts w:ascii="Times New Roman" w:hAnsi="Times New Roman" w:cs="Times New Roman"/>
                <w:sz w:val="20"/>
                <w:szCs w:val="20"/>
              </w:rPr>
              <w:t>24</w:t>
            </w:r>
          </w:p>
        </w:tc>
      </w:tr>
      <w:tr w:rsidR="00A34A4A" w:rsidRPr="00A34A4A" w:rsidTr="00D0437A">
        <w:trPr>
          <w:trHeight w:val="299"/>
        </w:trPr>
        <w:tc>
          <w:tcPr>
            <w:tcW w:w="850" w:type="dxa"/>
          </w:tcPr>
          <w:p w:rsidR="00A34A4A" w:rsidRPr="00A34A4A" w:rsidRDefault="00A34A4A" w:rsidP="00633D5C">
            <w:pPr>
              <w:pStyle w:val="TableParagraph"/>
              <w:spacing w:before="29"/>
              <w:ind w:right="306"/>
              <w:jc w:val="right"/>
              <w:rPr>
                <w:rFonts w:ascii="Times New Roman" w:hAnsi="Times New Roman" w:cs="Times New Roman"/>
                <w:sz w:val="20"/>
                <w:szCs w:val="20"/>
              </w:rPr>
            </w:pPr>
            <w:r w:rsidRPr="00A34A4A">
              <w:rPr>
                <w:rFonts w:ascii="Times New Roman" w:hAnsi="Times New Roman" w:cs="Times New Roman"/>
                <w:sz w:val="20"/>
                <w:szCs w:val="20"/>
              </w:rPr>
              <w:t>1.4</w:t>
            </w:r>
          </w:p>
        </w:tc>
        <w:tc>
          <w:tcPr>
            <w:tcW w:w="4394" w:type="dxa"/>
          </w:tcPr>
          <w:p w:rsidR="00A34A4A" w:rsidRPr="00A34A4A" w:rsidRDefault="00A34A4A" w:rsidP="00A34A4A">
            <w:pPr>
              <w:pStyle w:val="TableParagraph"/>
              <w:spacing w:before="29"/>
              <w:ind w:right="1096"/>
              <w:rPr>
                <w:rFonts w:ascii="Times New Roman" w:hAnsi="Times New Roman" w:cs="Times New Roman"/>
                <w:sz w:val="20"/>
                <w:szCs w:val="20"/>
              </w:rPr>
            </w:pPr>
            <w:r w:rsidRPr="00A34A4A">
              <w:rPr>
                <w:rFonts w:ascii="Times New Roman" w:hAnsi="Times New Roman" w:cs="Times New Roman"/>
                <w:sz w:val="20"/>
                <w:szCs w:val="20"/>
              </w:rPr>
              <w:t>Уровеньпотерь</w:t>
            </w:r>
          </w:p>
        </w:tc>
        <w:tc>
          <w:tcPr>
            <w:tcW w:w="1276" w:type="dxa"/>
          </w:tcPr>
          <w:p w:rsidR="00A34A4A" w:rsidRPr="00A34A4A" w:rsidRDefault="00A34A4A" w:rsidP="00633D5C">
            <w:pPr>
              <w:pStyle w:val="TableParagraph"/>
              <w:spacing w:before="29"/>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A34A4A" w:rsidRPr="00A34A4A" w:rsidRDefault="00A34A4A" w:rsidP="00A34A4A">
            <w:pPr>
              <w:pStyle w:val="TableParagraph"/>
              <w:spacing w:before="14"/>
              <w:ind w:left="306" w:right="299"/>
              <w:rPr>
                <w:rFonts w:ascii="Times New Roman" w:hAnsi="Times New Roman" w:cs="Times New Roman"/>
                <w:sz w:val="20"/>
                <w:szCs w:val="20"/>
                <w:lang w:val="ru-RU"/>
              </w:rPr>
            </w:pPr>
            <w:r w:rsidRPr="00A34A4A">
              <w:rPr>
                <w:rFonts w:ascii="Times New Roman" w:hAnsi="Times New Roman" w:cs="Times New Roman"/>
                <w:sz w:val="20"/>
                <w:szCs w:val="20"/>
              </w:rPr>
              <w:t>4,</w:t>
            </w:r>
            <w:r>
              <w:rPr>
                <w:rFonts w:ascii="Times New Roman" w:hAnsi="Times New Roman" w:cs="Times New Roman"/>
                <w:sz w:val="20"/>
                <w:szCs w:val="20"/>
                <w:lang w:val="ru-RU"/>
              </w:rPr>
              <w:t>2</w:t>
            </w:r>
          </w:p>
        </w:tc>
        <w:tc>
          <w:tcPr>
            <w:tcW w:w="1134" w:type="dxa"/>
          </w:tcPr>
          <w:p w:rsidR="00A34A4A" w:rsidRPr="00A34A4A" w:rsidRDefault="00A34A4A" w:rsidP="00D0437A">
            <w:pPr>
              <w:pStyle w:val="TableParagraph"/>
              <w:spacing w:before="14"/>
              <w:ind w:right="344"/>
              <w:rPr>
                <w:rFonts w:ascii="Times New Roman" w:hAnsi="Times New Roman" w:cs="Times New Roman"/>
                <w:sz w:val="20"/>
                <w:szCs w:val="20"/>
              </w:rPr>
            </w:pPr>
            <w:r w:rsidRPr="00A34A4A">
              <w:rPr>
                <w:rFonts w:ascii="Times New Roman" w:hAnsi="Times New Roman" w:cs="Times New Roman"/>
                <w:sz w:val="20"/>
                <w:szCs w:val="20"/>
              </w:rPr>
              <w:t>4,2</w:t>
            </w:r>
          </w:p>
        </w:tc>
      </w:tr>
      <w:tr w:rsidR="00A34A4A" w:rsidRPr="00A34A4A" w:rsidTr="00D0437A">
        <w:trPr>
          <w:trHeight w:val="611"/>
        </w:trPr>
        <w:tc>
          <w:tcPr>
            <w:tcW w:w="850" w:type="dxa"/>
          </w:tcPr>
          <w:p w:rsidR="00A34A4A" w:rsidRPr="00A34A4A" w:rsidRDefault="00A34A4A" w:rsidP="00633D5C">
            <w:pPr>
              <w:pStyle w:val="TableParagraph"/>
              <w:spacing w:before="185"/>
              <w:ind w:right="306"/>
              <w:jc w:val="right"/>
              <w:rPr>
                <w:rFonts w:ascii="Times New Roman" w:hAnsi="Times New Roman" w:cs="Times New Roman"/>
                <w:sz w:val="20"/>
                <w:szCs w:val="20"/>
              </w:rPr>
            </w:pPr>
            <w:r w:rsidRPr="00A34A4A">
              <w:rPr>
                <w:rFonts w:ascii="Times New Roman" w:hAnsi="Times New Roman" w:cs="Times New Roman"/>
                <w:sz w:val="20"/>
                <w:szCs w:val="20"/>
              </w:rPr>
              <w:t>1.5</w:t>
            </w:r>
          </w:p>
        </w:tc>
        <w:tc>
          <w:tcPr>
            <w:tcW w:w="4394" w:type="dxa"/>
          </w:tcPr>
          <w:p w:rsidR="00A34A4A" w:rsidRPr="00A34A4A" w:rsidRDefault="00A34A4A" w:rsidP="00A34A4A">
            <w:pPr>
              <w:pStyle w:val="TableParagraph"/>
              <w:spacing w:before="70"/>
              <w:ind w:right="1135"/>
              <w:rPr>
                <w:rFonts w:ascii="Times New Roman" w:hAnsi="Times New Roman" w:cs="Times New Roman"/>
                <w:sz w:val="20"/>
                <w:szCs w:val="20"/>
              </w:rPr>
            </w:pPr>
            <w:r w:rsidRPr="00A34A4A">
              <w:rPr>
                <w:rFonts w:ascii="Times New Roman" w:hAnsi="Times New Roman" w:cs="Times New Roman"/>
                <w:sz w:val="20"/>
                <w:szCs w:val="20"/>
              </w:rPr>
              <w:t>Износсистемыкоммунальнойинфраструктуры</w:t>
            </w:r>
          </w:p>
        </w:tc>
        <w:tc>
          <w:tcPr>
            <w:tcW w:w="1276" w:type="dxa"/>
          </w:tcPr>
          <w:p w:rsidR="00A34A4A" w:rsidRPr="00A34A4A" w:rsidRDefault="00A34A4A" w:rsidP="00633D5C">
            <w:pPr>
              <w:pStyle w:val="TableParagraph"/>
              <w:spacing w:before="185"/>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A34A4A" w:rsidRPr="00A34A4A" w:rsidRDefault="00A34A4A" w:rsidP="00633D5C">
            <w:pPr>
              <w:pStyle w:val="TableParagraph"/>
              <w:spacing w:before="168"/>
              <w:ind w:left="306" w:right="300"/>
              <w:rPr>
                <w:rFonts w:ascii="Times New Roman" w:hAnsi="Times New Roman" w:cs="Times New Roman"/>
                <w:sz w:val="20"/>
                <w:szCs w:val="20"/>
              </w:rPr>
            </w:pPr>
            <w:r w:rsidRPr="00A34A4A">
              <w:rPr>
                <w:rFonts w:ascii="Times New Roman" w:hAnsi="Times New Roman" w:cs="Times New Roman"/>
                <w:sz w:val="20"/>
                <w:szCs w:val="20"/>
              </w:rPr>
              <w:t>70</w:t>
            </w:r>
          </w:p>
        </w:tc>
        <w:tc>
          <w:tcPr>
            <w:tcW w:w="1134" w:type="dxa"/>
          </w:tcPr>
          <w:p w:rsidR="00A34A4A" w:rsidRPr="00A34A4A" w:rsidRDefault="00A34A4A" w:rsidP="00D0437A">
            <w:pPr>
              <w:pStyle w:val="TableParagraph"/>
              <w:spacing w:before="168"/>
              <w:ind w:left="88" w:right="67"/>
              <w:rPr>
                <w:rFonts w:ascii="Times New Roman" w:hAnsi="Times New Roman" w:cs="Times New Roman"/>
                <w:sz w:val="20"/>
                <w:szCs w:val="20"/>
              </w:rPr>
            </w:pPr>
            <w:r w:rsidRPr="00A34A4A">
              <w:rPr>
                <w:rFonts w:ascii="Times New Roman" w:hAnsi="Times New Roman" w:cs="Times New Roman"/>
                <w:sz w:val="20"/>
                <w:szCs w:val="20"/>
              </w:rPr>
              <w:t>70</w:t>
            </w:r>
          </w:p>
        </w:tc>
      </w:tr>
      <w:tr w:rsidR="00A34A4A" w:rsidRPr="00A34A4A" w:rsidTr="00D0437A">
        <w:trPr>
          <w:trHeight w:val="609"/>
        </w:trPr>
        <w:tc>
          <w:tcPr>
            <w:tcW w:w="850" w:type="dxa"/>
          </w:tcPr>
          <w:p w:rsidR="00A34A4A" w:rsidRPr="00A34A4A" w:rsidRDefault="00A34A4A" w:rsidP="00633D5C">
            <w:pPr>
              <w:pStyle w:val="TableParagraph"/>
              <w:spacing w:before="182"/>
              <w:ind w:right="306"/>
              <w:jc w:val="right"/>
              <w:rPr>
                <w:rFonts w:ascii="Times New Roman" w:hAnsi="Times New Roman" w:cs="Times New Roman"/>
                <w:sz w:val="20"/>
                <w:szCs w:val="20"/>
              </w:rPr>
            </w:pPr>
            <w:r w:rsidRPr="00A34A4A">
              <w:rPr>
                <w:rFonts w:ascii="Times New Roman" w:hAnsi="Times New Roman" w:cs="Times New Roman"/>
                <w:sz w:val="20"/>
                <w:szCs w:val="20"/>
              </w:rPr>
              <w:t>1.6</w:t>
            </w:r>
          </w:p>
        </w:tc>
        <w:tc>
          <w:tcPr>
            <w:tcW w:w="4394" w:type="dxa"/>
          </w:tcPr>
          <w:p w:rsidR="00A34A4A" w:rsidRPr="00A34A4A" w:rsidRDefault="00A34A4A" w:rsidP="006E3838">
            <w:pPr>
              <w:pStyle w:val="TableParagraph"/>
              <w:tabs>
                <w:tab w:val="left" w:pos="4111"/>
              </w:tabs>
              <w:spacing w:before="67"/>
              <w:ind w:right="283"/>
              <w:rPr>
                <w:rFonts w:ascii="Times New Roman" w:hAnsi="Times New Roman" w:cs="Times New Roman"/>
                <w:sz w:val="20"/>
                <w:szCs w:val="20"/>
                <w:lang w:val="ru-RU"/>
              </w:rPr>
            </w:pPr>
            <w:r w:rsidRPr="00A34A4A">
              <w:rPr>
                <w:rFonts w:ascii="Times New Roman" w:hAnsi="Times New Roman" w:cs="Times New Roman"/>
                <w:sz w:val="20"/>
                <w:szCs w:val="20"/>
                <w:lang w:val="ru-RU"/>
              </w:rPr>
              <w:t>Удельный вес сетей,нуждающихсявзамене</w:t>
            </w:r>
          </w:p>
        </w:tc>
        <w:tc>
          <w:tcPr>
            <w:tcW w:w="1276" w:type="dxa"/>
          </w:tcPr>
          <w:p w:rsidR="00A34A4A" w:rsidRPr="00A34A4A" w:rsidRDefault="00A34A4A" w:rsidP="00633D5C">
            <w:pPr>
              <w:pStyle w:val="TableParagraph"/>
              <w:spacing w:before="182"/>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A34A4A" w:rsidRPr="00A34A4A" w:rsidRDefault="00A34A4A" w:rsidP="00633D5C">
            <w:pPr>
              <w:pStyle w:val="TableParagraph"/>
              <w:spacing w:before="168"/>
              <w:ind w:left="306" w:right="299"/>
              <w:rPr>
                <w:rFonts w:ascii="Times New Roman" w:hAnsi="Times New Roman" w:cs="Times New Roman"/>
                <w:sz w:val="20"/>
                <w:szCs w:val="20"/>
                <w:lang w:val="ru-RU"/>
              </w:rPr>
            </w:pPr>
            <w:r>
              <w:rPr>
                <w:rFonts w:ascii="Times New Roman" w:hAnsi="Times New Roman" w:cs="Times New Roman"/>
                <w:sz w:val="20"/>
                <w:szCs w:val="20"/>
                <w:lang w:val="ru-RU"/>
              </w:rPr>
              <w:t>61,2</w:t>
            </w:r>
          </w:p>
        </w:tc>
        <w:tc>
          <w:tcPr>
            <w:tcW w:w="1134" w:type="dxa"/>
          </w:tcPr>
          <w:p w:rsidR="00A34A4A" w:rsidRPr="00A34A4A" w:rsidRDefault="00A34A4A" w:rsidP="00D0437A">
            <w:pPr>
              <w:pStyle w:val="TableParagraph"/>
              <w:spacing w:before="168"/>
              <w:ind w:right="294"/>
              <w:rPr>
                <w:rFonts w:ascii="Times New Roman" w:hAnsi="Times New Roman" w:cs="Times New Roman"/>
                <w:sz w:val="20"/>
                <w:szCs w:val="20"/>
              </w:rPr>
            </w:pPr>
            <w:r w:rsidRPr="00A34A4A">
              <w:rPr>
                <w:rFonts w:ascii="Times New Roman" w:hAnsi="Times New Roman" w:cs="Times New Roman"/>
                <w:sz w:val="20"/>
                <w:szCs w:val="20"/>
              </w:rPr>
              <w:t>62,4</w:t>
            </w:r>
          </w:p>
        </w:tc>
      </w:tr>
      <w:tr w:rsidR="00633D5C" w:rsidRPr="00A34A4A" w:rsidTr="00D0437A">
        <w:trPr>
          <w:trHeight w:val="299"/>
        </w:trPr>
        <w:tc>
          <w:tcPr>
            <w:tcW w:w="850"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2</w:t>
            </w:r>
          </w:p>
        </w:tc>
        <w:tc>
          <w:tcPr>
            <w:tcW w:w="7938" w:type="dxa"/>
            <w:gridSpan w:val="4"/>
          </w:tcPr>
          <w:p w:rsidR="00633D5C" w:rsidRPr="00A34A4A" w:rsidRDefault="00633D5C" w:rsidP="00D0437A">
            <w:pPr>
              <w:pStyle w:val="TableParagraph"/>
              <w:spacing w:before="29"/>
              <w:jc w:val="center"/>
              <w:rPr>
                <w:rFonts w:ascii="Times New Roman" w:hAnsi="Times New Roman" w:cs="Times New Roman"/>
                <w:sz w:val="20"/>
                <w:szCs w:val="20"/>
              </w:rPr>
            </w:pPr>
            <w:r w:rsidRPr="00A34A4A">
              <w:rPr>
                <w:rFonts w:ascii="Times New Roman" w:hAnsi="Times New Roman" w:cs="Times New Roman"/>
                <w:sz w:val="20"/>
                <w:szCs w:val="20"/>
              </w:rPr>
              <w:t>Сбалансированностьсистемкоммунальнойинфраструктуры</w:t>
            </w:r>
          </w:p>
        </w:tc>
      </w:tr>
      <w:tr w:rsidR="00A34A4A" w:rsidRPr="00A34A4A" w:rsidTr="00D0437A">
        <w:trPr>
          <w:trHeight w:val="609"/>
        </w:trPr>
        <w:tc>
          <w:tcPr>
            <w:tcW w:w="850" w:type="dxa"/>
          </w:tcPr>
          <w:p w:rsidR="00A34A4A" w:rsidRPr="00A34A4A" w:rsidRDefault="00A34A4A" w:rsidP="00633D5C">
            <w:pPr>
              <w:pStyle w:val="TableParagraph"/>
              <w:spacing w:before="183"/>
              <w:ind w:right="306"/>
              <w:jc w:val="right"/>
              <w:rPr>
                <w:rFonts w:ascii="Times New Roman" w:hAnsi="Times New Roman" w:cs="Times New Roman"/>
                <w:sz w:val="20"/>
                <w:szCs w:val="20"/>
              </w:rPr>
            </w:pPr>
            <w:r w:rsidRPr="00A34A4A">
              <w:rPr>
                <w:rFonts w:ascii="Times New Roman" w:hAnsi="Times New Roman" w:cs="Times New Roman"/>
                <w:sz w:val="20"/>
                <w:szCs w:val="20"/>
              </w:rPr>
              <w:t>2.1</w:t>
            </w:r>
          </w:p>
        </w:tc>
        <w:tc>
          <w:tcPr>
            <w:tcW w:w="4394" w:type="dxa"/>
          </w:tcPr>
          <w:p w:rsidR="00A34A4A" w:rsidRPr="00A34A4A" w:rsidRDefault="00A34A4A" w:rsidP="00D0437A">
            <w:pPr>
              <w:pStyle w:val="TableParagraph"/>
              <w:spacing w:before="70"/>
              <w:ind w:right="1136"/>
              <w:rPr>
                <w:rFonts w:ascii="Times New Roman" w:hAnsi="Times New Roman" w:cs="Times New Roman"/>
                <w:sz w:val="20"/>
                <w:szCs w:val="20"/>
              </w:rPr>
            </w:pPr>
            <w:r w:rsidRPr="00A34A4A">
              <w:rPr>
                <w:rFonts w:ascii="Times New Roman" w:hAnsi="Times New Roman" w:cs="Times New Roman"/>
                <w:sz w:val="20"/>
                <w:szCs w:val="20"/>
              </w:rPr>
              <w:t>Уровеньзагрузкипроизводственныхмощностей</w:t>
            </w:r>
          </w:p>
        </w:tc>
        <w:tc>
          <w:tcPr>
            <w:tcW w:w="1276" w:type="dxa"/>
          </w:tcPr>
          <w:p w:rsidR="00A34A4A" w:rsidRPr="00A34A4A" w:rsidRDefault="00A34A4A" w:rsidP="00633D5C">
            <w:pPr>
              <w:pStyle w:val="TableParagraph"/>
              <w:spacing w:before="183"/>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A34A4A" w:rsidRPr="00A34A4A" w:rsidRDefault="00A34A4A" w:rsidP="00633D5C">
            <w:pPr>
              <w:pStyle w:val="TableParagraph"/>
              <w:spacing w:before="169"/>
              <w:ind w:left="306" w:right="300"/>
              <w:rPr>
                <w:rFonts w:ascii="Times New Roman" w:hAnsi="Times New Roman" w:cs="Times New Roman"/>
                <w:sz w:val="20"/>
                <w:szCs w:val="20"/>
                <w:lang w:val="ru-RU"/>
              </w:rPr>
            </w:pPr>
            <w:r>
              <w:rPr>
                <w:rFonts w:ascii="Times New Roman" w:hAnsi="Times New Roman" w:cs="Times New Roman"/>
                <w:sz w:val="20"/>
                <w:szCs w:val="20"/>
                <w:lang w:val="ru-RU"/>
              </w:rPr>
              <w:t>90,9</w:t>
            </w:r>
          </w:p>
        </w:tc>
        <w:tc>
          <w:tcPr>
            <w:tcW w:w="1134" w:type="dxa"/>
          </w:tcPr>
          <w:p w:rsidR="00A34A4A" w:rsidRPr="00A34A4A" w:rsidRDefault="00A34A4A" w:rsidP="00D0437A">
            <w:pPr>
              <w:pStyle w:val="TableParagraph"/>
              <w:spacing w:before="169"/>
              <w:ind w:right="294"/>
              <w:rPr>
                <w:rFonts w:ascii="Times New Roman" w:hAnsi="Times New Roman" w:cs="Times New Roman"/>
                <w:sz w:val="20"/>
                <w:szCs w:val="20"/>
              </w:rPr>
            </w:pPr>
            <w:r w:rsidRPr="00A34A4A">
              <w:rPr>
                <w:rFonts w:ascii="Times New Roman" w:hAnsi="Times New Roman" w:cs="Times New Roman"/>
                <w:sz w:val="20"/>
                <w:szCs w:val="20"/>
              </w:rPr>
              <w:t>94,8</w:t>
            </w:r>
          </w:p>
        </w:tc>
      </w:tr>
      <w:tr w:rsidR="00A34A4A" w:rsidRPr="00A34A4A" w:rsidTr="00A94CCA">
        <w:trPr>
          <w:trHeight w:val="522"/>
        </w:trPr>
        <w:tc>
          <w:tcPr>
            <w:tcW w:w="850" w:type="dxa"/>
          </w:tcPr>
          <w:p w:rsidR="00A34A4A" w:rsidRPr="00A34A4A" w:rsidRDefault="00A34A4A" w:rsidP="00633D5C">
            <w:pPr>
              <w:pStyle w:val="TableParagraph"/>
              <w:spacing w:before="1"/>
              <w:rPr>
                <w:rFonts w:ascii="Times New Roman" w:hAnsi="Times New Roman" w:cs="Times New Roman"/>
                <w:b/>
                <w:sz w:val="20"/>
                <w:szCs w:val="20"/>
              </w:rPr>
            </w:pPr>
          </w:p>
          <w:p w:rsidR="00A34A4A" w:rsidRPr="00A34A4A" w:rsidRDefault="00A34A4A" w:rsidP="00633D5C">
            <w:pPr>
              <w:pStyle w:val="TableParagraph"/>
              <w:spacing w:before="1"/>
              <w:ind w:right="306"/>
              <w:jc w:val="right"/>
              <w:rPr>
                <w:rFonts w:ascii="Times New Roman" w:hAnsi="Times New Roman" w:cs="Times New Roman"/>
                <w:sz w:val="20"/>
                <w:szCs w:val="20"/>
              </w:rPr>
            </w:pPr>
            <w:r w:rsidRPr="00A34A4A">
              <w:rPr>
                <w:rFonts w:ascii="Times New Roman" w:hAnsi="Times New Roman" w:cs="Times New Roman"/>
                <w:sz w:val="20"/>
                <w:szCs w:val="20"/>
              </w:rPr>
              <w:t>2.2</w:t>
            </w:r>
          </w:p>
        </w:tc>
        <w:tc>
          <w:tcPr>
            <w:tcW w:w="4394" w:type="dxa"/>
          </w:tcPr>
          <w:p w:rsidR="00A34A4A" w:rsidRPr="00A34A4A" w:rsidRDefault="00A34A4A" w:rsidP="00D0437A">
            <w:pPr>
              <w:pStyle w:val="TableParagraph"/>
              <w:tabs>
                <w:tab w:val="left" w:pos="4364"/>
                <w:tab w:val="left" w:pos="4506"/>
              </w:tabs>
              <w:spacing w:before="82"/>
              <w:ind w:right="1096"/>
              <w:rPr>
                <w:rFonts w:ascii="Times New Roman" w:hAnsi="Times New Roman" w:cs="Times New Roman"/>
                <w:sz w:val="20"/>
                <w:szCs w:val="20"/>
                <w:lang w:val="ru-RU"/>
              </w:rPr>
            </w:pPr>
            <w:r w:rsidRPr="00A34A4A">
              <w:rPr>
                <w:rFonts w:ascii="Times New Roman" w:hAnsi="Times New Roman" w:cs="Times New Roman"/>
                <w:sz w:val="20"/>
                <w:szCs w:val="20"/>
                <w:lang w:val="ru-RU"/>
              </w:rPr>
              <w:t>Обеспеченностьпотреблениятоваров и улуг приборамиучета</w:t>
            </w:r>
          </w:p>
        </w:tc>
        <w:tc>
          <w:tcPr>
            <w:tcW w:w="1276" w:type="dxa"/>
          </w:tcPr>
          <w:p w:rsidR="00A34A4A" w:rsidRPr="00A34A4A" w:rsidRDefault="00A34A4A" w:rsidP="00633D5C">
            <w:pPr>
              <w:pStyle w:val="TableParagraph"/>
              <w:spacing w:before="1"/>
              <w:rPr>
                <w:rFonts w:ascii="Times New Roman" w:hAnsi="Times New Roman" w:cs="Times New Roman"/>
                <w:b/>
                <w:sz w:val="20"/>
                <w:szCs w:val="20"/>
                <w:lang w:val="ru-RU"/>
              </w:rPr>
            </w:pPr>
          </w:p>
          <w:p w:rsidR="00A34A4A" w:rsidRPr="00A34A4A" w:rsidRDefault="00A34A4A" w:rsidP="00633D5C">
            <w:pPr>
              <w:pStyle w:val="TableParagraph"/>
              <w:spacing w:before="1"/>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A34A4A" w:rsidRPr="00A34A4A" w:rsidRDefault="00A34A4A" w:rsidP="00633D5C">
            <w:pPr>
              <w:pStyle w:val="TableParagraph"/>
              <w:spacing w:before="10"/>
              <w:rPr>
                <w:rFonts w:ascii="Times New Roman" w:hAnsi="Times New Roman" w:cs="Times New Roman"/>
                <w:b/>
                <w:sz w:val="20"/>
                <w:szCs w:val="20"/>
              </w:rPr>
            </w:pPr>
          </w:p>
          <w:p w:rsidR="00A34A4A" w:rsidRPr="00A34A4A" w:rsidRDefault="00A34A4A" w:rsidP="00633D5C">
            <w:pPr>
              <w:pStyle w:val="TableParagraph"/>
              <w:ind w:left="306" w:right="300"/>
              <w:rPr>
                <w:rFonts w:ascii="Times New Roman" w:hAnsi="Times New Roman" w:cs="Times New Roman"/>
                <w:sz w:val="20"/>
                <w:szCs w:val="20"/>
                <w:lang w:val="ru-RU"/>
              </w:rPr>
            </w:pPr>
            <w:r>
              <w:rPr>
                <w:rFonts w:ascii="Times New Roman" w:hAnsi="Times New Roman" w:cs="Times New Roman"/>
                <w:sz w:val="20"/>
                <w:szCs w:val="20"/>
                <w:lang w:val="ru-RU"/>
              </w:rPr>
              <w:t>96,00</w:t>
            </w:r>
          </w:p>
        </w:tc>
        <w:tc>
          <w:tcPr>
            <w:tcW w:w="1134" w:type="dxa"/>
          </w:tcPr>
          <w:p w:rsidR="00A34A4A" w:rsidRPr="00A34A4A" w:rsidRDefault="00A34A4A" w:rsidP="00D0437A">
            <w:pPr>
              <w:pStyle w:val="TableParagraph"/>
              <w:spacing w:before="10"/>
              <w:jc w:val="center"/>
              <w:rPr>
                <w:rFonts w:ascii="Times New Roman" w:hAnsi="Times New Roman" w:cs="Times New Roman"/>
                <w:b/>
                <w:sz w:val="20"/>
                <w:szCs w:val="20"/>
              </w:rPr>
            </w:pPr>
          </w:p>
          <w:p w:rsidR="00A34A4A" w:rsidRPr="00A34A4A" w:rsidRDefault="00A34A4A" w:rsidP="00D0437A">
            <w:pPr>
              <w:pStyle w:val="TableParagraph"/>
              <w:ind w:right="244"/>
              <w:rPr>
                <w:rFonts w:ascii="Times New Roman" w:hAnsi="Times New Roman" w:cs="Times New Roman"/>
                <w:sz w:val="20"/>
                <w:szCs w:val="20"/>
              </w:rPr>
            </w:pPr>
            <w:r w:rsidRPr="00A34A4A">
              <w:rPr>
                <w:rFonts w:ascii="Times New Roman" w:hAnsi="Times New Roman" w:cs="Times New Roman"/>
                <w:sz w:val="20"/>
                <w:szCs w:val="20"/>
              </w:rPr>
              <w:t>96,00</w:t>
            </w:r>
          </w:p>
        </w:tc>
      </w:tr>
      <w:tr w:rsidR="00633D5C" w:rsidRPr="00A34A4A" w:rsidTr="00D0437A">
        <w:trPr>
          <w:trHeight w:val="299"/>
        </w:trPr>
        <w:tc>
          <w:tcPr>
            <w:tcW w:w="850"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3</w:t>
            </w:r>
          </w:p>
        </w:tc>
        <w:tc>
          <w:tcPr>
            <w:tcW w:w="7938" w:type="dxa"/>
            <w:gridSpan w:val="4"/>
          </w:tcPr>
          <w:p w:rsidR="00633D5C" w:rsidRPr="00A34A4A" w:rsidRDefault="00633D5C" w:rsidP="00D0437A">
            <w:pPr>
              <w:pStyle w:val="TableParagraph"/>
              <w:spacing w:before="29"/>
              <w:jc w:val="center"/>
              <w:rPr>
                <w:rFonts w:ascii="Times New Roman" w:hAnsi="Times New Roman" w:cs="Times New Roman"/>
                <w:sz w:val="20"/>
                <w:szCs w:val="20"/>
              </w:rPr>
            </w:pPr>
            <w:r w:rsidRPr="00A34A4A">
              <w:rPr>
                <w:rFonts w:ascii="Times New Roman" w:hAnsi="Times New Roman" w:cs="Times New Roman"/>
                <w:sz w:val="20"/>
                <w:szCs w:val="20"/>
              </w:rPr>
              <w:t>Показателикачествапредоставляемых</w:t>
            </w:r>
            <w:r w:rsidR="006E3838">
              <w:rPr>
                <w:rFonts w:ascii="Times New Roman" w:hAnsi="Times New Roman" w:cs="Times New Roman"/>
                <w:sz w:val="20"/>
                <w:szCs w:val="20"/>
                <w:lang w:val="ru-RU"/>
              </w:rPr>
              <w:t xml:space="preserve"> у</w:t>
            </w:r>
            <w:r w:rsidRPr="00A34A4A">
              <w:rPr>
                <w:rFonts w:ascii="Times New Roman" w:hAnsi="Times New Roman" w:cs="Times New Roman"/>
                <w:sz w:val="20"/>
                <w:szCs w:val="20"/>
              </w:rPr>
              <w:t>слуг</w:t>
            </w:r>
          </w:p>
        </w:tc>
      </w:tr>
      <w:tr w:rsidR="00D0437A" w:rsidRPr="00A34A4A" w:rsidTr="00A94CCA">
        <w:trPr>
          <w:trHeight w:val="610"/>
        </w:trPr>
        <w:tc>
          <w:tcPr>
            <w:tcW w:w="850" w:type="dxa"/>
          </w:tcPr>
          <w:p w:rsidR="00D0437A" w:rsidRPr="00A34A4A" w:rsidRDefault="00D0437A" w:rsidP="00D0437A">
            <w:pPr>
              <w:pStyle w:val="TableParagraph"/>
              <w:spacing w:before="1"/>
              <w:rPr>
                <w:rFonts w:ascii="Times New Roman" w:hAnsi="Times New Roman" w:cs="Times New Roman"/>
                <w:b/>
                <w:sz w:val="20"/>
                <w:szCs w:val="20"/>
              </w:rPr>
            </w:pPr>
          </w:p>
          <w:p w:rsidR="00D0437A" w:rsidRPr="00D0437A" w:rsidRDefault="00D0437A" w:rsidP="00D0437A">
            <w:pPr>
              <w:pStyle w:val="TableParagraph"/>
              <w:spacing w:before="1"/>
              <w:ind w:right="306"/>
              <w:jc w:val="right"/>
              <w:rPr>
                <w:rFonts w:ascii="Times New Roman" w:hAnsi="Times New Roman" w:cs="Times New Roman"/>
                <w:sz w:val="20"/>
                <w:szCs w:val="20"/>
                <w:lang w:val="ru-RU"/>
              </w:rPr>
            </w:pPr>
            <w:r>
              <w:rPr>
                <w:rFonts w:ascii="Times New Roman" w:hAnsi="Times New Roman" w:cs="Times New Roman"/>
                <w:sz w:val="20"/>
                <w:szCs w:val="20"/>
                <w:lang w:val="ru-RU"/>
              </w:rPr>
              <w:t>3.1.</w:t>
            </w:r>
          </w:p>
        </w:tc>
        <w:tc>
          <w:tcPr>
            <w:tcW w:w="4394" w:type="dxa"/>
          </w:tcPr>
          <w:p w:rsidR="00D0437A" w:rsidRPr="00A34A4A" w:rsidRDefault="00D0437A" w:rsidP="006E3838">
            <w:pPr>
              <w:pStyle w:val="TableParagraph"/>
              <w:tabs>
                <w:tab w:val="left" w:pos="4364"/>
                <w:tab w:val="left" w:pos="4506"/>
              </w:tabs>
              <w:spacing w:before="82"/>
              <w:ind w:right="1096"/>
              <w:rPr>
                <w:rFonts w:ascii="Times New Roman" w:hAnsi="Times New Roman" w:cs="Times New Roman"/>
                <w:sz w:val="20"/>
                <w:szCs w:val="20"/>
                <w:lang w:val="ru-RU"/>
              </w:rPr>
            </w:pPr>
            <w:r w:rsidRPr="00A34A4A">
              <w:rPr>
                <w:rFonts w:ascii="Times New Roman" w:hAnsi="Times New Roman" w:cs="Times New Roman"/>
                <w:sz w:val="20"/>
                <w:szCs w:val="20"/>
                <w:lang w:val="ru-RU"/>
              </w:rPr>
              <w:t>Обеспеченностьпотреблениятоваров и улугприборамиучета</w:t>
            </w:r>
          </w:p>
        </w:tc>
        <w:tc>
          <w:tcPr>
            <w:tcW w:w="1276" w:type="dxa"/>
          </w:tcPr>
          <w:p w:rsidR="00D0437A" w:rsidRPr="00A34A4A" w:rsidRDefault="00D0437A" w:rsidP="00D0437A">
            <w:pPr>
              <w:pStyle w:val="TableParagraph"/>
              <w:spacing w:before="1"/>
              <w:rPr>
                <w:rFonts w:ascii="Times New Roman" w:hAnsi="Times New Roman" w:cs="Times New Roman"/>
                <w:b/>
                <w:sz w:val="20"/>
                <w:szCs w:val="20"/>
                <w:lang w:val="ru-RU"/>
              </w:rPr>
            </w:pPr>
          </w:p>
          <w:p w:rsidR="00D0437A" w:rsidRPr="00A34A4A" w:rsidRDefault="00D0437A" w:rsidP="00D0437A">
            <w:pPr>
              <w:pStyle w:val="TableParagraph"/>
              <w:spacing w:before="1"/>
              <w:ind w:left="7"/>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4" w:type="dxa"/>
          </w:tcPr>
          <w:p w:rsidR="00D0437A" w:rsidRPr="00A34A4A" w:rsidRDefault="00D0437A" w:rsidP="00D0437A">
            <w:pPr>
              <w:pStyle w:val="TableParagraph"/>
              <w:spacing w:before="10"/>
              <w:rPr>
                <w:rFonts w:ascii="Times New Roman" w:hAnsi="Times New Roman" w:cs="Times New Roman"/>
                <w:b/>
                <w:sz w:val="20"/>
                <w:szCs w:val="20"/>
              </w:rPr>
            </w:pPr>
          </w:p>
          <w:p w:rsidR="00D0437A" w:rsidRPr="00A34A4A" w:rsidRDefault="00D0437A" w:rsidP="00D0437A">
            <w:pPr>
              <w:pStyle w:val="TableParagraph"/>
              <w:ind w:left="306" w:right="300"/>
              <w:rPr>
                <w:rFonts w:ascii="Times New Roman" w:hAnsi="Times New Roman" w:cs="Times New Roman"/>
                <w:sz w:val="20"/>
                <w:szCs w:val="20"/>
                <w:lang w:val="ru-RU"/>
              </w:rPr>
            </w:pPr>
            <w:r>
              <w:rPr>
                <w:rFonts w:ascii="Times New Roman" w:hAnsi="Times New Roman" w:cs="Times New Roman"/>
                <w:sz w:val="20"/>
                <w:szCs w:val="20"/>
                <w:lang w:val="ru-RU"/>
              </w:rPr>
              <w:t>94,00</w:t>
            </w:r>
          </w:p>
        </w:tc>
        <w:tc>
          <w:tcPr>
            <w:tcW w:w="1134" w:type="dxa"/>
          </w:tcPr>
          <w:p w:rsidR="00D0437A" w:rsidRPr="00A34A4A" w:rsidRDefault="00D0437A" w:rsidP="00D0437A">
            <w:pPr>
              <w:pStyle w:val="TableParagraph"/>
              <w:spacing w:before="10"/>
              <w:jc w:val="center"/>
              <w:rPr>
                <w:rFonts w:ascii="Times New Roman" w:hAnsi="Times New Roman" w:cs="Times New Roman"/>
                <w:b/>
                <w:sz w:val="20"/>
                <w:szCs w:val="20"/>
              </w:rPr>
            </w:pPr>
          </w:p>
          <w:p w:rsidR="00D0437A" w:rsidRPr="00A34A4A" w:rsidRDefault="00D0437A" w:rsidP="00D0437A">
            <w:pPr>
              <w:pStyle w:val="TableParagraph"/>
              <w:ind w:right="244"/>
              <w:rPr>
                <w:rFonts w:ascii="Times New Roman" w:hAnsi="Times New Roman" w:cs="Times New Roman"/>
                <w:sz w:val="20"/>
                <w:szCs w:val="20"/>
              </w:rPr>
            </w:pPr>
            <w:r>
              <w:rPr>
                <w:rFonts w:ascii="Times New Roman" w:hAnsi="Times New Roman" w:cs="Times New Roman"/>
                <w:sz w:val="20"/>
                <w:szCs w:val="20"/>
                <w:lang w:val="ru-RU"/>
              </w:rPr>
              <w:t>95</w:t>
            </w:r>
            <w:r w:rsidRPr="00A34A4A">
              <w:rPr>
                <w:rFonts w:ascii="Times New Roman" w:hAnsi="Times New Roman" w:cs="Times New Roman"/>
                <w:sz w:val="20"/>
                <w:szCs w:val="20"/>
              </w:rPr>
              <w:t>,00</w:t>
            </w:r>
          </w:p>
        </w:tc>
      </w:tr>
      <w:tr w:rsidR="00A94CCA" w:rsidRPr="00A34A4A" w:rsidTr="003F5619">
        <w:trPr>
          <w:trHeight w:val="438"/>
        </w:trPr>
        <w:tc>
          <w:tcPr>
            <w:tcW w:w="850" w:type="dxa"/>
          </w:tcPr>
          <w:p w:rsidR="00A94CCA" w:rsidRPr="00A94CCA" w:rsidRDefault="00A94CCA" w:rsidP="00A94CCA">
            <w:pPr>
              <w:pStyle w:val="TableParagraph"/>
              <w:spacing w:before="1"/>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7938" w:type="dxa"/>
            <w:gridSpan w:val="4"/>
          </w:tcPr>
          <w:p w:rsidR="00A94CCA" w:rsidRPr="00A94CCA" w:rsidRDefault="00A94CCA" w:rsidP="00D0437A">
            <w:pPr>
              <w:pStyle w:val="TableParagraph"/>
              <w:spacing w:before="10"/>
              <w:jc w:val="center"/>
              <w:rPr>
                <w:rFonts w:ascii="Times New Roman" w:hAnsi="Times New Roman" w:cs="Times New Roman"/>
                <w:b/>
                <w:sz w:val="20"/>
                <w:szCs w:val="20"/>
              </w:rPr>
            </w:pPr>
            <w:r w:rsidRPr="00A94CCA">
              <w:rPr>
                <w:rFonts w:ascii="Times New Roman" w:hAnsi="Times New Roman" w:cs="Times New Roman"/>
                <w:sz w:val="20"/>
                <w:szCs w:val="20"/>
                <w:lang w:val="ru-RU"/>
              </w:rPr>
              <w:t>Доступность услуги потребителям.</w:t>
            </w:r>
          </w:p>
        </w:tc>
      </w:tr>
      <w:tr w:rsidR="00A94CCA" w:rsidRPr="00A34A4A" w:rsidTr="00A94CCA">
        <w:trPr>
          <w:trHeight w:val="384"/>
        </w:trPr>
        <w:tc>
          <w:tcPr>
            <w:tcW w:w="850" w:type="dxa"/>
          </w:tcPr>
          <w:p w:rsidR="00A94CCA" w:rsidRPr="00A94CCA" w:rsidRDefault="00A94CCA" w:rsidP="00A94CCA">
            <w:pPr>
              <w:pStyle w:val="TableParagraph"/>
              <w:spacing w:before="1"/>
              <w:jc w:val="center"/>
              <w:rPr>
                <w:sz w:val="20"/>
                <w:szCs w:val="20"/>
                <w:lang w:val="ru-RU"/>
              </w:rPr>
            </w:pPr>
            <w:r w:rsidRPr="00A94CCA">
              <w:rPr>
                <w:sz w:val="20"/>
                <w:szCs w:val="20"/>
                <w:lang w:val="ru-RU"/>
              </w:rPr>
              <w:t>4.1.</w:t>
            </w:r>
          </w:p>
        </w:tc>
        <w:tc>
          <w:tcPr>
            <w:tcW w:w="4394" w:type="dxa"/>
          </w:tcPr>
          <w:p w:rsidR="00A94CCA" w:rsidRPr="00A34A4A" w:rsidRDefault="00A94CCA" w:rsidP="00D0437A">
            <w:pPr>
              <w:pStyle w:val="TableParagraph"/>
              <w:tabs>
                <w:tab w:val="left" w:pos="4364"/>
                <w:tab w:val="left" w:pos="4506"/>
              </w:tabs>
              <w:spacing w:before="82"/>
              <w:ind w:right="1096"/>
              <w:rPr>
                <w:sz w:val="20"/>
                <w:szCs w:val="20"/>
                <w:lang w:val="ru-RU"/>
              </w:rPr>
            </w:pPr>
            <w:r w:rsidRPr="00A34A4A">
              <w:rPr>
                <w:rFonts w:ascii="Times New Roman" w:hAnsi="Times New Roman" w:cs="Times New Roman"/>
                <w:sz w:val="20"/>
                <w:szCs w:val="20"/>
              </w:rPr>
              <w:t>Удельноеводопотребление</w:t>
            </w:r>
          </w:p>
        </w:tc>
        <w:tc>
          <w:tcPr>
            <w:tcW w:w="1276" w:type="dxa"/>
          </w:tcPr>
          <w:p w:rsidR="00A94CCA" w:rsidRPr="00A94CCA" w:rsidRDefault="00A94CCA" w:rsidP="00A94CCA">
            <w:pPr>
              <w:pStyle w:val="TableParagraph"/>
              <w:spacing w:before="1"/>
              <w:jc w:val="center"/>
              <w:rPr>
                <w:rFonts w:ascii="Times New Roman" w:hAnsi="Times New Roman" w:cs="Times New Roman"/>
                <w:sz w:val="20"/>
                <w:szCs w:val="20"/>
                <w:lang w:val="ru-RU"/>
              </w:rPr>
            </w:pPr>
            <w:r w:rsidRPr="00A94CCA">
              <w:rPr>
                <w:rFonts w:ascii="Times New Roman" w:hAnsi="Times New Roman" w:cs="Times New Roman"/>
                <w:sz w:val="20"/>
                <w:szCs w:val="20"/>
              </w:rPr>
              <w:t>м3/чел</w:t>
            </w:r>
          </w:p>
        </w:tc>
        <w:tc>
          <w:tcPr>
            <w:tcW w:w="1134" w:type="dxa"/>
          </w:tcPr>
          <w:p w:rsidR="00A94CCA" w:rsidRPr="00A94CCA" w:rsidRDefault="00A94CCA" w:rsidP="00A94CCA">
            <w:pPr>
              <w:pStyle w:val="TableParagraph"/>
              <w:spacing w:before="10"/>
              <w:jc w:val="center"/>
              <w:rPr>
                <w:rFonts w:ascii="Times New Roman" w:hAnsi="Times New Roman" w:cs="Times New Roman"/>
                <w:sz w:val="20"/>
                <w:szCs w:val="20"/>
                <w:lang w:val="ru-RU"/>
              </w:rPr>
            </w:pPr>
            <w:r w:rsidRPr="00A94CCA">
              <w:rPr>
                <w:rFonts w:ascii="Times New Roman" w:hAnsi="Times New Roman" w:cs="Times New Roman"/>
                <w:sz w:val="20"/>
                <w:szCs w:val="20"/>
                <w:lang w:val="ru-RU"/>
              </w:rPr>
              <w:t>65</w:t>
            </w:r>
          </w:p>
        </w:tc>
        <w:tc>
          <w:tcPr>
            <w:tcW w:w="1134" w:type="dxa"/>
          </w:tcPr>
          <w:p w:rsidR="00A94CCA" w:rsidRPr="00A94CCA" w:rsidRDefault="00A94CCA" w:rsidP="00A94CCA">
            <w:pPr>
              <w:pStyle w:val="TableParagraph"/>
              <w:spacing w:before="10"/>
              <w:jc w:val="center"/>
              <w:rPr>
                <w:rFonts w:ascii="Times New Roman" w:hAnsi="Times New Roman" w:cs="Times New Roman"/>
                <w:sz w:val="20"/>
                <w:szCs w:val="20"/>
                <w:lang w:val="ru-RU"/>
              </w:rPr>
            </w:pPr>
            <w:r w:rsidRPr="00A94CCA">
              <w:rPr>
                <w:rFonts w:ascii="Times New Roman" w:hAnsi="Times New Roman" w:cs="Times New Roman"/>
                <w:sz w:val="20"/>
                <w:szCs w:val="20"/>
                <w:lang w:val="ru-RU"/>
              </w:rPr>
              <w:t>65,2</w:t>
            </w:r>
          </w:p>
        </w:tc>
      </w:tr>
      <w:tr w:rsidR="00A94CCA" w:rsidRPr="00A34A4A" w:rsidTr="003F5619">
        <w:trPr>
          <w:trHeight w:val="384"/>
        </w:trPr>
        <w:tc>
          <w:tcPr>
            <w:tcW w:w="850" w:type="dxa"/>
          </w:tcPr>
          <w:p w:rsidR="00A94CCA" w:rsidRPr="00A94CCA" w:rsidRDefault="00A94CCA" w:rsidP="00A94CCA">
            <w:pPr>
              <w:pStyle w:val="TableParagraph"/>
              <w:spacing w:before="1"/>
              <w:jc w:val="center"/>
              <w:rPr>
                <w:sz w:val="20"/>
                <w:szCs w:val="20"/>
                <w:lang w:val="ru-RU"/>
              </w:rPr>
            </w:pPr>
          </w:p>
        </w:tc>
        <w:tc>
          <w:tcPr>
            <w:tcW w:w="7938" w:type="dxa"/>
            <w:gridSpan w:val="4"/>
          </w:tcPr>
          <w:p w:rsidR="00A94CCA" w:rsidRPr="00A94CCA" w:rsidRDefault="00A94CCA" w:rsidP="00A94CCA">
            <w:pPr>
              <w:pStyle w:val="TableParagraph"/>
              <w:spacing w:before="10"/>
              <w:jc w:val="center"/>
              <w:rPr>
                <w:rFonts w:ascii="Times New Roman" w:hAnsi="Times New Roman" w:cs="Times New Roman"/>
                <w:sz w:val="20"/>
                <w:szCs w:val="20"/>
                <w:lang w:val="ru-RU"/>
              </w:rPr>
            </w:pPr>
            <w:r w:rsidRPr="00A94CCA">
              <w:rPr>
                <w:rFonts w:ascii="Times New Roman" w:hAnsi="Times New Roman" w:cs="Times New Roman"/>
                <w:sz w:val="20"/>
                <w:szCs w:val="20"/>
                <w:lang w:val="ru-RU"/>
              </w:rPr>
              <w:t>Водоотведение</w:t>
            </w:r>
          </w:p>
        </w:tc>
      </w:tr>
      <w:tr w:rsidR="00A94CCA" w:rsidRPr="00A34A4A" w:rsidTr="003F5619">
        <w:trPr>
          <w:trHeight w:val="384"/>
        </w:trPr>
        <w:tc>
          <w:tcPr>
            <w:tcW w:w="850" w:type="dxa"/>
          </w:tcPr>
          <w:p w:rsidR="00A94CCA" w:rsidRPr="00A94CCA" w:rsidRDefault="00A94CCA" w:rsidP="00A94CCA">
            <w:pPr>
              <w:pStyle w:val="TableParagraph"/>
              <w:spacing w:before="1"/>
              <w:jc w:val="center"/>
              <w:rPr>
                <w:sz w:val="20"/>
                <w:szCs w:val="20"/>
                <w:lang w:val="ru-RU"/>
              </w:rPr>
            </w:pPr>
            <w:r>
              <w:rPr>
                <w:sz w:val="20"/>
                <w:szCs w:val="20"/>
                <w:lang w:val="ru-RU"/>
              </w:rPr>
              <w:t>1.</w:t>
            </w:r>
          </w:p>
        </w:tc>
        <w:tc>
          <w:tcPr>
            <w:tcW w:w="7938" w:type="dxa"/>
            <w:gridSpan w:val="4"/>
          </w:tcPr>
          <w:p w:rsidR="00A94CCA" w:rsidRPr="00A94CCA" w:rsidRDefault="00A94CCA" w:rsidP="00A94CCA">
            <w:pPr>
              <w:pStyle w:val="TableParagraph"/>
              <w:spacing w:before="10"/>
              <w:jc w:val="center"/>
              <w:rPr>
                <w:sz w:val="20"/>
                <w:szCs w:val="20"/>
                <w:lang w:val="ru-RU"/>
              </w:rPr>
            </w:pPr>
            <w:r w:rsidRPr="00A34A4A">
              <w:rPr>
                <w:rFonts w:ascii="Times New Roman" w:hAnsi="Times New Roman" w:cs="Times New Roman"/>
                <w:sz w:val="20"/>
                <w:szCs w:val="20"/>
              </w:rPr>
              <w:t>Надежность(бесперебойность)снабженияуслугой</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1.1.</w:t>
            </w:r>
          </w:p>
        </w:tc>
        <w:tc>
          <w:tcPr>
            <w:tcW w:w="4394" w:type="dxa"/>
          </w:tcPr>
          <w:p w:rsidR="00A94CCA" w:rsidRPr="00A34A4A" w:rsidRDefault="00A94CCA" w:rsidP="00A94CCA">
            <w:pPr>
              <w:pStyle w:val="TableParagraph"/>
              <w:tabs>
                <w:tab w:val="left" w:pos="4364"/>
                <w:tab w:val="left" w:pos="4506"/>
              </w:tabs>
              <w:spacing w:before="82"/>
              <w:ind w:right="1096"/>
              <w:jc w:val="center"/>
              <w:rPr>
                <w:sz w:val="20"/>
                <w:szCs w:val="20"/>
              </w:rPr>
            </w:pPr>
            <w:r w:rsidRPr="00A34A4A">
              <w:rPr>
                <w:rFonts w:ascii="Times New Roman" w:hAnsi="Times New Roman" w:cs="Times New Roman"/>
                <w:sz w:val="20"/>
                <w:szCs w:val="20"/>
              </w:rPr>
              <w:t>Аварийностьсистемкоммунальнойинфраструктуры</w:t>
            </w:r>
          </w:p>
        </w:tc>
        <w:tc>
          <w:tcPr>
            <w:tcW w:w="1276" w:type="dxa"/>
          </w:tcPr>
          <w:p w:rsidR="00A94CCA" w:rsidRPr="00A94CCA" w:rsidRDefault="00A94CCA" w:rsidP="00A94CCA">
            <w:pPr>
              <w:pStyle w:val="TableParagraph"/>
              <w:spacing w:before="1"/>
              <w:jc w:val="center"/>
              <w:rPr>
                <w:sz w:val="20"/>
                <w:szCs w:val="20"/>
                <w:lang w:val="ru-RU"/>
              </w:rPr>
            </w:pPr>
            <w:r>
              <w:rPr>
                <w:sz w:val="20"/>
                <w:szCs w:val="20"/>
                <w:lang w:val="ru-RU"/>
              </w:rPr>
              <w:t>Ед/км</w:t>
            </w:r>
          </w:p>
        </w:tc>
        <w:tc>
          <w:tcPr>
            <w:tcW w:w="1134" w:type="dxa"/>
          </w:tcPr>
          <w:p w:rsidR="00A94CCA" w:rsidRPr="00A94CCA" w:rsidRDefault="00A94CCA" w:rsidP="00A94CCA">
            <w:pPr>
              <w:pStyle w:val="TableParagraph"/>
              <w:spacing w:before="10"/>
              <w:jc w:val="center"/>
              <w:rPr>
                <w:sz w:val="20"/>
                <w:szCs w:val="20"/>
                <w:lang w:val="ru-RU"/>
              </w:rPr>
            </w:pPr>
            <w:r>
              <w:rPr>
                <w:sz w:val="20"/>
                <w:szCs w:val="20"/>
                <w:lang w:val="ru-RU"/>
              </w:rPr>
              <w:t>6,8</w:t>
            </w:r>
          </w:p>
        </w:tc>
        <w:tc>
          <w:tcPr>
            <w:tcW w:w="1134" w:type="dxa"/>
          </w:tcPr>
          <w:p w:rsidR="00A94CCA" w:rsidRPr="00A94CCA" w:rsidRDefault="00A94CCA" w:rsidP="00A94CCA">
            <w:pPr>
              <w:pStyle w:val="TableParagraph"/>
              <w:spacing w:before="10"/>
              <w:jc w:val="center"/>
              <w:rPr>
                <w:sz w:val="20"/>
                <w:szCs w:val="20"/>
                <w:lang w:val="ru-RU"/>
              </w:rPr>
            </w:pPr>
            <w:r>
              <w:rPr>
                <w:sz w:val="20"/>
                <w:szCs w:val="20"/>
                <w:lang w:val="ru-RU"/>
              </w:rPr>
              <w:t>6,8</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1.2.</w:t>
            </w:r>
          </w:p>
        </w:tc>
        <w:tc>
          <w:tcPr>
            <w:tcW w:w="4394" w:type="dxa"/>
          </w:tcPr>
          <w:p w:rsidR="00A94CCA" w:rsidRPr="00A34A4A" w:rsidRDefault="00A94CCA" w:rsidP="00A94CCA">
            <w:pPr>
              <w:pStyle w:val="TableParagraph"/>
              <w:tabs>
                <w:tab w:val="left" w:pos="4364"/>
                <w:tab w:val="left" w:pos="4506"/>
              </w:tabs>
              <w:spacing w:before="82"/>
              <w:ind w:right="1096"/>
              <w:jc w:val="center"/>
              <w:rPr>
                <w:sz w:val="20"/>
                <w:szCs w:val="20"/>
              </w:rPr>
            </w:pPr>
            <w:r w:rsidRPr="00A34A4A">
              <w:rPr>
                <w:rFonts w:ascii="Times New Roman" w:hAnsi="Times New Roman" w:cs="Times New Roman"/>
                <w:sz w:val="20"/>
                <w:szCs w:val="20"/>
              </w:rPr>
              <w:t>Перебоивснабжениипотребителей</w:t>
            </w:r>
          </w:p>
        </w:tc>
        <w:tc>
          <w:tcPr>
            <w:tcW w:w="1276" w:type="dxa"/>
          </w:tcPr>
          <w:p w:rsidR="00A94CCA" w:rsidRDefault="00A94CCA" w:rsidP="00A94CCA">
            <w:pPr>
              <w:pStyle w:val="TableParagraph"/>
              <w:spacing w:before="1"/>
              <w:jc w:val="center"/>
              <w:rPr>
                <w:sz w:val="20"/>
                <w:szCs w:val="20"/>
                <w:lang w:val="ru-RU"/>
              </w:rPr>
            </w:pPr>
            <w:r w:rsidRPr="00A34A4A">
              <w:rPr>
                <w:rFonts w:ascii="Times New Roman" w:hAnsi="Times New Roman" w:cs="Times New Roman"/>
                <w:sz w:val="20"/>
                <w:szCs w:val="20"/>
              </w:rPr>
              <w:t>час/чел.</w:t>
            </w:r>
          </w:p>
        </w:tc>
        <w:tc>
          <w:tcPr>
            <w:tcW w:w="1134" w:type="dxa"/>
          </w:tcPr>
          <w:p w:rsidR="00A94CCA" w:rsidRPr="00A94CCA" w:rsidRDefault="00A94CCA" w:rsidP="00A94CCA">
            <w:pPr>
              <w:pStyle w:val="TableParagraph"/>
              <w:spacing w:before="10"/>
              <w:jc w:val="center"/>
              <w:rPr>
                <w:sz w:val="20"/>
                <w:szCs w:val="20"/>
                <w:lang w:val="ru-RU"/>
              </w:rPr>
            </w:pPr>
            <w:r>
              <w:rPr>
                <w:sz w:val="20"/>
                <w:szCs w:val="20"/>
                <w:lang w:val="ru-RU"/>
              </w:rPr>
              <w:t>0</w:t>
            </w:r>
          </w:p>
        </w:tc>
        <w:tc>
          <w:tcPr>
            <w:tcW w:w="1134" w:type="dxa"/>
          </w:tcPr>
          <w:p w:rsidR="00A94CCA" w:rsidRPr="00A94CCA" w:rsidRDefault="00A94CCA" w:rsidP="00A94CCA">
            <w:pPr>
              <w:pStyle w:val="TableParagraph"/>
              <w:spacing w:before="10"/>
              <w:jc w:val="center"/>
              <w:rPr>
                <w:sz w:val="20"/>
                <w:szCs w:val="20"/>
                <w:lang w:val="ru-RU"/>
              </w:rPr>
            </w:pPr>
            <w:r>
              <w:rPr>
                <w:sz w:val="20"/>
                <w:szCs w:val="20"/>
                <w:lang w:val="ru-RU"/>
              </w:rPr>
              <w:t>0</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1.3.</w:t>
            </w:r>
          </w:p>
        </w:tc>
        <w:tc>
          <w:tcPr>
            <w:tcW w:w="4394" w:type="dxa"/>
          </w:tcPr>
          <w:p w:rsidR="00A94CCA" w:rsidRPr="00A94CCA" w:rsidRDefault="00A94CCA" w:rsidP="00A94CCA">
            <w:pPr>
              <w:pStyle w:val="TableParagraph"/>
              <w:spacing w:line="223" w:lineRule="exact"/>
              <w:ind w:right="141"/>
              <w:rPr>
                <w:sz w:val="20"/>
                <w:szCs w:val="20"/>
                <w:lang w:val="ru-RU"/>
              </w:rPr>
            </w:pPr>
            <w:r w:rsidRPr="00A34A4A">
              <w:rPr>
                <w:rFonts w:ascii="Times New Roman" w:hAnsi="Times New Roman" w:cs="Times New Roman"/>
                <w:sz w:val="20"/>
                <w:szCs w:val="20"/>
                <w:lang w:val="ru-RU"/>
              </w:rPr>
              <w:t>Продолжительность</w:t>
            </w:r>
            <w:r w:rsidRPr="00A34A4A">
              <w:rPr>
                <w:rFonts w:ascii="Times New Roman" w:hAnsi="Times New Roman" w:cs="Times New Roman"/>
                <w:spacing w:val="-1"/>
                <w:sz w:val="20"/>
                <w:szCs w:val="20"/>
                <w:lang w:val="ru-RU"/>
              </w:rPr>
              <w:t xml:space="preserve">(бесперебойность) </w:t>
            </w:r>
            <w:r w:rsidRPr="00A34A4A">
              <w:rPr>
                <w:rFonts w:ascii="Times New Roman" w:hAnsi="Times New Roman" w:cs="Times New Roman"/>
                <w:sz w:val="20"/>
                <w:szCs w:val="20"/>
                <w:lang w:val="ru-RU"/>
              </w:rPr>
              <w:t>поставкитоваровиуслуг</w:t>
            </w:r>
          </w:p>
        </w:tc>
        <w:tc>
          <w:tcPr>
            <w:tcW w:w="1276" w:type="dxa"/>
          </w:tcPr>
          <w:p w:rsidR="00A94CCA" w:rsidRPr="00A94CCA" w:rsidRDefault="00A94CCA" w:rsidP="00A94CCA">
            <w:pPr>
              <w:pStyle w:val="TableParagraph"/>
              <w:spacing w:before="1"/>
              <w:jc w:val="center"/>
              <w:rPr>
                <w:sz w:val="20"/>
                <w:szCs w:val="20"/>
                <w:lang w:val="ru-RU"/>
              </w:rPr>
            </w:pPr>
            <w:r w:rsidRPr="00A34A4A">
              <w:rPr>
                <w:rFonts w:ascii="Times New Roman" w:hAnsi="Times New Roman" w:cs="Times New Roman"/>
                <w:sz w:val="20"/>
                <w:szCs w:val="20"/>
              </w:rPr>
              <w:t>час/чел.</w:t>
            </w:r>
          </w:p>
        </w:tc>
        <w:tc>
          <w:tcPr>
            <w:tcW w:w="1134" w:type="dxa"/>
          </w:tcPr>
          <w:p w:rsidR="00A94CCA" w:rsidRDefault="00A94CCA" w:rsidP="00A94CCA">
            <w:pPr>
              <w:pStyle w:val="TableParagraph"/>
              <w:spacing w:before="10"/>
              <w:jc w:val="center"/>
              <w:rPr>
                <w:sz w:val="20"/>
                <w:szCs w:val="20"/>
                <w:lang w:val="ru-RU"/>
              </w:rPr>
            </w:pPr>
            <w:r>
              <w:rPr>
                <w:sz w:val="20"/>
                <w:szCs w:val="20"/>
                <w:lang w:val="ru-RU"/>
              </w:rPr>
              <w:t>0</w:t>
            </w:r>
          </w:p>
        </w:tc>
        <w:tc>
          <w:tcPr>
            <w:tcW w:w="1134" w:type="dxa"/>
          </w:tcPr>
          <w:p w:rsidR="00A94CCA" w:rsidRDefault="00A94CCA" w:rsidP="00A94CCA">
            <w:pPr>
              <w:pStyle w:val="TableParagraph"/>
              <w:spacing w:before="10"/>
              <w:jc w:val="center"/>
              <w:rPr>
                <w:sz w:val="20"/>
                <w:szCs w:val="20"/>
                <w:lang w:val="ru-RU"/>
              </w:rPr>
            </w:pPr>
            <w:r>
              <w:rPr>
                <w:sz w:val="20"/>
                <w:szCs w:val="20"/>
                <w:lang w:val="ru-RU"/>
              </w:rPr>
              <w:t>0</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1.4.</w:t>
            </w:r>
          </w:p>
        </w:tc>
        <w:tc>
          <w:tcPr>
            <w:tcW w:w="4394" w:type="dxa"/>
          </w:tcPr>
          <w:p w:rsidR="00A94CCA" w:rsidRPr="00A34A4A" w:rsidRDefault="00A94CCA" w:rsidP="00A94CCA">
            <w:pPr>
              <w:pStyle w:val="TableParagraph"/>
              <w:spacing w:line="223" w:lineRule="exact"/>
              <w:ind w:right="141"/>
              <w:rPr>
                <w:sz w:val="20"/>
                <w:szCs w:val="20"/>
                <w:lang w:val="ru-RU"/>
              </w:rPr>
            </w:pPr>
            <w:r w:rsidRPr="00A34A4A">
              <w:rPr>
                <w:rFonts w:ascii="Times New Roman" w:hAnsi="Times New Roman" w:cs="Times New Roman"/>
                <w:sz w:val="20"/>
                <w:szCs w:val="20"/>
              </w:rPr>
              <w:t>Износсистемкоммунальнойинфраструктуры</w:t>
            </w:r>
          </w:p>
        </w:tc>
        <w:tc>
          <w:tcPr>
            <w:tcW w:w="1276" w:type="dxa"/>
          </w:tcPr>
          <w:p w:rsidR="00A94CCA" w:rsidRPr="00A94CCA" w:rsidRDefault="00A94CCA" w:rsidP="00A94CCA">
            <w:pPr>
              <w:pStyle w:val="TableParagraph"/>
              <w:spacing w:before="1"/>
              <w:jc w:val="center"/>
              <w:rPr>
                <w:sz w:val="20"/>
                <w:szCs w:val="20"/>
                <w:lang w:val="ru-RU"/>
              </w:rPr>
            </w:pPr>
            <w:r>
              <w:rPr>
                <w:sz w:val="20"/>
                <w:szCs w:val="20"/>
                <w:lang w:val="ru-RU"/>
              </w:rPr>
              <w:t>%</w:t>
            </w:r>
          </w:p>
        </w:tc>
        <w:tc>
          <w:tcPr>
            <w:tcW w:w="1134" w:type="dxa"/>
          </w:tcPr>
          <w:p w:rsidR="00A94CCA" w:rsidRDefault="00A94CCA" w:rsidP="00A94CCA">
            <w:pPr>
              <w:pStyle w:val="TableParagraph"/>
              <w:spacing w:before="10"/>
              <w:jc w:val="center"/>
              <w:rPr>
                <w:sz w:val="20"/>
                <w:szCs w:val="20"/>
                <w:lang w:val="ru-RU"/>
              </w:rPr>
            </w:pPr>
            <w:r>
              <w:rPr>
                <w:sz w:val="20"/>
                <w:szCs w:val="20"/>
                <w:lang w:val="ru-RU"/>
              </w:rPr>
              <w:t>72</w:t>
            </w:r>
          </w:p>
        </w:tc>
        <w:tc>
          <w:tcPr>
            <w:tcW w:w="1134" w:type="dxa"/>
          </w:tcPr>
          <w:p w:rsidR="00A94CCA" w:rsidRDefault="00A94CCA" w:rsidP="00A94CCA">
            <w:pPr>
              <w:pStyle w:val="TableParagraph"/>
              <w:spacing w:before="10"/>
              <w:jc w:val="center"/>
              <w:rPr>
                <w:sz w:val="20"/>
                <w:szCs w:val="20"/>
                <w:lang w:val="ru-RU"/>
              </w:rPr>
            </w:pPr>
            <w:r>
              <w:rPr>
                <w:sz w:val="20"/>
                <w:szCs w:val="20"/>
                <w:lang w:val="ru-RU"/>
              </w:rPr>
              <w:t>72</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1.5.</w:t>
            </w:r>
          </w:p>
        </w:tc>
        <w:tc>
          <w:tcPr>
            <w:tcW w:w="4394" w:type="dxa"/>
          </w:tcPr>
          <w:p w:rsidR="00A94CCA" w:rsidRPr="00A94CCA" w:rsidRDefault="00A94CCA" w:rsidP="00A94CCA">
            <w:pPr>
              <w:pStyle w:val="TableParagraph"/>
              <w:spacing w:line="223" w:lineRule="exact"/>
              <w:ind w:right="141"/>
              <w:rPr>
                <w:sz w:val="20"/>
                <w:szCs w:val="20"/>
                <w:lang w:val="ru-RU"/>
              </w:rPr>
            </w:pPr>
            <w:r w:rsidRPr="00A34A4A">
              <w:rPr>
                <w:rFonts w:ascii="Times New Roman" w:hAnsi="Times New Roman" w:cs="Times New Roman"/>
                <w:sz w:val="20"/>
                <w:szCs w:val="20"/>
                <w:lang w:val="ru-RU"/>
              </w:rPr>
              <w:t>Удельный вес сетей,нуждающихсявзамене</w:t>
            </w:r>
          </w:p>
        </w:tc>
        <w:tc>
          <w:tcPr>
            <w:tcW w:w="1276" w:type="dxa"/>
          </w:tcPr>
          <w:p w:rsidR="00A94CCA" w:rsidRDefault="00A94CCA" w:rsidP="00A94CCA">
            <w:pPr>
              <w:pStyle w:val="TableParagraph"/>
              <w:spacing w:before="1"/>
              <w:jc w:val="center"/>
              <w:rPr>
                <w:sz w:val="20"/>
                <w:szCs w:val="20"/>
                <w:lang w:val="ru-RU"/>
              </w:rPr>
            </w:pPr>
            <w:r>
              <w:rPr>
                <w:sz w:val="20"/>
                <w:szCs w:val="20"/>
                <w:lang w:val="ru-RU"/>
              </w:rPr>
              <w:t>%</w:t>
            </w:r>
          </w:p>
        </w:tc>
        <w:tc>
          <w:tcPr>
            <w:tcW w:w="1134" w:type="dxa"/>
          </w:tcPr>
          <w:p w:rsidR="00A94CCA" w:rsidRDefault="00A94CCA" w:rsidP="00A94CCA">
            <w:pPr>
              <w:pStyle w:val="TableParagraph"/>
              <w:spacing w:before="10"/>
              <w:jc w:val="center"/>
              <w:rPr>
                <w:sz w:val="20"/>
                <w:szCs w:val="20"/>
                <w:lang w:val="ru-RU"/>
              </w:rPr>
            </w:pPr>
            <w:r>
              <w:rPr>
                <w:sz w:val="20"/>
                <w:szCs w:val="20"/>
                <w:lang w:val="ru-RU"/>
              </w:rPr>
              <w:t>66,3</w:t>
            </w:r>
          </w:p>
        </w:tc>
        <w:tc>
          <w:tcPr>
            <w:tcW w:w="1134" w:type="dxa"/>
          </w:tcPr>
          <w:p w:rsidR="00A94CCA" w:rsidRDefault="00A94CCA" w:rsidP="00A94CCA">
            <w:pPr>
              <w:pStyle w:val="TableParagraph"/>
              <w:spacing w:before="10"/>
              <w:jc w:val="center"/>
              <w:rPr>
                <w:sz w:val="20"/>
                <w:szCs w:val="20"/>
                <w:lang w:val="ru-RU"/>
              </w:rPr>
            </w:pPr>
            <w:r>
              <w:rPr>
                <w:sz w:val="20"/>
                <w:szCs w:val="20"/>
                <w:lang w:val="ru-RU"/>
              </w:rPr>
              <w:t>66,3</w:t>
            </w:r>
          </w:p>
        </w:tc>
      </w:tr>
      <w:tr w:rsidR="00A94CCA" w:rsidRPr="00A34A4A" w:rsidTr="003F5619">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2.</w:t>
            </w:r>
          </w:p>
        </w:tc>
        <w:tc>
          <w:tcPr>
            <w:tcW w:w="7938" w:type="dxa"/>
            <w:gridSpan w:val="4"/>
          </w:tcPr>
          <w:p w:rsidR="00A94CCA" w:rsidRDefault="00A94CCA" w:rsidP="00A94CCA">
            <w:pPr>
              <w:pStyle w:val="TableParagraph"/>
              <w:spacing w:before="10"/>
              <w:jc w:val="center"/>
              <w:rPr>
                <w:sz w:val="20"/>
                <w:szCs w:val="20"/>
                <w:lang w:val="ru-RU"/>
              </w:rPr>
            </w:pPr>
            <w:r w:rsidRPr="00A34A4A">
              <w:rPr>
                <w:rFonts w:ascii="Times New Roman" w:hAnsi="Times New Roman" w:cs="Times New Roman"/>
                <w:sz w:val="20"/>
                <w:szCs w:val="20"/>
              </w:rPr>
              <w:t>Показателикачествапредоставляемыхуслуг</w:t>
            </w:r>
          </w:p>
        </w:tc>
      </w:tr>
      <w:tr w:rsidR="00A94CCA" w:rsidRPr="00A34A4A" w:rsidTr="00A94CCA">
        <w:trPr>
          <w:trHeight w:val="384"/>
        </w:trPr>
        <w:tc>
          <w:tcPr>
            <w:tcW w:w="850" w:type="dxa"/>
          </w:tcPr>
          <w:p w:rsidR="00A94CCA" w:rsidRDefault="00A94CCA" w:rsidP="00A94CCA">
            <w:pPr>
              <w:pStyle w:val="TableParagraph"/>
              <w:spacing w:before="1"/>
              <w:jc w:val="center"/>
              <w:rPr>
                <w:sz w:val="20"/>
                <w:szCs w:val="20"/>
                <w:lang w:val="ru-RU"/>
              </w:rPr>
            </w:pPr>
            <w:r>
              <w:rPr>
                <w:sz w:val="20"/>
                <w:szCs w:val="20"/>
                <w:lang w:val="ru-RU"/>
              </w:rPr>
              <w:t>2.1</w:t>
            </w:r>
          </w:p>
        </w:tc>
        <w:tc>
          <w:tcPr>
            <w:tcW w:w="4394" w:type="dxa"/>
          </w:tcPr>
          <w:p w:rsidR="00A94CCA" w:rsidRPr="00A34A4A" w:rsidRDefault="00A94CCA" w:rsidP="00A94CCA">
            <w:pPr>
              <w:pStyle w:val="TableParagraph"/>
              <w:spacing w:line="223" w:lineRule="exact"/>
              <w:ind w:right="141"/>
              <w:rPr>
                <w:sz w:val="20"/>
                <w:szCs w:val="20"/>
                <w:lang w:val="ru-RU"/>
              </w:rPr>
            </w:pPr>
            <w:r w:rsidRPr="00A34A4A">
              <w:rPr>
                <w:rFonts w:ascii="Times New Roman" w:hAnsi="Times New Roman" w:cs="Times New Roman"/>
                <w:sz w:val="20"/>
                <w:szCs w:val="20"/>
                <w:lang w:val="ru-RU"/>
              </w:rPr>
              <w:t>Соответствиекачествасточныхводустановленнымтребованиям</w:t>
            </w:r>
          </w:p>
        </w:tc>
        <w:tc>
          <w:tcPr>
            <w:tcW w:w="1276" w:type="dxa"/>
          </w:tcPr>
          <w:p w:rsidR="00A94CCA" w:rsidRDefault="00A94CCA" w:rsidP="00A94CCA">
            <w:pPr>
              <w:pStyle w:val="TableParagraph"/>
              <w:spacing w:before="1"/>
              <w:jc w:val="center"/>
              <w:rPr>
                <w:sz w:val="20"/>
                <w:szCs w:val="20"/>
                <w:lang w:val="ru-RU"/>
              </w:rPr>
            </w:pPr>
            <w:r>
              <w:rPr>
                <w:sz w:val="20"/>
                <w:szCs w:val="20"/>
                <w:lang w:val="ru-RU"/>
              </w:rPr>
              <w:t>%</w:t>
            </w:r>
          </w:p>
        </w:tc>
        <w:tc>
          <w:tcPr>
            <w:tcW w:w="1134" w:type="dxa"/>
          </w:tcPr>
          <w:p w:rsidR="00A94CCA" w:rsidRDefault="00A94CCA" w:rsidP="00A94CCA">
            <w:pPr>
              <w:pStyle w:val="TableParagraph"/>
              <w:spacing w:before="10"/>
              <w:jc w:val="center"/>
              <w:rPr>
                <w:sz w:val="20"/>
                <w:szCs w:val="20"/>
                <w:lang w:val="ru-RU"/>
              </w:rPr>
            </w:pPr>
            <w:r>
              <w:rPr>
                <w:sz w:val="20"/>
                <w:szCs w:val="20"/>
                <w:lang w:val="ru-RU"/>
              </w:rPr>
              <w:t>61,1</w:t>
            </w:r>
          </w:p>
        </w:tc>
        <w:tc>
          <w:tcPr>
            <w:tcW w:w="1134" w:type="dxa"/>
          </w:tcPr>
          <w:p w:rsidR="00A94CCA" w:rsidRDefault="00A94CCA" w:rsidP="00A94CCA">
            <w:pPr>
              <w:pStyle w:val="TableParagraph"/>
              <w:spacing w:before="10"/>
              <w:jc w:val="center"/>
              <w:rPr>
                <w:sz w:val="20"/>
                <w:szCs w:val="20"/>
                <w:lang w:val="ru-RU"/>
              </w:rPr>
            </w:pPr>
            <w:r>
              <w:rPr>
                <w:sz w:val="20"/>
                <w:szCs w:val="20"/>
                <w:lang w:val="ru-RU"/>
              </w:rPr>
              <w:t>62,3</w:t>
            </w:r>
          </w:p>
        </w:tc>
      </w:tr>
    </w:tbl>
    <w:p w:rsidR="00633D5C" w:rsidRPr="00A34A4A" w:rsidRDefault="00633D5C" w:rsidP="00633D5C">
      <w:pPr>
        <w:rPr>
          <w:sz w:val="20"/>
          <w:szCs w:val="20"/>
        </w:rPr>
        <w:sectPr w:rsidR="00633D5C" w:rsidRPr="00A34A4A" w:rsidSect="00D0437A">
          <w:footerReference w:type="default" r:id="rId19"/>
          <w:pgSz w:w="11910" w:h="16840"/>
          <w:pgMar w:top="618" w:right="1123" w:bottom="318" w:left="1060" w:header="0" w:footer="923" w:gutter="0"/>
          <w:cols w:space="720"/>
        </w:sectPr>
      </w:pPr>
    </w:p>
    <w:p w:rsidR="00633D5C" w:rsidRPr="00A34A4A" w:rsidRDefault="00633D5C" w:rsidP="00633D5C">
      <w:pPr>
        <w:pStyle w:val="af1"/>
        <w:spacing w:before="3"/>
        <w:rPr>
          <w:b/>
          <w:sz w:val="20"/>
          <w:szCs w:val="20"/>
        </w:rPr>
      </w:pPr>
    </w:p>
    <w:tbl>
      <w:tblPr>
        <w:tblStyle w:val="TableNormal"/>
        <w:tblW w:w="87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4390"/>
        <w:gridCol w:w="1275"/>
        <w:gridCol w:w="1133"/>
        <w:gridCol w:w="8"/>
        <w:gridCol w:w="1125"/>
        <w:gridCol w:w="9"/>
      </w:tblGrid>
      <w:tr w:rsidR="00633D5C" w:rsidRPr="00A34A4A" w:rsidTr="00E97128">
        <w:trPr>
          <w:gridAfter w:val="1"/>
          <w:wAfter w:w="9" w:type="dxa"/>
          <w:trHeight w:val="612"/>
        </w:trPr>
        <w:tc>
          <w:tcPr>
            <w:tcW w:w="848" w:type="dxa"/>
            <w:vMerge w:val="restart"/>
          </w:tcPr>
          <w:p w:rsidR="00633D5C" w:rsidRPr="00A34A4A" w:rsidRDefault="00633D5C" w:rsidP="00633D5C">
            <w:pPr>
              <w:pStyle w:val="TableParagraph"/>
              <w:rPr>
                <w:rFonts w:ascii="Times New Roman" w:hAnsi="Times New Roman" w:cs="Times New Roman"/>
                <w:b/>
                <w:sz w:val="20"/>
                <w:szCs w:val="20"/>
              </w:rPr>
            </w:pPr>
          </w:p>
          <w:p w:rsidR="00633D5C" w:rsidRPr="00A34A4A" w:rsidRDefault="00633D5C" w:rsidP="00633D5C">
            <w:pPr>
              <w:pStyle w:val="TableParagraph"/>
              <w:rPr>
                <w:rFonts w:ascii="Times New Roman" w:hAnsi="Times New Roman" w:cs="Times New Roman"/>
                <w:b/>
                <w:sz w:val="20"/>
                <w:szCs w:val="20"/>
              </w:rPr>
            </w:pPr>
          </w:p>
          <w:p w:rsidR="00633D5C" w:rsidRPr="00A34A4A" w:rsidRDefault="00633D5C" w:rsidP="00633D5C">
            <w:pPr>
              <w:pStyle w:val="TableParagraph"/>
              <w:spacing w:before="10"/>
              <w:rPr>
                <w:rFonts w:ascii="Times New Roman" w:hAnsi="Times New Roman" w:cs="Times New Roman"/>
                <w:b/>
                <w:sz w:val="20"/>
                <w:szCs w:val="20"/>
              </w:rPr>
            </w:pPr>
          </w:p>
          <w:p w:rsidR="00633D5C" w:rsidRPr="00A34A4A" w:rsidRDefault="00633D5C" w:rsidP="00633D5C">
            <w:pPr>
              <w:pStyle w:val="TableParagraph"/>
              <w:ind w:left="124"/>
              <w:rPr>
                <w:rFonts w:ascii="Times New Roman" w:hAnsi="Times New Roman" w:cs="Times New Roman"/>
                <w:b/>
                <w:sz w:val="20"/>
                <w:szCs w:val="20"/>
              </w:rPr>
            </w:pPr>
            <w:r w:rsidRPr="00A34A4A">
              <w:rPr>
                <w:rFonts w:ascii="Times New Roman" w:hAnsi="Times New Roman" w:cs="Times New Roman"/>
                <w:b/>
                <w:sz w:val="20"/>
                <w:szCs w:val="20"/>
              </w:rPr>
              <w:t>№п. п.</w:t>
            </w:r>
          </w:p>
        </w:tc>
        <w:tc>
          <w:tcPr>
            <w:tcW w:w="7931" w:type="dxa"/>
            <w:gridSpan w:val="5"/>
          </w:tcPr>
          <w:p w:rsidR="00633D5C" w:rsidRPr="00A34A4A" w:rsidRDefault="00633D5C" w:rsidP="0094286D">
            <w:pPr>
              <w:pStyle w:val="TableParagraph"/>
              <w:spacing w:before="132" w:line="230" w:lineRule="atLeast"/>
              <w:ind w:right="2094"/>
              <w:rPr>
                <w:rFonts w:ascii="Times New Roman" w:hAnsi="Times New Roman" w:cs="Times New Roman"/>
                <w:b/>
                <w:sz w:val="20"/>
                <w:szCs w:val="20"/>
                <w:lang w:val="ru-RU"/>
              </w:rPr>
            </w:pPr>
            <w:r w:rsidRPr="00A34A4A">
              <w:rPr>
                <w:rFonts w:ascii="Times New Roman" w:hAnsi="Times New Roman" w:cs="Times New Roman"/>
                <w:b/>
                <w:sz w:val="20"/>
                <w:szCs w:val="20"/>
                <w:lang w:val="ru-RU"/>
              </w:rPr>
              <w:t>Целевыепоказателиразвитиясистемкоммунальнойинфраструктурымуниципального образования</w:t>
            </w:r>
          </w:p>
        </w:tc>
      </w:tr>
      <w:tr w:rsidR="0094286D" w:rsidRPr="00A34A4A" w:rsidTr="00E97128">
        <w:trPr>
          <w:gridAfter w:val="1"/>
          <w:wAfter w:w="9" w:type="dxa"/>
          <w:trHeight w:val="1227"/>
        </w:trPr>
        <w:tc>
          <w:tcPr>
            <w:tcW w:w="848" w:type="dxa"/>
            <w:vMerge/>
            <w:tcBorders>
              <w:top w:val="nil"/>
            </w:tcBorders>
          </w:tcPr>
          <w:p w:rsidR="0094286D" w:rsidRPr="00A34A4A" w:rsidRDefault="0094286D" w:rsidP="00633D5C">
            <w:pPr>
              <w:rPr>
                <w:rFonts w:ascii="Times New Roman" w:hAnsi="Times New Roman" w:cs="Times New Roman"/>
                <w:sz w:val="20"/>
                <w:szCs w:val="20"/>
                <w:lang w:val="ru-RU"/>
              </w:rPr>
            </w:pPr>
          </w:p>
        </w:tc>
        <w:tc>
          <w:tcPr>
            <w:tcW w:w="4390" w:type="dxa"/>
          </w:tcPr>
          <w:p w:rsidR="0094286D" w:rsidRPr="00A34A4A" w:rsidRDefault="0094286D" w:rsidP="00633D5C">
            <w:pPr>
              <w:pStyle w:val="TableParagraph"/>
              <w:rPr>
                <w:rFonts w:ascii="Times New Roman" w:hAnsi="Times New Roman" w:cs="Times New Roman"/>
                <w:b/>
                <w:sz w:val="20"/>
                <w:szCs w:val="20"/>
                <w:lang w:val="ru-RU"/>
              </w:rPr>
            </w:pPr>
          </w:p>
          <w:p w:rsidR="0094286D" w:rsidRPr="00A34A4A" w:rsidRDefault="0094286D" w:rsidP="0094286D">
            <w:pPr>
              <w:pStyle w:val="TableParagraph"/>
              <w:spacing w:before="169"/>
              <w:ind w:left="111"/>
              <w:rPr>
                <w:rFonts w:ascii="Times New Roman" w:hAnsi="Times New Roman" w:cs="Times New Roman"/>
                <w:b/>
                <w:sz w:val="20"/>
                <w:szCs w:val="20"/>
              </w:rPr>
            </w:pPr>
            <w:r w:rsidRPr="00A34A4A">
              <w:rPr>
                <w:rFonts w:ascii="Times New Roman" w:hAnsi="Times New Roman" w:cs="Times New Roman"/>
                <w:b/>
                <w:sz w:val="20"/>
                <w:szCs w:val="20"/>
              </w:rPr>
              <w:t>Наименованиецелевогоиндикатора</w:t>
            </w:r>
          </w:p>
        </w:tc>
        <w:tc>
          <w:tcPr>
            <w:tcW w:w="1275" w:type="dxa"/>
          </w:tcPr>
          <w:p w:rsidR="0094286D" w:rsidRPr="00A34A4A" w:rsidRDefault="0094286D" w:rsidP="00E97128">
            <w:pPr>
              <w:pStyle w:val="TableParagraph"/>
              <w:spacing w:before="169"/>
              <w:ind w:left="15"/>
              <w:jc w:val="center"/>
              <w:rPr>
                <w:rFonts w:ascii="Times New Roman" w:hAnsi="Times New Roman" w:cs="Times New Roman"/>
                <w:b/>
                <w:sz w:val="20"/>
                <w:szCs w:val="20"/>
              </w:rPr>
            </w:pPr>
            <w:r w:rsidRPr="00A34A4A">
              <w:rPr>
                <w:rFonts w:ascii="Times New Roman" w:hAnsi="Times New Roman" w:cs="Times New Roman"/>
                <w:b/>
                <w:sz w:val="20"/>
                <w:szCs w:val="20"/>
              </w:rPr>
              <w:t>Единицаизмерения</w:t>
            </w:r>
          </w:p>
        </w:tc>
        <w:tc>
          <w:tcPr>
            <w:tcW w:w="1133" w:type="dxa"/>
          </w:tcPr>
          <w:p w:rsidR="0094286D" w:rsidRPr="00A34A4A" w:rsidRDefault="0094286D" w:rsidP="0094286D">
            <w:pPr>
              <w:pStyle w:val="TableParagraph"/>
              <w:spacing w:before="77"/>
              <w:ind w:left="107" w:right="98"/>
              <w:rPr>
                <w:rFonts w:ascii="Times New Roman" w:hAnsi="Times New Roman" w:cs="Times New Roman"/>
                <w:b/>
                <w:sz w:val="20"/>
                <w:szCs w:val="20"/>
              </w:rPr>
            </w:pPr>
            <w:r w:rsidRPr="00A34A4A">
              <w:rPr>
                <w:rFonts w:ascii="Times New Roman" w:hAnsi="Times New Roman" w:cs="Times New Roman"/>
                <w:b/>
                <w:sz w:val="20"/>
                <w:szCs w:val="20"/>
              </w:rPr>
              <w:t>Фактическоезначениепоказателя,20</w:t>
            </w:r>
            <w:r>
              <w:rPr>
                <w:rFonts w:ascii="Times New Roman" w:hAnsi="Times New Roman" w:cs="Times New Roman"/>
                <w:b/>
                <w:sz w:val="20"/>
                <w:szCs w:val="20"/>
                <w:lang w:val="ru-RU"/>
              </w:rPr>
              <w:t>22</w:t>
            </w:r>
            <w:r w:rsidRPr="00A34A4A">
              <w:rPr>
                <w:rFonts w:ascii="Times New Roman" w:hAnsi="Times New Roman" w:cs="Times New Roman"/>
                <w:b/>
                <w:sz w:val="20"/>
                <w:szCs w:val="20"/>
              </w:rPr>
              <w:t>г.</w:t>
            </w:r>
          </w:p>
        </w:tc>
        <w:tc>
          <w:tcPr>
            <w:tcW w:w="1133" w:type="dxa"/>
            <w:gridSpan w:val="2"/>
          </w:tcPr>
          <w:p w:rsidR="0094286D" w:rsidRPr="00A34A4A" w:rsidRDefault="0094286D" w:rsidP="0094286D">
            <w:pPr>
              <w:pStyle w:val="TableParagraph"/>
              <w:spacing w:before="187"/>
              <w:ind w:left="136"/>
              <w:rPr>
                <w:rFonts w:ascii="Times New Roman" w:hAnsi="Times New Roman" w:cs="Times New Roman"/>
                <w:b/>
                <w:sz w:val="20"/>
                <w:szCs w:val="20"/>
              </w:rPr>
            </w:pPr>
            <w:r w:rsidRPr="00A34A4A">
              <w:rPr>
                <w:rFonts w:ascii="Times New Roman" w:hAnsi="Times New Roman" w:cs="Times New Roman"/>
                <w:b/>
                <w:sz w:val="20"/>
                <w:szCs w:val="20"/>
              </w:rPr>
              <w:t>Расчётноезначениепоказателя2023-2033</w:t>
            </w:r>
          </w:p>
        </w:tc>
      </w:tr>
      <w:tr w:rsidR="00633D5C" w:rsidRPr="00A34A4A" w:rsidTr="00E97128">
        <w:trPr>
          <w:gridAfter w:val="1"/>
          <w:wAfter w:w="9" w:type="dxa"/>
          <w:trHeight w:val="299"/>
        </w:trPr>
        <w:tc>
          <w:tcPr>
            <w:tcW w:w="848"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3</w:t>
            </w:r>
          </w:p>
        </w:tc>
        <w:tc>
          <w:tcPr>
            <w:tcW w:w="7931" w:type="dxa"/>
            <w:gridSpan w:val="5"/>
          </w:tcPr>
          <w:p w:rsidR="00633D5C" w:rsidRPr="00A34A4A" w:rsidRDefault="00633D5C" w:rsidP="00E97128">
            <w:pPr>
              <w:pStyle w:val="TableParagraph"/>
              <w:spacing w:before="29"/>
              <w:ind w:left="-30" w:right="4193"/>
              <w:jc w:val="center"/>
              <w:rPr>
                <w:rFonts w:ascii="Times New Roman" w:hAnsi="Times New Roman" w:cs="Times New Roman"/>
                <w:sz w:val="20"/>
                <w:szCs w:val="20"/>
              </w:rPr>
            </w:pPr>
            <w:r w:rsidRPr="00A34A4A">
              <w:rPr>
                <w:rFonts w:ascii="Times New Roman" w:hAnsi="Times New Roman" w:cs="Times New Roman"/>
                <w:sz w:val="20"/>
                <w:szCs w:val="20"/>
              </w:rPr>
              <w:t>Сбалансированностьсистемкоммунальнойинфраструктуры</w:t>
            </w:r>
          </w:p>
        </w:tc>
      </w:tr>
      <w:tr w:rsidR="0094286D" w:rsidRPr="00A34A4A" w:rsidTr="00E97128">
        <w:trPr>
          <w:gridAfter w:val="1"/>
          <w:wAfter w:w="9" w:type="dxa"/>
          <w:trHeight w:val="877"/>
        </w:trPr>
        <w:tc>
          <w:tcPr>
            <w:tcW w:w="848" w:type="dxa"/>
          </w:tcPr>
          <w:p w:rsidR="0094286D" w:rsidRPr="00A34A4A" w:rsidRDefault="0094286D" w:rsidP="00633D5C">
            <w:pPr>
              <w:pStyle w:val="TableParagraph"/>
              <w:rPr>
                <w:rFonts w:ascii="Times New Roman" w:hAnsi="Times New Roman" w:cs="Times New Roman"/>
                <w:b/>
                <w:sz w:val="20"/>
                <w:szCs w:val="20"/>
              </w:rPr>
            </w:pPr>
          </w:p>
          <w:p w:rsidR="0094286D" w:rsidRPr="00A34A4A" w:rsidRDefault="0094286D" w:rsidP="00633D5C">
            <w:pPr>
              <w:pStyle w:val="TableParagraph"/>
              <w:rPr>
                <w:rFonts w:ascii="Times New Roman" w:hAnsi="Times New Roman" w:cs="Times New Roman"/>
                <w:b/>
                <w:sz w:val="20"/>
                <w:szCs w:val="20"/>
              </w:rPr>
            </w:pPr>
          </w:p>
          <w:p w:rsidR="0094286D" w:rsidRPr="00A34A4A" w:rsidRDefault="0094286D" w:rsidP="00633D5C">
            <w:pPr>
              <w:pStyle w:val="TableParagraph"/>
              <w:spacing w:before="1"/>
              <w:ind w:right="306"/>
              <w:jc w:val="right"/>
              <w:rPr>
                <w:rFonts w:ascii="Times New Roman" w:hAnsi="Times New Roman" w:cs="Times New Roman"/>
                <w:sz w:val="20"/>
                <w:szCs w:val="20"/>
              </w:rPr>
            </w:pPr>
            <w:r w:rsidRPr="00A34A4A">
              <w:rPr>
                <w:rFonts w:ascii="Times New Roman" w:hAnsi="Times New Roman" w:cs="Times New Roman"/>
                <w:sz w:val="20"/>
                <w:szCs w:val="20"/>
              </w:rPr>
              <w:t>3.1</w:t>
            </w:r>
          </w:p>
        </w:tc>
        <w:tc>
          <w:tcPr>
            <w:tcW w:w="4390" w:type="dxa"/>
          </w:tcPr>
          <w:p w:rsidR="0094286D" w:rsidRPr="00A34A4A" w:rsidRDefault="0094286D" w:rsidP="0094286D">
            <w:pPr>
              <w:pStyle w:val="TableParagraph"/>
              <w:spacing w:before="149"/>
              <w:ind w:left="253" w:right="1121" w:firstLine="1"/>
              <w:rPr>
                <w:rFonts w:ascii="Times New Roman" w:hAnsi="Times New Roman" w:cs="Times New Roman"/>
                <w:sz w:val="20"/>
                <w:szCs w:val="20"/>
                <w:lang w:val="ru-RU"/>
              </w:rPr>
            </w:pPr>
            <w:r w:rsidRPr="00A34A4A">
              <w:rPr>
                <w:rFonts w:ascii="Times New Roman" w:hAnsi="Times New Roman" w:cs="Times New Roman"/>
                <w:sz w:val="20"/>
                <w:szCs w:val="20"/>
                <w:lang w:val="ru-RU"/>
              </w:rPr>
              <w:t>Уровень загрузкипроизводственныхмощностей:канализационных насосныхстанций</w:t>
            </w:r>
          </w:p>
        </w:tc>
        <w:tc>
          <w:tcPr>
            <w:tcW w:w="1275" w:type="dxa"/>
          </w:tcPr>
          <w:p w:rsidR="0094286D" w:rsidRPr="00A34A4A" w:rsidRDefault="0094286D" w:rsidP="00E97128">
            <w:pPr>
              <w:pStyle w:val="TableParagraph"/>
              <w:jc w:val="center"/>
              <w:rPr>
                <w:rFonts w:ascii="Times New Roman" w:hAnsi="Times New Roman" w:cs="Times New Roman"/>
                <w:b/>
                <w:sz w:val="20"/>
                <w:szCs w:val="20"/>
                <w:lang w:val="ru-RU"/>
              </w:rPr>
            </w:pPr>
          </w:p>
          <w:p w:rsidR="0094286D" w:rsidRPr="00A34A4A" w:rsidRDefault="0094286D" w:rsidP="00E97128">
            <w:pPr>
              <w:pStyle w:val="TableParagraph"/>
              <w:jc w:val="center"/>
              <w:rPr>
                <w:rFonts w:ascii="Times New Roman" w:hAnsi="Times New Roman" w:cs="Times New Roman"/>
                <w:b/>
                <w:sz w:val="20"/>
                <w:szCs w:val="20"/>
                <w:lang w:val="ru-RU"/>
              </w:rPr>
            </w:pPr>
          </w:p>
          <w:p w:rsidR="0094286D" w:rsidRPr="00A34A4A" w:rsidRDefault="0094286D" w:rsidP="00E97128">
            <w:pPr>
              <w:pStyle w:val="TableParagraph"/>
              <w:spacing w:before="1"/>
              <w:ind w:left="7"/>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3" w:type="dxa"/>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7"/>
              <w:ind w:left="291" w:hanging="284"/>
              <w:jc w:val="center"/>
              <w:rPr>
                <w:rFonts w:ascii="Times New Roman" w:hAnsi="Times New Roman" w:cs="Times New Roman"/>
                <w:b/>
                <w:sz w:val="20"/>
                <w:szCs w:val="20"/>
              </w:rPr>
            </w:pPr>
          </w:p>
          <w:p w:rsidR="0094286D" w:rsidRPr="0094286D" w:rsidRDefault="0094286D" w:rsidP="00E97128">
            <w:pPr>
              <w:pStyle w:val="TableParagraph"/>
              <w:ind w:left="291" w:right="300" w:hanging="284"/>
              <w:jc w:val="center"/>
              <w:rPr>
                <w:rFonts w:ascii="Times New Roman" w:hAnsi="Times New Roman" w:cs="Times New Roman"/>
                <w:sz w:val="20"/>
                <w:szCs w:val="20"/>
                <w:lang w:val="ru-RU"/>
              </w:rPr>
            </w:pPr>
            <w:r w:rsidRPr="00A34A4A">
              <w:rPr>
                <w:rFonts w:ascii="Times New Roman" w:hAnsi="Times New Roman" w:cs="Times New Roman"/>
                <w:sz w:val="20"/>
                <w:szCs w:val="20"/>
              </w:rPr>
              <w:t>6</w:t>
            </w:r>
            <w:r>
              <w:rPr>
                <w:rFonts w:ascii="Times New Roman" w:hAnsi="Times New Roman" w:cs="Times New Roman"/>
                <w:sz w:val="20"/>
                <w:szCs w:val="20"/>
                <w:lang w:val="ru-RU"/>
              </w:rPr>
              <w:t>7</w:t>
            </w:r>
          </w:p>
        </w:tc>
        <w:tc>
          <w:tcPr>
            <w:tcW w:w="1133" w:type="dxa"/>
            <w:gridSpan w:val="2"/>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7"/>
              <w:ind w:left="291" w:hanging="284"/>
              <w:jc w:val="center"/>
              <w:rPr>
                <w:rFonts w:ascii="Times New Roman" w:hAnsi="Times New Roman" w:cs="Times New Roman"/>
                <w:b/>
                <w:sz w:val="20"/>
                <w:szCs w:val="20"/>
              </w:rPr>
            </w:pPr>
          </w:p>
          <w:p w:rsidR="0094286D" w:rsidRPr="00A34A4A" w:rsidRDefault="0094286D" w:rsidP="00E97128">
            <w:pPr>
              <w:pStyle w:val="TableParagraph"/>
              <w:ind w:left="291" w:right="67" w:hanging="284"/>
              <w:jc w:val="center"/>
              <w:rPr>
                <w:rFonts w:ascii="Times New Roman" w:hAnsi="Times New Roman" w:cs="Times New Roman"/>
                <w:sz w:val="20"/>
                <w:szCs w:val="20"/>
              </w:rPr>
            </w:pPr>
            <w:r w:rsidRPr="00A34A4A">
              <w:rPr>
                <w:rFonts w:ascii="Times New Roman" w:hAnsi="Times New Roman" w:cs="Times New Roman"/>
                <w:sz w:val="20"/>
                <w:szCs w:val="20"/>
              </w:rPr>
              <w:t>68</w:t>
            </w:r>
          </w:p>
        </w:tc>
      </w:tr>
      <w:tr w:rsidR="0094286D" w:rsidRPr="00A34A4A" w:rsidTr="00E97128">
        <w:trPr>
          <w:gridAfter w:val="1"/>
          <w:wAfter w:w="9" w:type="dxa"/>
          <w:trHeight w:val="1228"/>
        </w:trPr>
        <w:tc>
          <w:tcPr>
            <w:tcW w:w="848" w:type="dxa"/>
          </w:tcPr>
          <w:p w:rsidR="0094286D" w:rsidRPr="00A34A4A" w:rsidRDefault="0094286D" w:rsidP="00633D5C">
            <w:pPr>
              <w:pStyle w:val="TableParagraph"/>
              <w:rPr>
                <w:rFonts w:ascii="Times New Roman" w:hAnsi="Times New Roman" w:cs="Times New Roman"/>
                <w:b/>
                <w:sz w:val="20"/>
                <w:szCs w:val="20"/>
              </w:rPr>
            </w:pPr>
          </w:p>
          <w:p w:rsidR="0094286D" w:rsidRPr="00A34A4A" w:rsidRDefault="0094286D" w:rsidP="00633D5C">
            <w:pPr>
              <w:pStyle w:val="TableParagraph"/>
              <w:spacing w:before="9"/>
              <w:rPr>
                <w:rFonts w:ascii="Times New Roman" w:hAnsi="Times New Roman" w:cs="Times New Roman"/>
                <w:b/>
                <w:sz w:val="20"/>
                <w:szCs w:val="20"/>
              </w:rPr>
            </w:pPr>
          </w:p>
          <w:p w:rsidR="0094286D" w:rsidRPr="00A34A4A" w:rsidRDefault="0094286D" w:rsidP="00633D5C">
            <w:pPr>
              <w:pStyle w:val="TableParagraph"/>
              <w:ind w:right="306"/>
              <w:jc w:val="right"/>
              <w:rPr>
                <w:rFonts w:ascii="Times New Roman" w:hAnsi="Times New Roman" w:cs="Times New Roman"/>
                <w:sz w:val="20"/>
                <w:szCs w:val="20"/>
              </w:rPr>
            </w:pPr>
            <w:r w:rsidRPr="00A34A4A">
              <w:rPr>
                <w:rFonts w:ascii="Times New Roman" w:hAnsi="Times New Roman" w:cs="Times New Roman"/>
                <w:sz w:val="20"/>
                <w:szCs w:val="20"/>
              </w:rPr>
              <w:t>3.2</w:t>
            </w:r>
          </w:p>
        </w:tc>
        <w:tc>
          <w:tcPr>
            <w:tcW w:w="4390" w:type="dxa"/>
          </w:tcPr>
          <w:p w:rsidR="0094286D" w:rsidRPr="00A34A4A" w:rsidRDefault="0094286D" w:rsidP="006E3838">
            <w:pPr>
              <w:pStyle w:val="TableParagraph"/>
              <w:spacing w:before="149"/>
              <w:ind w:left="253" w:firstLine="1"/>
              <w:rPr>
                <w:rFonts w:ascii="Times New Roman" w:hAnsi="Times New Roman" w:cs="Times New Roman"/>
                <w:sz w:val="20"/>
                <w:szCs w:val="20"/>
                <w:lang w:val="ru-RU"/>
              </w:rPr>
            </w:pPr>
            <w:r w:rsidRPr="00A34A4A">
              <w:rPr>
                <w:rFonts w:ascii="Times New Roman" w:hAnsi="Times New Roman" w:cs="Times New Roman"/>
                <w:sz w:val="20"/>
                <w:szCs w:val="20"/>
                <w:lang w:val="ru-RU"/>
              </w:rPr>
              <w:t>Уровень загрузкипроизводственныхмощностей:канализационных очистныхсооружений</w:t>
            </w:r>
          </w:p>
        </w:tc>
        <w:tc>
          <w:tcPr>
            <w:tcW w:w="1275" w:type="dxa"/>
          </w:tcPr>
          <w:p w:rsidR="0094286D" w:rsidRPr="00A34A4A" w:rsidRDefault="0094286D" w:rsidP="00E97128">
            <w:pPr>
              <w:pStyle w:val="TableParagraph"/>
              <w:jc w:val="center"/>
              <w:rPr>
                <w:rFonts w:ascii="Times New Roman" w:hAnsi="Times New Roman" w:cs="Times New Roman"/>
                <w:b/>
                <w:sz w:val="20"/>
                <w:szCs w:val="20"/>
                <w:lang w:val="ru-RU"/>
              </w:rPr>
            </w:pPr>
          </w:p>
          <w:p w:rsidR="0094286D" w:rsidRPr="00A34A4A" w:rsidRDefault="0094286D" w:rsidP="00E97128">
            <w:pPr>
              <w:pStyle w:val="TableParagraph"/>
              <w:spacing w:before="9"/>
              <w:jc w:val="center"/>
              <w:rPr>
                <w:rFonts w:ascii="Times New Roman" w:hAnsi="Times New Roman" w:cs="Times New Roman"/>
                <w:b/>
                <w:sz w:val="20"/>
                <w:szCs w:val="20"/>
                <w:lang w:val="ru-RU"/>
              </w:rPr>
            </w:pPr>
          </w:p>
          <w:p w:rsidR="0094286D" w:rsidRPr="00A34A4A" w:rsidRDefault="0094286D" w:rsidP="00E97128">
            <w:pPr>
              <w:pStyle w:val="TableParagraph"/>
              <w:tabs>
                <w:tab w:val="left" w:pos="562"/>
              </w:tabs>
              <w:ind w:left="7"/>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3" w:type="dxa"/>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6"/>
              <w:ind w:left="291" w:hanging="284"/>
              <w:jc w:val="center"/>
              <w:rPr>
                <w:rFonts w:ascii="Times New Roman" w:hAnsi="Times New Roman" w:cs="Times New Roman"/>
                <w:b/>
                <w:sz w:val="20"/>
                <w:szCs w:val="20"/>
              </w:rPr>
            </w:pPr>
          </w:p>
          <w:p w:rsidR="0094286D" w:rsidRPr="00A34A4A" w:rsidRDefault="0094286D" w:rsidP="00E97128">
            <w:pPr>
              <w:pStyle w:val="TableParagraph"/>
              <w:ind w:left="291" w:right="300" w:hanging="284"/>
              <w:jc w:val="center"/>
              <w:rPr>
                <w:rFonts w:ascii="Times New Roman" w:hAnsi="Times New Roman" w:cs="Times New Roman"/>
                <w:sz w:val="20"/>
                <w:szCs w:val="20"/>
              </w:rPr>
            </w:pPr>
            <w:r w:rsidRPr="00A34A4A">
              <w:rPr>
                <w:rFonts w:ascii="Times New Roman" w:hAnsi="Times New Roman" w:cs="Times New Roman"/>
                <w:sz w:val="20"/>
                <w:szCs w:val="20"/>
              </w:rPr>
              <w:t>96</w:t>
            </w:r>
          </w:p>
        </w:tc>
        <w:tc>
          <w:tcPr>
            <w:tcW w:w="1133" w:type="dxa"/>
            <w:gridSpan w:val="2"/>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6"/>
              <w:ind w:left="291" w:hanging="284"/>
              <w:jc w:val="center"/>
              <w:rPr>
                <w:rFonts w:ascii="Times New Roman" w:hAnsi="Times New Roman" w:cs="Times New Roman"/>
                <w:b/>
                <w:sz w:val="20"/>
                <w:szCs w:val="20"/>
              </w:rPr>
            </w:pPr>
          </w:p>
          <w:p w:rsidR="0094286D" w:rsidRPr="00A34A4A" w:rsidRDefault="0094286D" w:rsidP="00E97128">
            <w:pPr>
              <w:pStyle w:val="TableParagraph"/>
              <w:ind w:left="291" w:right="67" w:hanging="284"/>
              <w:jc w:val="center"/>
              <w:rPr>
                <w:rFonts w:ascii="Times New Roman" w:hAnsi="Times New Roman" w:cs="Times New Roman"/>
                <w:sz w:val="20"/>
                <w:szCs w:val="20"/>
              </w:rPr>
            </w:pPr>
            <w:r w:rsidRPr="00A34A4A">
              <w:rPr>
                <w:rFonts w:ascii="Times New Roman" w:hAnsi="Times New Roman" w:cs="Times New Roman"/>
                <w:sz w:val="20"/>
                <w:szCs w:val="20"/>
              </w:rPr>
              <w:t>96</w:t>
            </w:r>
          </w:p>
        </w:tc>
      </w:tr>
      <w:tr w:rsidR="00633D5C" w:rsidRPr="00A34A4A" w:rsidTr="00E97128">
        <w:trPr>
          <w:gridAfter w:val="1"/>
          <w:wAfter w:w="9" w:type="dxa"/>
          <w:trHeight w:val="301"/>
        </w:trPr>
        <w:tc>
          <w:tcPr>
            <w:tcW w:w="848"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4</w:t>
            </w:r>
          </w:p>
        </w:tc>
        <w:tc>
          <w:tcPr>
            <w:tcW w:w="7931" w:type="dxa"/>
            <w:gridSpan w:val="5"/>
          </w:tcPr>
          <w:p w:rsidR="00633D5C" w:rsidRPr="00A34A4A" w:rsidRDefault="00633D5C" w:rsidP="00E97128">
            <w:pPr>
              <w:pStyle w:val="TableParagraph"/>
              <w:spacing w:before="29"/>
              <w:ind w:left="291" w:right="4188" w:hanging="284"/>
              <w:jc w:val="center"/>
              <w:rPr>
                <w:rFonts w:ascii="Times New Roman" w:hAnsi="Times New Roman" w:cs="Times New Roman"/>
                <w:sz w:val="20"/>
                <w:szCs w:val="20"/>
              </w:rPr>
            </w:pPr>
            <w:r w:rsidRPr="00A34A4A">
              <w:rPr>
                <w:rFonts w:ascii="Times New Roman" w:hAnsi="Times New Roman" w:cs="Times New Roman"/>
                <w:sz w:val="20"/>
                <w:szCs w:val="20"/>
              </w:rPr>
              <w:t>Доступностьуслугидляпотребителей</w:t>
            </w:r>
          </w:p>
        </w:tc>
      </w:tr>
      <w:tr w:rsidR="0094286D" w:rsidRPr="00A34A4A" w:rsidTr="00E97128">
        <w:trPr>
          <w:gridAfter w:val="1"/>
          <w:wAfter w:w="9" w:type="dxa"/>
          <w:trHeight w:val="1228"/>
        </w:trPr>
        <w:tc>
          <w:tcPr>
            <w:tcW w:w="848" w:type="dxa"/>
          </w:tcPr>
          <w:p w:rsidR="0094286D" w:rsidRPr="00A34A4A" w:rsidRDefault="0094286D" w:rsidP="00633D5C">
            <w:pPr>
              <w:pStyle w:val="TableParagraph"/>
              <w:rPr>
                <w:rFonts w:ascii="Times New Roman" w:hAnsi="Times New Roman" w:cs="Times New Roman"/>
                <w:b/>
                <w:sz w:val="20"/>
                <w:szCs w:val="20"/>
              </w:rPr>
            </w:pPr>
          </w:p>
          <w:p w:rsidR="0094286D" w:rsidRPr="00A34A4A" w:rsidRDefault="0094286D" w:rsidP="00633D5C">
            <w:pPr>
              <w:pStyle w:val="TableParagraph"/>
              <w:spacing w:before="9"/>
              <w:rPr>
                <w:rFonts w:ascii="Times New Roman" w:hAnsi="Times New Roman" w:cs="Times New Roman"/>
                <w:b/>
                <w:sz w:val="20"/>
                <w:szCs w:val="20"/>
              </w:rPr>
            </w:pPr>
          </w:p>
          <w:p w:rsidR="0094286D" w:rsidRPr="00A34A4A" w:rsidRDefault="0094286D" w:rsidP="00633D5C">
            <w:pPr>
              <w:pStyle w:val="TableParagraph"/>
              <w:ind w:right="306"/>
              <w:jc w:val="right"/>
              <w:rPr>
                <w:rFonts w:ascii="Times New Roman" w:hAnsi="Times New Roman" w:cs="Times New Roman"/>
                <w:sz w:val="20"/>
                <w:szCs w:val="20"/>
              </w:rPr>
            </w:pPr>
            <w:r w:rsidRPr="00A34A4A">
              <w:rPr>
                <w:rFonts w:ascii="Times New Roman" w:hAnsi="Times New Roman" w:cs="Times New Roman"/>
                <w:sz w:val="20"/>
                <w:szCs w:val="20"/>
              </w:rPr>
              <w:t>4.1</w:t>
            </w:r>
          </w:p>
        </w:tc>
        <w:tc>
          <w:tcPr>
            <w:tcW w:w="4390" w:type="dxa"/>
          </w:tcPr>
          <w:p w:rsidR="0094286D" w:rsidRPr="00A34A4A" w:rsidRDefault="0094286D" w:rsidP="006E3838">
            <w:pPr>
              <w:pStyle w:val="TableParagraph"/>
              <w:spacing w:before="146"/>
              <w:ind w:left="253" w:right="135" w:firstLine="2"/>
              <w:rPr>
                <w:rFonts w:ascii="Times New Roman" w:hAnsi="Times New Roman" w:cs="Times New Roman"/>
                <w:sz w:val="20"/>
                <w:szCs w:val="20"/>
                <w:lang w:val="ru-RU"/>
              </w:rPr>
            </w:pPr>
            <w:r w:rsidRPr="00A34A4A">
              <w:rPr>
                <w:rFonts w:ascii="Times New Roman" w:hAnsi="Times New Roman" w:cs="Times New Roman"/>
                <w:sz w:val="20"/>
                <w:szCs w:val="20"/>
                <w:lang w:val="ru-RU"/>
              </w:rPr>
              <w:t>Доля потребителей в жилыхдомах,обеспеченныхдоступомк коммунальнойинфраструктуре</w:t>
            </w:r>
          </w:p>
        </w:tc>
        <w:tc>
          <w:tcPr>
            <w:tcW w:w="1275" w:type="dxa"/>
          </w:tcPr>
          <w:p w:rsidR="0094286D" w:rsidRPr="00A34A4A" w:rsidRDefault="0094286D" w:rsidP="00E97128">
            <w:pPr>
              <w:pStyle w:val="TableParagraph"/>
              <w:jc w:val="center"/>
              <w:rPr>
                <w:rFonts w:ascii="Times New Roman" w:hAnsi="Times New Roman" w:cs="Times New Roman"/>
                <w:b/>
                <w:sz w:val="20"/>
                <w:szCs w:val="20"/>
                <w:lang w:val="ru-RU"/>
              </w:rPr>
            </w:pPr>
          </w:p>
          <w:p w:rsidR="0094286D" w:rsidRPr="00A34A4A" w:rsidRDefault="0094286D" w:rsidP="00E97128">
            <w:pPr>
              <w:pStyle w:val="TableParagraph"/>
              <w:spacing w:before="9"/>
              <w:jc w:val="center"/>
              <w:rPr>
                <w:rFonts w:ascii="Times New Roman" w:hAnsi="Times New Roman" w:cs="Times New Roman"/>
                <w:b/>
                <w:sz w:val="20"/>
                <w:szCs w:val="20"/>
                <w:lang w:val="ru-RU"/>
              </w:rPr>
            </w:pPr>
          </w:p>
          <w:p w:rsidR="0094286D" w:rsidRPr="00A34A4A" w:rsidRDefault="0094286D" w:rsidP="00E97128">
            <w:pPr>
              <w:pStyle w:val="TableParagraph"/>
              <w:ind w:left="7"/>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3" w:type="dxa"/>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9"/>
              <w:ind w:left="291" w:hanging="284"/>
              <w:jc w:val="center"/>
              <w:rPr>
                <w:rFonts w:ascii="Times New Roman" w:hAnsi="Times New Roman" w:cs="Times New Roman"/>
                <w:b/>
                <w:sz w:val="20"/>
                <w:szCs w:val="20"/>
              </w:rPr>
            </w:pPr>
          </w:p>
          <w:p w:rsidR="0094286D" w:rsidRPr="00A34A4A" w:rsidRDefault="0094286D" w:rsidP="00E97128">
            <w:pPr>
              <w:pStyle w:val="TableParagraph"/>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33" w:type="dxa"/>
            <w:gridSpan w:val="2"/>
          </w:tcPr>
          <w:p w:rsidR="0094286D" w:rsidRPr="00A34A4A" w:rsidRDefault="0094286D" w:rsidP="00E97128">
            <w:pPr>
              <w:pStyle w:val="TableParagraph"/>
              <w:ind w:left="291" w:hanging="284"/>
              <w:jc w:val="center"/>
              <w:rPr>
                <w:rFonts w:ascii="Times New Roman" w:hAnsi="Times New Roman" w:cs="Times New Roman"/>
                <w:b/>
                <w:sz w:val="20"/>
                <w:szCs w:val="20"/>
              </w:rPr>
            </w:pPr>
          </w:p>
          <w:p w:rsidR="0094286D" w:rsidRPr="00A34A4A" w:rsidRDefault="0094286D" w:rsidP="00E97128">
            <w:pPr>
              <w:pStyle w:val="TableParagraph"/>
              <w:spacing w:before="9"/>
              <w:ind w:left="291" w:hanging="284"/>
              <w:jc w:val="center"/>
              <w:rPr>
                <w:rFonts w:ascii="Times New Roman" w:hAnsi="Times New Roman" w:cs="Times New Roman"/>
                <w:b/>
                <w:sz w:val="20"/>
                <w:szCs w:val="20"/>
              </w:rPr>
            </w:pPr>
          </w:p>
          <w:p w:rsidR="0094286D" w:rsidRPr="00A34A4A" w:rsidRDefault="0094286D" w:rsidP="00E97128">
            <w:pPr>
              <w:pStyle w:val="TableParagraph"/>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w:t>
            </w:r>
          </w:p>
        </w:tc>
      </w:tr>
      <w:tr w:rsidR="00633D5C" w:rsidRPr="00A34A4A" w:rsidTr="00E97128">
        <w:trPr>
          <w:gridAfter w:val="1"/>
          <w:wAfter w:w="9" w:type="dxa"/>
          <w:trHeight w:val="299"/>
        </w:trPr>
        <w:tc>
          <w:tcPr>
            <w:tcW w:w="8779" w:type="dxa"/>
            <w:gridSpan w:val="6"/>
          </w:tcPr>
          <w:p w:rsidR="00633D5C" w:rsidRPr="00A34A4A" w:rsidRDefault="00633D5C" w:rsidP="00F43812">
            <w:pPr>
              <w:pStyle w:val="TableParagraph"/>
              <w:spacing w:before="34"/>
              <w:ind w:left="291" w:right="-9" w:hanging="284"/>
              <w:jc w:val="center"/>
              <w:rPr>
                <w:rFonts w:ascii="Times New Roman" w:hAnsi="Times New Roman" w:cs="Times New Roman"/>
                <w:b/>
                <w:sz w:val="20"/>
                <w:szCs w:val="20"/>
              </w:rPr>
            </w:pPr>
            <w:r w:rsidRPr="00A34A4A">
              <w:rPr>
                <w:rFonts w:ascii="Times New Roman" w:hAnsi="Times New Roman" w:cs="Times New Roman"/>
                <w:b/>
                <w:sz w:val="20"/>
                <w:szCs w:val="20"/>
              </w:rPr>
              <w:t>ТЕПЛОСНАБЖЕНИЕ</w:t>
            </w:r>
          </w:p>
        </w:tc>
      </w:tr>
      <w:tr w:rsidR="00633D5C" w:rsidRPr="00A34A4A" w:rsidTr="00E97128">
        <w:trPr>
          <w:gridAfter w:val="1"/>
          <w:wAfter w:w="9" w:type="dxa"/>
          <w:trHeight w:val="302"/>
        </w:trPr>
        <w:tc>
          <w:tcPr>
            <w:tcW w:w="848" w:type="dxa"/>
          </w:tcPr>
          <w:p w:rsidR="00633D5C" w:rsidRPr="00A34A4A" w:rsidRDefault="00633D5C" w:rsidP="00633D5C">
            <w:pPr>
              <w:pStyle w:val="TableParagraph"/>
              <w:spacing w:before="29"/>
              <w:ind w:right="382"/>
              <w:jc w:val="right"/>
              <w:rPr>
                <w:rFonts w:ascii="Times New Roman" w:hAnsi="Times New Roman" w:cs="Times New Roman"/>
                <w:sz w:val="20"/>
                <w:szCs w:val="20"/>
              </w:rPr>
            </w:pPr>
            <w:r w:rsidRPr="00A34A4A">
              <w:rPr>
                <w:rFonts w:ascii="Times New Roman" w:hAnsi="Times New Roman" w:cs="Times New Roman"/>
                <w:w w:val="99"/>
                <w:sz w:val="20"/>
                <w:szCs w:val="20"/>
              </w:rPr>
              <w:t>1</w:t>
            </w:r>
          </w:p>
        </w:tc>
        <w:tc>
          <w:tcPr>
            <w:tcW w:w="7931" w:type="dxa"/>
            <w:gridSpan w:val="5"/>
          </w:tcPr>
          <w:p w:rsidR="00633D5C" w:rsidRPr="00A34A4A" w:rsidRDefault="00633D5C" w:rsidP="00F43812">
            <w:pPr>
              <w:pStyle w:val="TableParagraph"/>
              <w:tabs>
                <w:tab w:val="left" w:pos="7090"/>
                <w:tab w:val="left" w:pos="7798"/>
                <w:tab w:val="left" w:pos="7931"/>
              </w:tabs>
              <w:spacing w:before="29"/>
              <w:ind w:left="291" w:right="841" w:hanging="284"/>
              <w:jc w:val="center"/>
              <w:rPr>
                <w:rFonts w:ascii="Times New Roman" w:hAnsi="Times New Roman" w:cs="Times New Roman"/>
                <w:sz w:val="20"/>
                <w:szCs w:val="20"/>
              </w:rPr>
            </w:pPr>
            <w:r w:rsidRPr="00A34A4A">
              <w:rPr>
                <w:rFonts w:ascii="Times New Roman" w:hAnsi="Times New Roman" w:cs="Times New Roman"/>
                <w:sz w:val="20"/>
                <w:szCs w:val="20"/>
              </w:rPr>
              <w:t>Надежность(бесперебойность)снабженияуслугой</w:t>
            </w:r>
          </w:p>
        </w:tc>
      </w:tr>
      <w:tr w:rsidR="0094286D" w:rsidRPr="00A34A4A" w:rsidTr="00E97128">
        <w:trPr>
          <w:gridAfter w:val="1"/>
          <w:wAfter w:w="9" w:type="dxa"/>
          <w:trHeight w:val="299"/>
        </w:trPr>
        <w:tc>
          <w:tcPr>
            <w:tcW w:w="848" w:type="dxa"/>
          </w:tcPr>
          <w:p w:rsidR="0094286D" w:rsidRPr="00A34A4A" w:rsidRDefault="0094286D" w:rsidP="00633D5C">
            <w:pPr>
              <w:pStyle w:val="TableParagraph"/>
              <w:spacing w:before="26"/>
              <w:ind w:right="306"/>
              <w:jc w:val="right"/>
              <w:rPr>
                <w:rFonts w:ascii="Times New Roman" w:hAnsi="Times New Roman" w:cs="Times New Roman"/>
                <w:sz w:val="20"/>
                <w:szCs w:val="20"/>
              </w:rPr>
            </w:pPr>
            <w:r w:rsidRPr="00A34A4A">
              <w:rPr>
                <w:rFonts w:ascii="Times New Roman" w:hAnsi="Times New Roman" w:cs="Times New Roman"/>
                <w:sz w:val="20"/>
                <w:szCs w:val="20"/>
              </w:rPr>
              <w:t>1.1</w:t>
            </w:r>
          </w:p>
        </w:tc>
        <w:tc>
          <w:tcPr>
            <w:tcW w:w="4390" w:type="dxa"/>
          </w:tcPr>
          <w:p w:rsidR="0094286D" w:rsidRPr="00A34A4A" w:rsidRDefault="0094286D" w:rsidP="00633D5C">
            <w:pPr>
              <w:pStyle w:val="TableParagraph"/>
              <w:spacing w:before="26"/>
              <w:ind w:left="1098" w:right="1096"/>
              <w:rPr>
                <w:rFonts w:ascii="Times New Roman" w:hAnsi="Times New Roman" w:cs="Times New Roman"/>
                <w:sz w:val="20"/>
                <w:szCs w:val="20"/>
              </w:rPr>
            </w:pPr>
            <w:r w:rsidRPr="00A34A4A">
              <w:rPr>
                <w:rFonts w:ascii="Times New Roman" w:hAnsi="Times New Roman" w:cs="Times New Roman"/>
                <w:sz w:val="20"/>
                <w:szCs w:val="20"/>
              </w:rPr>
              <w:t>Аварийностьсистемы</w:t>
            </w:r>
          </w:p>
        </w:tc>
        <w:tc>
          <w:tcPr>
            <w:tcW w:w="1275" w:type="dxa"/>
          </w:tcPr>
          <w:p w:rsidR="0094286D" w:rsidRPr="00A34A4A" w:rsidRDefault="0094286D" w:rsidP="00E97128">
            <w:pPr>
              <w:pStyle w:val="TableParagraph"/>
              <w:spacing w:before="26"/>
              <w:ind w:left="15" w:right="567"/>
              <w:jc w:val="center"/>
              <w:rPr>
                <w:rFonts w:ascii="Times New Roman" w:hAnsi="Times New Roman" w:cs="Times New Roman"/>
                <w:sz w:val="20"/>
                <w:szCs w:val="20"/>
              </w:rPr>
            </w:pPr>
            <w:r w:rsidRPr="00A34A4A">
              <w:rPr>
                <w:rFonts w:ascii="Times New Roman" w:hAnsi="Times New Roman" w:cs="Times New Roman"/>
                <w:sz w:val="20"/>
                <w:szCs w:val="20"/>
              </w:rPr>
              <w:t>ед./км</w:t>
            </w:r>
          </w:p>
        </w:tc>
        <w:tc>
          <w:tcPr>
            <w:tcW w:w="1133" w:type="dxa"/>
          </w:tcPr>
          <w:p w:rsidR="0094286D" w:rsidRPr="00A34A4A" w:rsidRDefault="0094286D" w:rsidP="00E97128">
            <w:pPr>
              <w:pStyle w:val="TableParagraph"/>
              <w:spacing w:before="12"/>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0</w:t>
            </w:r>
          </w:p>
        </w:tc>
        <w:tc>
          <w:tcPr>
            <w:tcW w:w="1133" w:type="dxa"/>
            <w:gridSpan w:val="2"/>
          </w:tcPr>
          <w:p w:rsidR="0094286D" w:rsidRPr="00A34A4A" w:rsidRDefault="0094286D" w:rsidP="00E97128">
            <w:pPr>
              <w:pStyle w:val="TableParagraph"/>
              <w:spacing w:before="12"/>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0</w:t>
            </w:r>
          </w:p>
        </w:tc>
      </w:tr>
      <w:tr w:rsidR="0094286D" w:rsidRPr="00A34A4A" w:rsidTr="00E97128">
        <w:trPr>
          <w:gridAfter w:val="1"/>
          <w:wAfter w:w="9" w:type="dxa"/>
          <w:trHeight w:val="609"/>
        </w:trPr>
        <w:tc>
          <w:tcPr>
            <w:tcW w:w="848" w:type="dxa"/>
          </w:tcPr>
          <w:p w:rsidR="0094286D" w:rsidRPr="00A34A4A" w:rsidRDefault="0094286D" w:rsidP="00633D5C">
            <w:pPr>
              <w:pStyle w:val="TableParagraph"/>
              <w:spacing w:before="182"/>
              <w:ind w:right="306"/>
              <w:jc w:val="right"/>
              <w:rPr>
                <w:rFonts w:ascii="Times New Roman" w:hAnsi="Times New Roman" w:cs="Times New Roman"/>
                <w:sz w:val="20"/>
                <w:szCs w:val="20"/>
              </w:rPr>
            </w:pPr>
            <w:r w:rsidRPr="00A34A4A">
              <w:rPr>
                <w:rFonts w:ascii="Times New Roman" w:hAnsi="Times New Roman" w:cs="Times New Roman"/>
                <w:sz w:val="20"/>
                <w:szCs w:val="20"/>
              </w:rPr>
              <w:t>1.2</w:t>
            </w:r>
          </w:p>
        </w:tc>
        <w:tc>
          <w:tcPr>
            <w:tcW w:w="4390" w:type="dxa"/>
          </w:tcPr>
          <w:p w:rsidR="0094286D" w:rsidRPr="00A34A4A" w:rsidRDefault="0094286D" w:rsidP="00F43812">
            <w:pPr>
              <w:pStyle w:val="TableParagraph"/>
              <w:spacing w:before="67"/>
              <w:ind w:left="1987" w:right="277" w:hanging="1843"/>
              <w:rPr>
                <w:rFonts w:ascii="Times New Roman" w:hAnsi="Times New Roman" w:cs="Times New Roman"/>
                <w:sz w:val="20"/>
                <w:szCs w:val="20"/>
              </w:rPr>
            </w:pPr>
            <w:r w:rsidRPr="00A34A4A">
              <w:rPr>
                <w:rFonts w:ascii="Times New Roman" w:hAnsi="Times New Roman" w:cs="Times New Roman"/>
                <w:sz w:val="20"/>
                <w:szCs w:val="20"/>
              </w:rPr>
              <w:t>Перебоивснабжениипотребителей</w:t>
            </w:r>
          </w:p>
        </w:tc>
        <w:tc>
          <w:tcPr>
            <w:tcW w:w="1275" w:type="dxa"/>
          </w:tcPr>
          <w:p w:rsidR="0094286D" w:rsidRPr="00A34A4A" w:rsidRDefault="0094286D" w:rsidP="00E97128">
            <w:pPr>
              <w:pStyle w:val="TableParagraph"/>
              <w:spacing w:before="182"/>
              <w:ind w:left="15" w:right="567"/>
              <w:jc w:val="center"/>
              <w:rPr>
                <w:rFonts w:ascii="Times New Roman" w:hAnsi="Times New Roman" w:cs="Times New Roman"/>
                <w:sz w:val="20"/>
                <w:szCs w:val="20"/>
              </w:rPr>
            </w:pPr>
            <w:r w:rsidRPr="00A34A4A">
              <w:rPr>
                <w:rFonts w:ascii="Times New Roman" w:hAnsi="Times New Roman" w:cs="Times New Roman"/>
                <w:sz w:val="20"/>
                <w:szCs w:val="20"/>
              </w:rPr>
              <w:t>час/чел.</w:t>
            </w:r>
          </w:p>
        </w:tc>
        <w:tc>
          <w:tcPr>
            <w:tcW w:w="1133" w:type="dxa"/>
          </w:tcPr>
          <w:p w:rsidR="0094286D" w:rsidRPr="00A34A4A" w:rsidRDefault="0094286D" w:rsidP="00E97128">
            <w:pPr>
              <w:pStyle w:val="TableParagraph"/>
              <w:spacing w:before="168"/>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0</w:t>
            </w:r>
          </w:p>
        </w:tc>
        <w:tc>
          <w:tcPr>
            <w:tcW w:w="1133" w:type="dxa"/>
            <w:gridSpan w:val="2"/>
          </w:tcPr>
          <w:p w:rsidR="0094286D" w:rsidRPr="00A34A4A" w:rsidRDefault="0094286D" w:rsidP="00E97128">
            <w:pPr>
              <w:pStyle w:val="TableParagraph"/>
              <w:spacing w:before="168"/>
              <w:ind w:left="291" w:hanging="284"/>
              <w:jc w:val="center"/>
              <w:rPr>
                <w:rFonts w:ascii="Times New Roman" w:hAnsi="Times New Roman" w:cs="Times New Roman"/>
                <w:sz w:val="20"/>
                <w:szCs w:val="20"/>
              </w:rPr>
            </w:pPr>
            <w:r w:rsidRPr="00A34A4A">
              <w:rPr>
                <w:rFonts w:ascii="Times New Roman" w:hAnsi="Times New Roman" w:cs="Times New Roman"/>
                <w:w w:val="99"/>
                <w:sz w:val="20"/>
                <w:szCs w:val="20"/>
              </w:rPr>
              <w:t>0</w:t>
            </w:r>
          </w:p>
        </w:tc>
      </w:tr>
      <w:tr w:rsidR="0094286D" w:rsidRPr="00A34A4A" w:rsidTr="00E97128">
        <w:trPr>
          <w:gridAfter w:val="1"/>
          <w:wAfter w:w="9" w:type="dxa"/>
          <w:trHeight w:val="609"/>
        </w:trPr>
        <w:tc>
          <w:tcPr>
            <w:tcW w:w="848" w:type="dxa"/>
          </w:tcPr>
          <w:p w:rsidR="0094286D" w:rsidRPr="00A34A4A" w:rsidRDefault="0094286D" w:rsidP="00633D5C">
            <w:pPr>
              <w:pStyle w:val="TableParagraph"/>
              <w:spacing w:before="183"/>
              <w:ind w:right="306"/>
              <w:jc w:val="right"/>
              <w:rPr>
                <w:rFonts w:ascii="Times New Roman" w:hAnsi="Times New Roman" w:cs="Times New Roman"/>
                <w:sz w:val="20"/>
                <w:szCs w:val="20"/>
              </w:rPr>
            </w:pPr>
            <w:r w:rsidRPr="00A34A4A">
              <w:rPr>
                <w:rFonts w:ascii="Times New Roman" w:hAnsi="Times New Roman" w:cs="Times New Roman"/>
                <w:sz w:val="20"/>
                <w:szCs w:val="20"/>
              </w:rPr>
              <w:t>1.3</w:t>
            </w:r>
          </w:p>
        </w:tc>
        <w:tc>
          <w:tcPr>
            <w:tcW w:w="4390" w:type="dxa"/>
          </w:tcPr>
          <w:p w:rsidR="0094286D" w:rsidRPr="00A34A4A" w:rsidRDefault="0094286D" w:rsidP="00F43812">
            <w:pPr>
              <w:pStyle w:val="TableParagraph"/>
              <w:spacing w:before="70"/>
              <w:ind w:left="2220" w:right="1167" w:hanging="2076"/>
              <w:rPr>
                <w:rFonts w:ascii="Times New Roman" w:hAnsi="Times New Roman" w:cs="Times New Roman"/>
                <w:sz w:val="20"/>
                <w:szCs w:val="20"/>
              </w:rPr>
            </w:pPr>
            <w:r w:rsidRPr="00A34A4A">
              <w:rPr>
                <w:rFonts w:ascii="Times New Roman" w:hAnsi="Times New Roman" w:cs="Times New Roman"/>
                <w:sz w:val="20"/>
                <w:szCs w:val="20"/>
              </w:rPr>
              <w:t>Продолжительностьоказанияуслуг</w:t>
            </w:r>
          </w:p>
        </w:tc>
        <w:tc>
          <w:tcPr>
            <w:tcW w:w="1275" w:type="dxa"/>
          </w:tcPr>
          <w:p w:rsidR="0094286D" w:rsidRPr="00E97128" w:rsidRDefault="0094286D" w:rsidP="00E97128">
            <w:pPr>
              <w:pStyle w:val="TableParagraph"/>
              <w:spacing w:before="183"/>
              <w:ind w:left="15" w:right="418"/>
              <w:jc w:val="center"/>
              <w:rPr>
                <w:rFonts w:ascii="Times New Roman" w:hAnsi="Times New Roman" w:cs="Times New Roman"/>
                <w:sz w:val="20"/>
                <w:szCs w:val="20"/>
                <w:lang w:val="ru-RU"/>
              </w:rPr>
            </w:pPr>
            <w:r w:rsidRPr="00A34A4A">
              <w:rPr>
                <w:rFonts w:ascii="Times New Roman" w:hAnsi="Times New Roman" w:cs="Times New Roman"/>
                <w:sz w:val="20"/>
                <w:szCs w:val="20"/>
              </w:rPr>
              <w:t>час/ден</w:t>
            </w:r>
            <w:r w:rsidR="00E97128">
              <w:rPr>
                <w:rFonts w:ascii="Times New Roman" w:hAnsi="Times New Roman" w:cs="Times New Roman"/>
                <w:sz w:val="20"/>
                <w:szCs w:val="20"/>
                <w:lang w:val="ru-RU"/>
              </w:rPr>
              <w:t>ь</w:t>
            </w:r>
          </w:p>
        </w:tc>
        <w:tc>
          <w:tcPr>
            <w:tcW w:w="1133" w:type="dxa"/>
          </w:tcPr>
          <w:p w:rsidR="0094286D" w:rsidRPr="00A34A4A" w:rsidRDefault="0094286D" w:rsidP="00E97128">
            <w:pPr>
              <w:pStyle w:val="TableParagraph"/>
              <w:spacing w:before="169"/>
              <w:ind w:left="291" w:right="302" w:hanging="284"/>
              <w:jc w:val="center"/>
              <w:rPr>
                <w:rFonts w:ascii="Times New Roman" w:hAnsi="Times New Roman" w:cs="Times New Roman"/>
                <w:sz w:val="20"/>
                <w:szCs w:val="20"/>
              </w:rPr>
            </w:pPr>
            <w:r w:rsidRPr="00A34A4A">
              <w:rPr>
                <w:rFonts w:ascii="Times New Roman" w:hAnsi="Times New Roman" w:cs="Times New Roman"/>
                <w:sz w:val="20"/>
                <w:szCs w:val="20"/>
              </w:rPr>
              <w:t>4584/191</w:t>
            </w:r>
          </w:p>
        </w:tc>
        <w:tc>
          <w:tcPr>
            <w:tcW w:w="1133" w:type="dxa"/>
            <w:gridSpan w:val="2"/>
          </w:tcPr>
          <w:p w:rsidR="0094286D" w:rsidRPr="00A34A4A" w:rsidRDefault="0094286D" w:rsidP="00E97128">
            <w:pPr>
              <w:pStyle w:val="TableParagraph"/>
              <w:spacing w:before="169"/>
              <w:ind w:left="291" w:right="69" w:hanging="284"/>
              <w:jc w:val="center"/>
              <w:rPr>
                <w:rFonts w:ascii="Times New Roman" w:hAnsi="Times New Roman" w:cs="Times New Roman"/>
                <w:sz w:val="20"/>
                <w:szCs w:val="20"/>
              </w:rPr>
            </w:pPr>
            <w:r w:rsidRPr="00A34A4A">
              <w:rPr>
                <w:rFonts w:ascii="Times New Roman" w:hAnsi="Times New Roman" w:cs="Times New Roman"/>
                <w:sz w:val="20"/>
                <w:szCs w:val="20"/>
              </w:rPr>
              <w:t>4584/191</w:t>
            </w:r>
          </w:p>
        </w:tc>
      </w:tr>
      <w:tr w:rsidR="0094286D" w:rsidRPr="00A34A4A" w:rsidTr="00E97128">
        <w:trPr>
          <w:trHeight w:val="301"/>
        </w:trPr>
        <w:tc>
          <w:tcPr>
            <w:tcW w:w="848" w:type="dxa"/>
          </w:tcPr>
          <w:p w:rsidR="0094286D" w:rsidRPr="00A34A4A" w:rsidRDefault="0094286D" w:rsidP="00633D5C">
            <w:pPr>
              <w:pStyle w:val="TableParagraph"/>
              <w:spacing w:before="29"/>
              <w:ind w:right="306"/>
              <w:jc w:val="right"/>
              <w:rPr>
                <w:rFonts w:ascii="Times New Roman" w:hAnsi="Times New Roman" w:cs="Times New Roman"/>
                <w:sz w:val="20"/>
                <w:szCs w:val="20"/>
              </w:rPr>
            </w:pPr>
            <w:r w:rsidRPr="00A34A4A">
              <w:rPr>
                <w:rFonts w:ascii="Times New Roman" w:hAnsi="Times New Roman" w:cs="Times New Roman"/>
                <w:sz w:val="20"/>
                <w:szCs w:val="20"/>
              </w:rPr>
              <w:t>1.4</w:t>
            </w:r>
          </w:p>
        </w:tc>
        <w:tc>
          <w:tcPr>
            <w:tcW w:w="4390" w:type="dxa"/>
          </w:tcPr>
          <w:p w:rsidR="0094286D" w:rsidRPr="00A34A4A" w:rsidRDefault="0094286D" w:rsidP="00633D5C">
            <w:pPr>
              <w:pStyle w:val="TableParagraph"/>
              <w:spacing w:before="29"/>
              <w:ind w:left="1101" w:right="1096"/>
              <w:rPr>
                <w:rFonts w:ascii="Times New Roman" w:hAnsi="Times New Roman" w:cs="Times New Roman"/>
                <w:sz w:val="20"/>
                <w:szCs w:val="20"/>
              </w:rPr>
            </w:pPr>
            <w:r w:rsidRPr="00A34A4A">
              <w:rPr>
                <w:rFonts w:ascii="Times New Roman" w:hAnsi="Times New Roman" w:cs="Times New Roman"/>
                <w:sz w:val="20"/>
                <w:szCs w:val="20"/>
              </w:rPr>
              <w:t>Уровеньпотерь</w:t>
            </w:r>
          </w:p>
        </w:tc>
        <w:tc>
          <w:tcPr>
            <w:tcW w:w="1275" w:type="dxa"/>
          </w:tcPr>
          <w:p w:rsidR="0094286D" w:rsidRPr="00A34A4A" w:rsidRDefault="0094286D" w:rsidP="00E97128">
            <w:pPr>
              <w:pStyle w:val="TableParagraph"/>
              <w:spacing w:before="29"/>
              <w:ind w:left="7" w:right="567"/>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41" w:type="dxa"/>
            <w:gridSpan w:val="2"/>
          </w:tcPr>
          <w:p w:rsidR="0094286D" w:rsidRPr="0094286D" w:rsidRDefault="0094286D" w:rsidP="00E97128">
            <w:pPr>
              <w:pStyle w:val="TableParagraph"/>
              <w:spacing w:before="14"/>
              <w:ind w:left="291" w:hanging="284"/>
              <w:jc w:val="center"/>
              <w:rPr>
                <w:rFonts w:ascii="Times New Roman" w:hAnsi="Times New Roman" w:cs="Times New Roman"/>
                <w:sz w:val="20"/>
                <w:szCs w:val="20"/>
                <w:lang w:val="ru-RU"/>
              </w:rPr>
            </w:pPr>
            <w:r>
              <w:rPr>
                <w:rFonts w:ascii="Times New Roman" w:hAnsi="Times New Roman" w:cs="Times New Roman"/>
                <w:w w:val="99"/>
                <w:sz w:val="20"/>
                <w:szCs w:val="20"/>
                <w:lang w:val="ru-RU"/>
              </w:rPr>
              <w:t>13</w:t>
            </w:r>
          </w:p>
        </w:tc>
        <w:tc>
          <w:tcPr>
            <w:tcW w:w="1134" w:type="dxa"/>
            <w:gridSpan w:val="2"/>
          </w:tcPr>
          <w:p w:rsidR="0094286D" w:rsidRPr="00A34A4A" w:rsidRDefault="0094286D" w:rsidP="00E97128">
            <w:pPr>
              <w:pStyle w:val="TableParagraph"/>
              <w:spacing w:before="14"/>
              <w:ind w:left="88" w:right="67"/>
              <w:jc w:val="center"/>
              <w:rPr>
                <w:rFonts w:ascii="Times New Roman" w:hAnsi="Times New Roman" w:cs="Times New Roman"/>
                <w:sz w:val="20"/>
                <w:szCs w:val="20"/>
              </w:rPr>
            </w:pPr>
            <w:r w:rsidRPr="00A34A4A">
              <w:rPr>
                <w:rFonts w:ascii="Times New Roman" w:hAnsi="Times New Roman" w:cs="Times New Roman"/>
                <w:sz w:val="20"/>
                <w:szCs w:val="20"/>
              </w:rPr>
              <w:t>13</w:t>
            </w:r>
          </w:p>
        </w:tc>
      </w:tr>
      <w:tr w:rsidR="0094286D" w:rsidRPr="00A34A4A" w:rsidTr="00E97128">
        <w:trPr>
          <w:trHeight w:val="609"/>
        </w:trPr>
        <w:tc>
          <w:tcPr>
            <w:tcW w:w="848" w:type="dxa"/>
          </w:tcPr>
          <w:p w:rsidR="0094286D" w:rsidRPr="00A34A4A" w:rsidRDefault="0094286D" w:rsidP="00633D5C">
            <w:pPr>
              <w:pStyle w:val="TableParagraph"/>
              <w:spacing w:before="182"/>
              <w:ind w:right="306"/>
              <w:jc w:val="right"/>
              <w:rPr>
                <w:rFonts w:ascii="Times New Roman" w:hAnsi="Times New Roman" w:cs="Times New Roman"/>
                <w:sz w:val="20"/>
                <w:szCs w:val="20"/>
              </w:rPr>
            </w:pPr>
            <w:r w:rsidRPr="00A34A4A">
              <w:rPr>
                <w:rFonts w:ascii="Times New Roman" w:hAnsi="Times New Roman" w:cs="Times New Roman"/>
                <w:sz w:val="20"/>
                <w:szCs w:val="20"/>
              </w:rPr>
              <w:t>1.5</w:t>
            </w:r>
          </w:p>
        </w:tc>
        <w:tc>
          <w:tcPr>
            <w:tcW w:w="4390" w:type="dxa"/>
          </w:tcPr>
          <w:p w:rsidR="0094286D" w:rsidRPr="00A34A4A" w:rsidRDefault="0094286D" w:rsidP="00F43812">
            <w:pPr>
              <w:pStyle w:val="TableParagraph"/>
              <w:spacing w:before="67"/>
              <w:ind w:left="286" w:right="135"/>
              <w:rPr>
                <w:rFonts w:ascii="Times New Roman" w:hAnsi="Times New Roman" w:cs="Times New Roman"/>
                <w:sz w:val="20"/>
                <w:szCs w:val="20"/>
                <w:lang w:val="ru-RU"/>
              </w:rPr>
            </w:pPr>
            <w:r w:rsidRPr="00A34A4A">
              <w:rPr>
                <w:rFonts w:ascii="Times New Roman" w:hAnsi="Times New Roman" w:cs="Times New Roman"/>
                <w:sz w:val="20"/>
                <w:szCs w:val="20"/>
                <w:lang w:val="ru-RU"/>
              </w:rPr>
              <w:t>Удельный вес сетей,нуждающихсявзамене</w:t>
            </w:r>
          </w:p>
        </w:tc>
        <w:tc>
          <w:tcPr>
            <w:tcW w:w="1275" w:type="dxa"/>
          </w:tcPr>
          <w:p w:rsidR="0094286D" w:rsidRPr="00A34A4A" w:rsidRDefault="0094286D" w:rsidP="00E97128">
            <w:pPr>
              <w:pStyle w:val="TableParagraph"/>
              <w:spacing w:before="182"/>
              <w:ind w:left="7" w:right="567"/>
              <w:jc w:val="center"/>
              <w:rPr>
                <w:rFonts w:ascii="Times New Roman" w:hAnsi="Times New Roman" w:cs="Times New Roman"/>
                <w:sz w:val="20"/>
                <w:szCs w:val="20"/>
              </w:rPr>
            </w:pPr>
            <w:r w:rsidRPr="00A34A4A">
              <w:rPr>
                <w:rFonts w:ascii="Times New Roman" w:hAnsi="Times New Roman" w:cs="Times New Roman"/>
                <w:w w:val="99"/>
                <w:sz w:val="20"/>
                <w:szCs w:val="20"/>
              </w:rPr>
              <w:t>%</w:t>
            </w:r>
          </w:p>
        </w:tc>
        <w:tc>
          <w:tcPr>
            <w:tcW w:w="1141" w:type="dxa"/>
            <w:gridSpan w:val="2"/>
          </w:tcPr>
          <w:p w:rsidR="0094286D" w:rsidRPr="00A34A4A" w:rsidRDefault="0094286D" w:rsidP="00E97128">
            <w:pPr>
              <w:pStyle w:val="TableParagraph"/>
              <w:spacing w:before="168"/>
              <w:ind w:left="291" w:hanging="284"/>
              <w:jc w:val="center"/>
              <w:rPr>
                <w:rFonts w:ascii="Times New Roman" w:hAnsi="Times New Roman" w:cs="Times New Roman"/>
                <w:sz w:val="20"/>
                <w:szCs w:val="20"/>
              </w:rPr>
            </w:pPr>
            <w:r w:rsidRPr="00A34A4A">
              <w:rPr>
                <w:rFonts w:ascii="Times New Roman" w:hAnsi="Times New Roman" w:cs="Times New Roman"/>
                <w:sz w:val="20"/>
                <w:szCs w:val="20"/>
              </w:rPr>
              <w:t>64</w:t>
            </w:r>
          </w:p>
        </w:tc>
        <w:tc>
          <w:tcPr>
            <w:tcW w:w="1134" w:type="dxa"/>
            <w:gridSpan w:val="2"/>
          </w:tcPr>
          <w:p w:rsidR="0094286D" w:rsidRPr="00A34A4A" w:rsidRDefault="0094286D" w:rsidP="00E97128">
            <w:pPr>
              <w:pStyle w:val="TableParagraph"/>
              <w:spacing w:before="168"/>
              <w:ind w:left="88" w:right="67"/>
              <w:jc w:val="center"/>
              <w:rPr>
                <w:rFonts w:ascii="Times New Roman" w:hAnsi="Times New Roman" w:cs="Times New Roman"/>
                <w:sz w:val="20"/>
                <w:szCs w:val="20"/>
              </w:rPr>
            </w:pPr>
            <w:r w:rsidRPr="00A34A4A">
              <w:rPr>
                <w:rFonts w:ascii="Times New Roman" w:hAnsi="Times New Roman" w:cs="Times New Roman"/>
                <w:sz w:val="20"/>
                <w:szCs w:val="20"/>
              </w:rPr>
              <w:t>64</w:t>
            </w:r>
          </w:p>
        </w:tc>
      </w:tr>
      <w:tr w:rsidR="0094286D" w:rsidRPr="00A34A4A" w:rsidTr="00E97128">
        <w:trPr>
          <w:trHeight w:val="299"/>
        </w:trPr>
        <w:tc>
          <w:tcPr>
            <w:tcW w:w="848" w:type="dxa"/>
          </w:tcPr>
          <w:p w:rsidR="0094286D" w:rsidRPr="00A34A4A" w:rsidRDefault="0094286D" w:rsidP="00633D5C">
            <w:pPr>
              <w:pStyle w:val="TableParagraph"/>
              <w:spacing w:before="29"/>
              <w:ind w:right="306"/>
              <w:jc w:val="right"/>
              <w:rPr>
                <w:rFonts w:ascii="Times New Roman" w:hAnsi="Times New Roman" w:cs="Times New Roman"/>
                <w:sz w:val="20"/>
                <w:szCs w:val="20"/>
              </w:rPr>
            </w:pPr>
            <w:r w:rsidRPr="00A34A4A">
              <w:rPr>
                <w:rFonts w:ascii="Times New Roman" w:hAnsi="Times New Roman" w:cs="Times New Roman"/>
                <w:sz w:val="20"/>
                <w:szCs w:val="20"/>
              </w:rPr>
              <w:t>1.6</w:t>
            </w:r>
          </w:p>
        </w:tc>
        <w:tc>
          <w:tcPr>
            <w:tcW w:w="4390" w:type="dxa"/>
          </w:tcPr>
          <w:p w:rsidR="0094286D" w:rsidRPr="00F43812" w:rsidRDefault="0094286D" w:rsidP="00F43812">
            <w:pPr>
              <w:pStyle w:val="TableParagraph"/>
              <w:tabs>
                <w:tab w:val="left" w:pos="2236"/>
              </w:tabs>
              <w:spacing w:before="29"/>
              <w:ind w:left="144" w:right="-6"/>
              <w:rPr>
                <w:rFonts w:ascii="Times New Roman" w:hAnsi="Times New Roman" w:cs="Times New Roman"/>
                <w:sz w:val="20"/>
                <w:szCs w:val="20"/>
                <w:lang w:val="ru-RU"/>
              </w:rPr>
            </w:pPr>
            <w:r w:rsidRPr="00F43812">
              <w:rPr>
                <w:rFonts w:ascii="Times New Roman" w:hAnsi="Times New Roman" w:cs="Times New Roman"/>
                <w:sz w:val="20"/>
                <w:szCs w:val="20"/>
                <w:lang w:val="ru-RU"/>
              </w:rPr>
              <w:t>Протяженностьсетей,</w:t>
            </w:r>
            <w:r w:rsidR="00F43812">
              <w:rPr>
                <w:rFonts w:ascii="Times New Roman" w:hAnsi="Times New Roman" w:cs="Times New Roman"/>
                <w:sz w:val="20"/>
                <w:szCs w:val="20"/>
                <w:lang w:val="ru-RU"/>
              </w:rPr>
              <w:t xml:space="preserve"> нуждающихся в замене</w:t>
            </w:r>
          </w:p>
        </w:tc>
        <w:tc>
          <w:tcPr>
            <w:tcW w:w="1275" w:type="dxa"/>
          </w:tcPr>
          <w:p w:rsidR="0094286D" w:rsidRPr="0094286D" w:rsidRDefault="0094286D" w:rsidP="00E97128">
            <w:pPr>
              <w:pStyle w:val="TableParagraph"/>
              <w:spacing w:before="29"/>
              <w:ind w:right="827"/>
              <w:jc w:val="center"/>
              <w:rPr>
                <w:rFonts w:ascii="Times New Roman" w:hAnsi="Times New Roman" w:cs="Times New Roman"/>
                <w:sz w:val="20"/>
                <w:szCs w:val="20"/>
                <w:lang w:val="ru-RU"/>
              </w:rPr>
            </w:pPr>
            <w:r w:rsidRPr="00A34A4A">
              <w:rPr>
                <w:rFonts w:ascii="Times New Roman" w:hAnsi="Times New Roman" w:cs="Times New Roman"/>
                <w:sz w:val="20"/>
                <w:szCs w:val="20"/>
              </w:rPr>
              <w:t>км</w:t>
            </w:r>
          </w:p>
        </w:tc>
        <w:tc>
          <w:tcPr>
            <w:tcW w:w="1141" w:type="dxa"/>
            <w:gridSpan w:val="2"/>
          </w:tcPr>
          <w:p w:rsidR="0094286D" w:rsidRPr="00A34A4A" w:rsidRDefault="0094286D" w:rsidP="00E97128">
            <w:pPr>
              <w:pStyle w:val="TableParagraph"/>
              <w:tabs>
                <w:tab w:val="left" w:pos="432"/>
              </w:tabs>
              <w:spacing w:before="14"/>
              <w:ind w:left="291" w:hanging="284"/>
              <w:jc w:val="center"/>
              <w:rPr>
                <w:rFonts w:ascii="Times New Roman" w:hAnsi="Times New Roman" w:cs="Times New Roman"/>
                <w:sz w:val="20"/>
                <w:szCs w:val="20"/>
              </w:rPr>
            </w:pPr>
            <w:r w:rsidRPr="00A34A4A">
              <w:rPr>
                <w:rFonts w:ascii="Times New Roman" w:hAnsi="Times New Roman" w:cs="Times New Roman"/>
                <w:sz w:val="20"/>
                <w:szCs w:val="20"/>
              </w:rPr>
              <w:t>10,1</w:t>
            </w:r>
          </w:p>
        </w:tc>
        <w:tc>
          <w:tcPr>
            <w:tcW w:w="1134" w:type="dxa"/>
            <w:gridSpan w:val="2"/>
          </w:tcPr>
          <w:p w:rsidR="0094286D" w:rsidRPr="00A34A4A" w:rsidRDefault="0094286D" w:rsidP="00E97128">
            <w:pPr>
              <w:pStyle w:val="TableParagraph"/>
              <w:spacing w:before="14"/>
              <w:ind w:left="88" w:right="71"/>
              <w:jc w:val="center"/>
              <w:rPr>
                <w:rFonts w:ascii="Times New Roman" w:hAnsi="Times New Roman" w:cs="Times New Roman"/>
                <w:sz w:val="20"/>
                <w:szCs w:val="20"/>
              </w:rPr>
            </w:pPr>
            <w:r w:rsidRPr="00A34A4A">
              <w:rPr>
                <w:rFonts w:ascii="Times New Roman" w:hAnsi="Times New Roman" w:cs="Times New Roman"/>
                <w:sz w:val="20"/>
                <w:szCs w:val="20"/>
              </w:rPr>
              <w:t>10,1</w:t>
            </w:r>
          </w:p>
        </w:tc>
      </w:tr>
      <w:tr w:rsidR="00F43812" w:rsidRPr="00A34A4A" w:rsidTr="003F5619">
        <w:trPr>
          <w:trHeight w:val="299"/>
        </w:trPr>
        <w:tc>
          <w:tcPr>
            <w:tcW w:w="848" w:type="dxa"/>
          </w:tcPr>
          <w:p w:rsidR="00F43812" w:rsidRPr="00F43812" w:rsidRDefault="00F43812" w:rsidP="00F43812">
            <w:pPr>
              <w:pStyle w:val="TableParagraph"/>
              <w:numPr>
                <w:ilvl w:val="0"/>
                <w:numId w:val="29"/>
              </w:numPr>
              <w:spacing w:before="29"/>
              <w:ind w:right="306"/>
              <w:jc w:val="right"/>
              <w:rPr>
                <w:rFonts w:ascii="Times New Roman" w:hAnsi="Times New Roman" w:cs="Times New Roman"/>
                <w:sz w:val="20"/>
                <w:szCs w:val="20"/>
                <w:lang w:val="ru-RU"/>
              </w:rPr>
            </w:pPr>
          </w:p>
        </w:tc>
        <w:tc>
          <w:tcPr>
            <w:tcW w:w="7940" w:type="dxa"/>
            <w:gridSpan w:val="6"/>
          </w:tcPr>
          <w:p w:rsidR="00F43812" w:rsidRPr="00F43812" w:rsidRDefault="00F43812" w:rsidP="00E97128">
            <w:pPr>
              <w:pStyle w:val="TableParagraph"/>
              <w:spacing w:before="14"/>
              <w:ind w:left="88" w:right="71"/>
              <w:jc w:val="center"/>
              <w:rPr>
                <w:rFonts w:ascii="Times New Roman" w:hAnsi="Times New Roman" w:cs="Times New Roman"/>
                <w:sz w:val="20"/>
                <w:szCs w:val="20"/>
              </w:rPr>
            </w:pPr>
            <w:r w:rsidRPr="00F43812">
              <w:rPr>
                <w:rFonts w:ascii="Times New Roman" w:hAnsi="Times New Roman" w:cs="Times New Roman"/>
                <w:sz w:val="20"/>
              </w:rPr>
              <w:t>Доступностьуслугидляпотребителей</w:t>
            </w:r>
          </w:p>
        </w:tc>
      </w:tr>
      <w:tr w:rsidR="00F43812" w:rsidRPr="00A34A4A" w:rsidTr="00E97128">
        <w:trPr>
          <w:trHeight w:val="299"/>
        </w:trPr>
        <w:tc>
          <w:tcPr>
            <w:tcW w:w="848" w:type="dxa"/>
          </w:tcPr>
          <w:p w:rsidR="00F43812" w:rsidRPr="00F43812" w:rsidRDefault="00F43812" w:rsidP="00F43812">
            <w:pPr>
              <w:pStyle w:val="TableParagraph"/>
              <w:spacing w:before="29"/>
              <w:ind w:right="140"/>
              <w:jc w:val="center"/>
              <w:rPr>
                <w:rFonts w:ascii="Times New Roman" w:hAnsi="Times New Roman" w:cs="Times New Roman"/>
                <w:sz w:val="20"/>
                <w:szCs w:val="20"/>
                <w:lang w:val="ru-RU"/>
              </w:rPr>
            </w:pPr>
            <w:r w:rsidRPr="00F43812">
              <w:rPr>
                <w:rFonts w:ascii="Times New Roman" w:hAnsi="Times New Roman" w:cs="Times New Roman"/>
                <w:sz w:val="20"/>
                <w:szCs w:val="20"/>
                <w:lang w:val="ru-RU"/>
              </w:rPr>
              <w:t>2.1.</w:t>
            </w:r>
          </w:p>
        </w:tc>
        <w:tc>
          <w:tcPr>
            <w:tcW w:w="4390" w:type="dxa"/>
          </w:tcPr>
          <w:p w:rsidR="00F43812" w:rsidRPr="00F43812" w:rsidRDefault="00F43812" w:rsidP="00F43812">
            <w:pPr>
              <w:pStyle w:val="TableParagraph"/>
              <w:spacing w:before="29"/>
              <w:ind w:right="1096"/>
              <w:rPr>
                <w:rFonts w:ascii="Times New Roman" w:hAnsi="Times New Roman" w:cs="Times New Roman"/>
                <w:sz w:val="20"/>
                <w:lang w:val="ru-RU"/>
              </w:rPr>
            </w:pPr>
            <w:r w:rsidRPr="00F43812">
              <w:rPr>
                <w:rFonts w:ascii="Times New Roman" w:hAnsi="Times New Roman" w:cs="Times New Roman"/>
                <w:sz w:val="20"/>
                <w:lang w:val="ru-RU"/>
              </w:rPr>
              <w:t>Доля потребителей в жилыхдомах,обеспеченныхдоступомк услуге</w:t>
            </w:r>
          </w:p>
        </w:tc>
        <w:tc>
          <w:tcPr>
            <w:tcW w:w="1275" w:type="dxa"/>
          </w:tcPr>
          <w:p w:rsidR="00F43812" w:rsidRPr="00F43812" w:rsidRDefault="00F43812" w:rsidP="00E97128">
            <w:pPr>
              <w:pStyle w:val="TableParagraph"/>
              <w:spacing w:before="29"/>
              <w:ind w:right="827"/>
              <w:jc w:val="center"/>
              <w:rPr>
                <w:rFonts w:ascii="Times New Roman" w:hAnsi="Times New Roman" w:cs="Times New Roman"/>
                <w:sz w:val="20"/>
                <w:szCs w:val="20"/>
                <w:lang w:val="ru-RU"/>
              </w:rPr>
            </w:pPr>
            <w:r w:rsidRPr="00F43812">
              <w:rPr>
                <w:rFonts w:ascii="Times New Roman" w:hAnsi="Times New Roman" w:cs="Times New Roman"/>
                <w:sz w:val="20"/>
                <w:szCs w:val="20"/>
                <w:lang w:val="ru-RU"/>
              </w:rPr>
              <w:t>%</w:t>
            </w:r>
          </w:p>
        </w:tc>
        <w:tc>
          <w:tcPr>
            <w:tcW w:w="1141" w:type="dxa"/>
            <w:gridSpan w:val="2"/>
          </w:tcPr>
          <w:p w:rsidR="00F43812" w:rsidRPr="00F43812" w:rsidRDefault="00F43812" w:rsidP="00E97128">
            <w:pPr>
              <w:pStyle w:val="TableParagraph"/>
              <w:tabs>
                <w:tab w:val="left" w:pos="432"/>
              </w:tabs>
              <w:spacing w:before="14"/>
              <w:ind w:left="291" w:hanging="284"/>
              <w:jc w:val="center"/>
              <w:rPr>
                <w:rFonts w:ascii="Times New Roman" w:hAnsi="Times New Roman" w:cs="Times New Roman"/>
                <w:sz w:val="20"/>
                <w:szCs w:val="20"/>
                <w:lang w:val="ru-RU"/>
              </w:rPr>
            </w:pPr>
            <w:r w:rsidRPr="00F43812">
              <w:rPr>
                <w:rFonts w:ascii="Times New Roman" w:hAnsi="Times New Roman" w:cs="Times New Roman"/>
                <w:sz w:val="20"/>
                <w:szCs w:val="20"/>
                <w:lang w:val="ru-RU"/>
              </w:rPr>
              <w:t>100</w:t>
            </w:r>
          </w:p>
        </w:tc>
        <w:tc>
          <w:tcPr>
            <w:tcW w:w="1134" w:type="dxa"/>
            <w:gridSpan w:val="2"/>
          </w:tcPr>
          <w:p w:rsidR="00F43812" w:rsidRPr="00F43812" w:rsidRDefault="00F43812" w:rsidP="00E97128">
            <w:pPr>
              <w:pStyle w:val="TableParagraph"/>
              <w:spacing w:before="14"/>
              <w:ind w:left="88" w:right="71"/>
              <w:jc w:val="center"/>
              <w:rPr>
                <w:sz w:val="20"/>
                <w:szCs w:val="20"/>
                <w:lang w:val="ru-RU"/>
              </w:rPr>
            </w:pPr>
            <w:r>
              <w:rPr>
                <w:sz w:val="20"/>
                <w:szCs w:val="20"/>
                <w:lang w:val="ru-RU"/>
              </w:rPr>
              <w:t>100</w:t>
            </w:r>
          </w:p>
        </w:tc>
      </w:tr>
      <w:tr w:rsidR="00F43812" w:rsidRPr="00A34A4A" w:rsidTr="00E97128">
        <w:trPr>
          <w:trHeight w:val="299"/>
        </w:trPr>
        <w:tc>
          <w:tcPr>
            <w:tcW w:w="848" w:type="dxa"/>
          </w:tcPr>
          <w:p w:rsidR="00F43812" w:rsidRPr="00F43812" w:rsidRDefault="00F43812" w:rsidP="00F43812">
            <w:pPr>
              <w:pStyle w:val="TableParagraph"/>
              <w:spacing w:before="29"/>
              <w:ind w:right="140"/>
              <w:jc w:val="center"/>
              <w:rPr>
                <w:rFonts w:ascii="Times New Roman" w:hAnsi="Times New Roman" w:cs="Times New Roman"/>
                <w:sz w:val="20"/>
                <w:szCs w:val="20"/>
                <w:lang w:val="ru-RU"/>
              </w:rPr>
            </w:pPr>
            <w:r w:rsidRPr="00F43812">
              <w:rPr>
                <w:rFonts w:ascii="Times New Roman" w:hAnsi="Times New Roman" w:cs="Times New Roman"/>
                <w:sz w:val="20"/>
                <w:szCs w:val="20"/>
                <w:lang w:val="ru-RU"/>
              </w:rPr>
              <w:t>2.2.</w:t>
            </w:r>
          </w:p>
        </w:tc>
        <w:tc>
          <w:tcPr>
            <w:tcW w:w="4390" w:type="dxa"/>
          </w:tcPr>
          <w:p w:rsidR="00F43812" w:rsidRPr="00F43812" w:rsidRDefault="00F43812" w:rsidP="00F43812">
            <w:pPr>
              <w:pStyle w:val="TableParagraph"/>
              <w:spacing w:before="29"/>
              <w:ind w:right="1096"/>
              <w:rPr>
                <w:rFonts w:ascii="Times New Roman" w:hAnsi="Times New Roman" w:cs="Times New Roman"/>
                <w:sz w:val="20"/>
                <w:lang w:val="ru-RU"/>
              </w:rPr>
            </w:pPr>
            <w:r w:rsidRPr="00F43812">
              <w:rPr>
                <w:rFonts w:ascii="Times New Roman" w:hAnsi="Times New Roman" w:cs="Times New Roman"/>
                <w:sz w:val="20"/>
                <w:lang w:val="ru-RU"/>
              </w:rPr>
              <w:t>Удельное потребление</w:t>
            </w:r>
          </w:p>
        </w:tc>
        <w:tc>
          <w:tcPr>
            <w:tcW w:w="1275" w:type="dxa"/>
          </w:tcPr>
          <w:p w:rsidR="00F43812" w:rsidRPr="00F43812" w:rsidRDefault="00F43812" w:rsidP="00F43812">
            <w:pPr>
              <w:pStyle w:val="TableParagraph"/>
              <w:tabs>
                <w:tab w:val="left" w:pos="999"/>
              </w:tabs>
              <w:spacing w:before="29"/>
              <w:ind w:right="418"/>
              <w:jc w:val="center"/>
              <w:rPr>
                <w:rFonts w:ascii="Times New Roman" w:hAnsi="Times New Roman" w:cs="Times New Roman"/>
                <w:sz w:val="20"/>
                <w:szCs w:val="20"/>
                <w:lang w:val="ru-RU"/>
              </w:rPr>
            </w:pPr>
            <w:r w:rsidRPr="00F43812">
              <w:rPr>
                <w:rFonts w:ascii="Times New Roman" w:hAnsi="Times New Roman" w:cs="Times New Roman"/>
                <w:spacing w:val="-1"/>
                <w:sz w:val="20"/>
              </w:rPr>
              <w:t>Гкал/</w:t>
            </w:r>
            <w:r w:rsidRPr="00F43812">
              <w:rPr>
                <w:rFonts w:ascii="Times New Roman" w:hAnsi="Times New Roman" w:cs="Times New Roman"/>
                <w:sz w:val="20"/>
              </w:rPr>
              <w:t>чел.</w:t>
            </w:r>
          </w:p>
        </w:tc>
        <w:tc>
          <w:tcPr>
            <w:tcW w:w="1141" w:type="dxa"/>
            <w:gridSpan w:val="2"/>
          </w:tcPr>
          <w:p w:rsidR="00F43812" w:rsidRPr="00F43812" w:rsidRDefault="00F43812" w:rsidP="00E97128">
            <w:pPr>
              <w:pStyle w:val="TableParagraph"/>
              <w:tabs>
                <w:tab w:val="left" w:pos="432"/>
              </w:tabs>
              <w:spacing w:before="14"/>
              <w:ind w:left="291" w:hanging="284"/>
              <w:jc w:val="center"/>
              <w:rPr>
                <w:rFonts w:ascii="Times New Roman" w:hAnsi="Times New Roman" w:cs="Times New Roman"/>
                <w:sz w:val="20"/>
                <w:szCs w:val="20"/>
                <w:lang w:val="ru-RU"/>
              </w:rPr>
            </w:pPr>
            <w:r w:rsidRPr="00F43812">
              <w:rPr>
                <w:rFonts w:ascii="Times New Roman" w:hAnsi="Times New Roman" w:cs="Times New Roman"/>
                <w:sz w:val="20"/>
                <w:szCs w:val="20"/>
                <w:lang w:val="ru-RU"/>
              </w:rPr>
              <w:t>4,2</w:t>
            </w:r>
          </w:p>
        </w:tc>
        <w:tc>
          <w:tcPr>
            <w:tcW w:w="1134" w:type="dxa"/>
            <w:gridSpan w:val="2"/>
          </w:tcPr>
          <w:p w:rsidR="00F43812" w:rsidRDefault="00F43812" w:rsidP="00E97128">
            <w:pPr>
              <w:pStyle w:val="TableParagraph"/>
              <w:spacing w:before="14"/>
              <w:ind w:left="88" w:right="71"/>
              <w:jc w:val="center"/>
              <w:rPr>
                <w:sz w:val="20"/>
                <w:szCs w:val="20"/>
                <w:lang w:val="ru-RU"/>
              </w:rPr>
            </w:pPr>
            <w:r>
              <w:rPr>
                <w:sz w:val="20"/>
                <w:szCs w:val="20"/>
                <w:lang w:val="ru-RU"/>
              </w:rPr>
              <w:t>4,2</w:t>
            </w:r>
          </w:p>
        </w:tc>
      </w:tr>
    </w:tbl>
    <w:p w:rsidR="00633D5C" w:rsidRDefault="00633D5C" w:rsidP="00633D5C">
      <w:pPr>
        <w:pStyle w:val="af1"/>
        <w:spacing w:before="3"/>
        <w:rPr>
          <w:b/>
          <w:sz w:val="2"/>
        </w:rPr>
      </w:pPr>
      <w:bookmarkStart w:id="92" w:name="_bookmark17"/>
      <w:bookmarkEnd w:id="92"/>
    </w:p>
    <w:p w:rsidR="00633D5C" w:rsidRDefault="00633D5C" w:rsidP="00DF431A">
      <w:pPr>
        <w:pStyle w:val="10"/>
        <w:spacing w:before="120" w:after="0"/>
        <w:rPr>
          <w:rFonts w:cs="Times New Roman"/>
          <w:bCs w:val="0"/>
          <w:color w:val="000000"/>
          <w:kern w:val="0"/>
          <w:szCs w:val="24"/>
        </w:rPr>
      </w:pPr>
    </w:p>
    <w:p w:rsidR="00081AA6" w:rsidRPr="00DF431A" w:rsidRDefault="00081AA6" w:rsidP="00DF431A">
      <w:pPr>
        <w:pStyle w:val="10"/>
        <w:spacing w:before="120" w:after="0"/>
        <w:rPr>
          <w:rFonts w:cs="Times New Roman"/>
          <w:bCs w:val="0"/>
          <w:color w:val="000000"/>
          <w:kern w:val="0"/>
          <w:szCs w:val="24"/>
        </w:rPr>
      </w:pPr>
      <w:r w:rsidRPr="00DF431A">
        <w:rPr>
          <w:rFonts w:cs="Times New Roman"/>
          <w:bCs w:val="0"/>
          <w:color w:val="000000"/>
          <w:kern w:val="0"/>
          <w:szCs w:val="24"/>
        </w:rPr>
        <w:t xml:space="preserve">3. Оценка возможного влияния планируемых для размещения объектов местного значения поселения на комплексное развитие </w:t>
      </w:r>
      <w:r w:rsidR="00FD4DCE">
        <w:rPr>
          <w:rFonts w:cs="Times New Roman"/>
          <w:bCs w:val="0"/>
          <w:color w:val="000000"/>
          <w:kern w:val="0"/>
          <w:szCs w:val="24"/>
        </w:rPr>
        <w:t>городского</w:t>
      </w:r>
      <w:r w:rsidRPr="00DF431A">
        <w:rPr>
          <w:rFonts w:cs="Times New Roman"/>
          <w:bCs w:val="0"/>
          <w:color w:val="000000"/>
          <w:kern w:val="0"/>
          <w:szCs w:val="24"/>
        </w:rPr>
        <w:t xml:space="preserve"> поселения</w:t>
      </w:r>
      <w:bookmarkEnd w:id="89"/>
      <w:bookmarkEnd w:id="90"/>
      <w:r w:rsidR="009F76A9">
        <w:rPr>
          <w:rFonts w:cs="Times New Roman"/>
          <w:bCs w:val="0"/>
          <w:color w:val="000000"/>
          <w:kern w:val="0"/>
          <w:szCs w:val="24"/>
        </w:rPr>
        <w:t>.</w:t>
      </w:r>
      <w:bookmarkEnd w:id="91"/>
    </w:p>
    <w:p w:rsidR="00FD4DCE" w:rsidRPr="00985871" w:rsidRDefault="00985871" w:rsidP="00FD4DCE">
      <w:pPr>
        <w:ind w:firstLine="567"/>
        <w:jc w:val="both"/>
        <w:rPr>
          <w:bCs/>
          <w:iCs/>
          <w:sz w:val="28"/>
          <w:szCs w:val="28"/>
        </w:rPr>
      </w:pPr>
      <w:bookmarkStart w:id="93" w:name="_Toc505780452"/>
      <w:bookmarkStart w:id="94" w:name="_Toc507532553"/>
      <w:r w:rsidRPr="00985871">
        <w:rPr>
          <w:bCs/>
          <w:iCs/>
          <w:sz w:val="28"/>
          <w:szCs w:val="28"/>
        </w:rPr>
        <w:t xml:space="preserve">1. </w:t>
      </w:r>
      <w:r w:rsidR="00FD4DCE" w:rsidRPr="00985871">
        <w:rPr>
          <w:bCs/>
          <w:iCs/>
          <w:sz w:val="28"/>
          <w:szCs w:val="28"/>
        </w:rPr>
        <w:t>Строительство улично- дорожной сети обеспечит:</w:t>
      </w:r>
    </w:p>
    <w:p w:rsidR="00FD4DCE" w:rsidRPr="00985871" w:rsidRDefault="00FD4DCE" w:rsidP="00FD4DCE">
      <w:pPr>
        <w:ind w:firstLine="567"/>
        <w:jc w:val="both"/>
        <w:rPr>
          <w:bCs/>
          <w:iCs/>
          <w:sz w:val="28"/>
          <w:szCs w:val="28"/>
        </w:rPr>
      </w:pPr>
      <w:r w:rsidRPr="00985871">
        <w:rPr>
          <w:bCs/>
          <w:iCs/>
          <w:sz w:val="28"/>
          <w:szCs w:val="28"/>
        </w:rPr>
        <w:t>- достаточную пропускную способность улиц, изменение ситуаций, связанных с низкой пропускной способностью,</w:t>
      </w:r>
    </w:p>
    <w:p w:rsidR="00FD4DCE" w:rsidRPr="00985871" w:rsidRDefault="00FD4DCE" w:rsidP="00FD4DCE">
      <w:pPr>
        <w:ind w:firstLine="567"/>
        <w:jc w:val="both"/>
        <w:rPr>
          <w:bCs/>
          <w:iCs/>
          <w:sz w:val="28"/>
          <w:szCs w:val="28"/>
        </w:rPr>
      </w:pPr>
      <w:r w:rsidRPr="00985871">
        <w:rPr>
          <w:bCs/>
          <w:iCs/>
          <w:sz w:val="28"/>
          <w:szCs w:val="28"/>
        </w:rPr>
        <w:t>- доступ кцентральным функциям и перераспределение местных транспортных поток;</w:t>
      </w:r>
    </w:p>
    <w:p w:rsidR="00FD4DCE" w:rsidRPr="00985871" w:rsidRDefault="00FD4DCE" w:rsidP="00FD4DCE">
      <w:pPr>
        <w:ind w:firstLine="567"/>
        <w:jc w:val="both"/>
        <w:rPr>
          <w:sz w:val="28"/>
          <w:szCs w:val="28"/>
        </w:rPr>
      </w:pPr>
      <w:r w:rsidRPr="00985871">
        <w:rPr>
          <w:bCs/>
          <w:iCs/>
          <w:sz w:val="28"/>
          <w:szCs w:val="28"/>
        </w:rPr>
        <w:t>-</w:t>
      </w:r>
      <w:r w:rsidRPr="00985871">
        <w:rPr>
          <w:sz w:val="28"/>
          <w:szCs w:val="28"/>
        </w:rPr>
        <w:t xml:space="preserve"> повышение территориальной доступности и качества обслуживания общественным транспортом.</w:t>
      </w:r>
    </w:p>
    <w:p w:rsidR="00C74D00" w:rsidRPr="00985871" w:rsidRDefault="00C74D00" w:rsidP="00C74D00">
      <w:pPr>
        <w:ind w:firstLine="567"/>
        <w:jc w:val="both"/>
        <w:rPr>
          <w:bCs/>
          <w:iCs/>
          <w:sz w:val="28"/>
          <w:szCs w:val="28"/>
        </w:rPr>
      </w:pPr>
      <w:r w:rsidRPr="00985871">
        <w:rPr>
          <w:bCs/>
          <w:iCs/>
          <w:sz w:val="28"/>
          <w:szCs w:val="28"/>
        </w:rPr>
        <w:t xml:space="preserve">2. Увеличение территории кладбища в </w:t>
      </w:r>
      <w:r w:rsidR="00985871" w:rsidRPr="00985871">
        <w:rPr>
          <w:bCs/>
          <w:iCs/>
          <w:sz w:val="28"/>
          <w:szCs w:val="28"/>
        </w:rPr>
        <w:t>городском поселении «Поселок</w:t>
      </w:r>
      <w:r w:rsidRPr="00985871">
        <w:rPr>
          <w:bCs/>
          <w:iCs/>
          <w:sz w:val="28"/>
          <w:szCs w:val="28"/>
        </w:rPr>
        <w:t xml:space="preserve"> Разумное</w:t>
      </w:r>
      <w:r w:rsidR="00985871" w:rsidRPr="00985871">
        <w:rPr>
          <w:bCs/>
          <w:iCs/>
          <w:sz w:val="28"/>
          <w:szCs w:val="28"/>
        </w:rPr>
        <w:t>»</w:t>
      </w:r>
      <w:r w:rsidRPr="00985871">
        <w:rPr>
          <w:bCs/>
          <w:iCs/>
          <w:sz w:val="28"/>
          <w:szCs w:val="28"/>
        </w:rPr>
        <w:t>.</w:t>
      </w:r>
    </w:p>
    <w:p w:rsidR="00C74D00" w:rsidRPr="00985871" w:rsidRDefault="00C74D00" w:rsidP="00C74D00">
      <w:pPr>
        <w:ind w:firstLine="567"/>
        <w:jc w:val="both"/>
        <w:rPr>
          <w:bCs/>
          <w:iCs/>
          <w:sz w:val="28"/>
          <w:szCs w:val="28"/>
        </w:rPr>
      </w:pPr>
      <w:r w:rsidRPr="00985871">
        <w:rPr>
          <w:bCs/>
          <w:iCs/>
          <w:sz w:val="28"/>
          <w:szCs w:val="28"/>
        </w:rPr>
        <w:t>Результатами реализация мероприятий по строительству и реконструкции объектов транспортной инфраструктуры будут являться повышение качества полномочий ОМСУ в области организации ритуальных услуг и содержания мест захоронений.</w:t>
      </w:r>
    </w:p>
    <w:p w:rsidR="00C74D00" w:rsidRPr="00985871" w:rsidRDefault="00C74D00" w:rsidP="00C74D00">
      <w:pPr>
        <w:ind w:firstLine="567"/>
        <w:jc w:val="both"/>
        <w:rPr>
          <w:bCs/>
          <w:iCs/>
          <w:sz w:val="28"/>
          <w:szCs w:val="28"/>
        </w:rPr>
      </w:pPr>
      <w:r w:rsidRPr="00985871">
        <w:rPr>
          <w:bCs/>
          <w:iCs/>
          <w:sz w:val="28"/>
          <w:szCs w:val="28"/>
        </w:rPr>
        <w:t>Размещение кладбища соответствует требованиям организации территории захоронений. СанПиН 2.2.1/2.1.1.1200-03«Санитарно-защитные зоны и санитарная классификация предприятий, сооружений и иныхобъектов» установлены четкие расстояния, отделяющие места захороне</w:t>
      </w:r>
      <w:r w:rsidR="00993C24">
        <w:rPr>
          <w:bCs/>
          <w:iCs/>
          <w:sz w:val="28"/>
          <w:szCs w:val="28"/>
        </w:rPr>
        <w:t xml:space="preserve">ний от жилой </w:t>
      </w:r>
      <w:r w:rsidRPr="00985871">
        <w:rPr>
          <w:bCs/>
          <w:iCs/>
          <w:sz w:val="28"/>
          <w:szCs w:val="28"/>
        </w:rPr>
        <w:t xml:space="preserve">застройки, что позволяет организовать санитарно-защитную зону. </w:t>
      </w:r>
    </w:p>
    <w:p w:rsidR="00C74D00" w:rsidRPr="00985871" w:rsidRDefault="00C74D00" w:rsidP="00C74D00">
      <w:pPr>
        <w:ind w:firstLine="567"/>
        <w:jc w:val="both"/>
      </w:pPr>
      <w:r w:rsidRPr="00985871">
        <w:rPr>
          <w:bCs/>
          <w:iCs/>
          <w:sz w:val="28"/>
          <w:szCs w:val="28"/>
        </w:rPr>
        <w:t>Постоянный ростнаселенного пункта приводит к увеличению жилых и общественных кварталови дефицит мест захоронения. Увеличение территории кладбища позволит решить указанные проблемы.</w:t>
      </w:r>
    </w:p>
    <w:p w:rsidR="00C74D00" w:rsidRPr="00985871" w:rsidRDefault="00C74D00" w:rsidP="00C74D00">
      <w:pPr>
        <w:ind w:firstLine="567"/>
        <w:jc w:val="both"/>
        <w:rPr>
          <w:bCs/>
          <w:iCs/>
          <w:sz w:val="28"/>
          <w:szCs w:val="28"/>
        </w:rPr>
      </w:pPr>
      <w:r w:rsidRPr="00985871">
        <w:rPr>
          <w:bCs/>
          <w:iCs/>
          <w:sz w:val="28"/>
          <w:szCs w:val="28"/>
        </w:rPr>
        <w:t>Расчет потребности в местах захоронения производится с учетом текущего уровнясмертности, возможностей захоронения в родственные могилы, с учетом расчетнойчисленности населения.</w:t>
      </w:r>
    </w:p>
    <w:p w:rsidR="00C74D00" w:rsidRDefault="00C74D00" w:rsidP="00FD4DCE">
      <w:pPr>
        <w:ind w:firstLine="567"/>
        <w:jc w:val="both"/>
        <w:rPr>
          <w:i/>
          <w:sz w:val="28"/>
          <w:szCs w:val="28"/>
        </w:rPr>
      </w:pPr>
    </w:p>
    <w:p w:rsidR="00081AA6" w:rsidRPr="00DF431A" w:rsidRDefault="00081AA6" w:rsidP="00DF431A">
      <w:pPr>
        <w:pStyle w:val="10"/>
        <w:spacing w:before="120"/>
        <w:ind w:firstLine="567"/>
        <w:jc w:val="both"/>
        <w:rPr>
          <w:rFonts w:cs="Times New Roman"/>
          <w:bCs w:val="0"/>
          <w:color w:val="000000"/>
          <w:kern w:val="0"/>
          <w:szCs w:val="24"/>
        </w:rPr>
      </w:pPr>
      <w:bookmarkStart w:id="95" w:name="_Toc126146926"/>
      <w:r w:rsidRPr="00DF431A">
        <w:rPr>
          <w:rFonts w:cs="Times New Roman"/>
          <w:bCs w:val="0"/>
          <w:color w:val="000000"/>
          <w:kern w:val="0"/>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93"/>
      <w:bookmarkEnd w:id="94"/>
      <w:r w:rsidR="009F76A9">
        <w:rPr>
          <w:rFonts w:cs="Times New Roman"/>
          <w:bCs w:val="0"/>
          <w:color w:val="000000"/>
          <w:kern w:val="0"/>
          <w:szCs w:val="24"/>
        </w:rPr>
        <w:t>.</w:t>
      </w:r>
      <w:bookmarkEnd w:id="95"/>
    </w:p>
    <w:p w:rsidR="00081AA6" w:rsidRPr="00DF431A" w:rsidRDefault="00081AA6" w:rsidP="00081AA6">
      <w:pPr>
        <w:pStyle w:val="aff2"/>
      </w:pPr>
      <w:r w:rsidRPr="00DF431A">
        <w:t xml:space="preserve">На территории </w:t>
      </w:r>
      <w:r w:rsidR="00A611F3">
        <w:t>городского</w:t>
      </w:r>
      <w:r w:rsidRPr="00DF431A">
        <w:t xml:space="preserve"> поселения </w:t>
      </w:r>
      <w:r w:rsidR="00A611F3">
        <w:t xml:space="preserve">«Поселок Разумное» </w:t>
      </w:r>
      <w:r w:rsidR="00DB22F7">
        <w:rPr>
          <w:bCs/>
          <w:color w:val="000000"/>
          <w:szCs w:val="24"/>
        </w:rPr>
        <w:t>у</w:t>
      </w:r>
      <w:r w:rsidR="00DB22F7" w:rsidRPr="00DF431A">
        <w:rPr>
          <w:bCs/>
          <w:color w:val="000000"/>
          <w:szCs w:val="24"/>
        </w:rPr>
        <w:t>твержденны</w:t>
      </w:r>
      <w:r w:rsidR="00DB22F7">
        <w:rPr>
          <w:bCs/>
          <w:color w:val="000000"/>
          <w:szCs w:val="24"/>
        </w:rPr>
        <w:t>ми</w:t>
      </w:r>
      <w:r w:rsidR="00DB22F7" w:rsidRPr="00DF431A">
        <w:rPr>
          <w:bCs/>
          <w:color w:val="000000"/>
          <w:szCs w:val="24"/>
        </w:rPr>
        <w:t xml:space="preserve"> документами территориального планирования </w:t>
      </w:r>
      <w:r w:rsidR="00DB22F7">
        <w:rPr>
          <w:bCs/>
          <w:color w:val="000000"/>
          <w:szCs w:val="24"/>
        </w:rPr>
        <w:t xml:space="preserve">(СТП </w:t>
      </w:r>
      <w:r w:rsidR="00DB22F7" w:rsidRPr="00DF431A">
        <w:rPr>
          <w:bCs/>
          <w:color w:val="000000"/>
          <w:szCs w:val="24"/>
        </w:rPr>
        <w:t xml:space="preserve">Российской Федерации, </w:t>
      </w:r>
      <w:r w:rsidR="00DB22F7">
        <w:rPr>
          <w:bCs/>
          <w:color w:val="000000"/>
          <w:szCs w:val="24"/>
        </w:rPr>
        <w:t>СТП Белгородской области</w:t>
      </w:r>
      <w:r w:rsidR="00DB22F7" w:rsidRPr="00DF431A">
        <w:rPr>
          <w:bCs/>
          <w:color w:val="000000"/>
          <w:szCs w:val="24"/>
        </w:rPr>
        <w:t xml:space="preserve">, </w:t>
      </w:r>
      <w:r w:rsidR="00DB22F7">
        <w:rPr>
          <w:bCs/>
          <w:color w:val="000000"/>
          <w:szCs w:val="24"/>
        </w:rPr>
        <w:t>СТП муниципального района «Белгородский район»)</w:t>
      </w:r>
      <w:r w:rsidRPr="00DF431A">
        <w:t xml:space="preserve"> размещение объектов федерального и регионального значения</w:t>
      </w:r>
      <w:r w:rsidR="00DB22F7">
        <w:t xml:space="preserve"> не планируется</w:t>
      </w:r>
      <w:r w:rsidRPr="00DF431A">
        <w:t xml:space="preserve">. </w:t>
      </w:r>
    </w:p>
    <w:p w:rsidR="00081AA6" w:rsidRPr="00DF431A" w:rsidRDefault="00081AA6" w:rsidP="00DF431A">
      <w:pPr>
        <w:pStyle w:val="10"/>
        <w:spacing w:before="120"/>
        <w:ind w:firstLine="567"/>
        <w:jc w:val="both"/>
        <w:rPr>
          <w:rFonts w:cs="Times New Roman"/>
          <w:bCs w:val="0"/>
          <w:color w:val="000000"/>
          <w:kern w:val="0"/>
          <w:szCs w:val="24"/>
        </w:rPr>
      </w:pPr>
      <w:bookmarkStart w:id="96" w:name="_Toc505780453"/>
      <w:bookmarkStart w:id="97" w:name="_Toc507532554"/>
      <w:bookmarkStart w:id="98" w:name="_Toc126146927"/>
      <w:r w:rsidRPr="00DF431A">
        <w:rPr>
          <w:rFonts w:cs="Times New Roman"/>
          <w:bCs w:val="0"/>
          <w:color w:val="000000"/>
          <w:kern w:val="0"/>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96"/>
      <w:bookmarkEnd w:id="97"/>
      <w:bookmarkEnd w:id="98"/>
    </w:p>
    <w:p w:rsidR="00DB22F7" w:rsidRPr="009F76A9" w:rsidRDefault="00DB22F7" w:rsidP="009F76A9">
      <w:pPr>
        <w:ind w:firstLine="567"/>
        <w:jc w:val="both"/>
        <w:rPr>
          <w:i/>
          <w:sz w:val="28"/>
          <w:szCs w:val="28"/>
        </w:rPr>
      </w:pPr>
      <w:bookmarkStart w:id="99" w:name="_Toc507532555"/>
      <w:bookmarkStart w:id="100" w:name="_Toc505780454"/>
      <w:r w:rsidRPr="009F76A9">
        <w:rPr>
          <w:i/>
          <w:sz w:val="28"/>
          <w:szCs w:val="28"/>
        </w:rPr>
        <w:t>Планируемые для размещения объекты местного значения муниципального района</w:t>
      </w:r>
      <w:r w:rsidR="0069112C" w:rsidRPr="009F76A9">
        <w:rPr>
          <w:i/>
          <w:sz w:val="28"/>
          <w:szCs w:val="28"/>
        </w:rPr>
        <w:t xml:space="preserve">,отнесенные к </w:t>
      </w:r>
      <w:r w:rsidRPr="009F76A9">
        <w:rPr>
          <w:i/>
          <w:sz w:val="28"/>
          <w:szCs w:val="28"/>
        </w:rPr>
        <w:t>ины</w:t>
      </w:r>
      <w:r w:rsidR="0069112C" w:rsidRPr="009F76A9">
        <w:rPr>
          <w:i/>
          <w:sz w:val="28"/>
          <w:szCs w:val="28"/>
        </w:rPr>
        <w:t>м</w:t>
      </w:r>
      <w:r w:rsidRPr="009F76A9">
        <w:rPr>
          <w:i/>
          <w:sz w:val="28"/>
          <w:szCs w:val="28"/>
        </w:rPr>
        <w:t xml:space="preserve"> областя</w:t>
      </w:r>
      <w:r w:rsidR="0069112C" w:rsidRPr="009F76A9">
        <w:rPr>
          <w:i/>
          <w:sz w:val="28"/>
          <w:szCs w:val="28"/>
        </w:rPr>
        <w:t>м</w:t>
      </w:r>
      <w:r w:rsidRPr="009F76A9">
        <w:rPr>
          <w:i/>
          <w:sz w:val="28"/>
          <w:szCs w:val="28"/>
        </w:rPr>
        <w:t xml:space="preserve"> в связи с решением вопросов местного значения поселения (даны в информационных целях, утверждаются документом территориального планирования - СТП муниципального района «Белгородский район» Белгородской области)</w:t>
      </w:r>
      <w:r w:rsidR="0069112C" w:rsidRPr="009F76A9">
        <w:rPr>
          <w:i/>
          <w:sz w:val="28"/>
          <w:szCs w:val="28"/>
        </w:rPr>
        <w:t xml:space="preserve"> на утвержденном документе территориального планирования - СТП муниципального района «Белгородский район» Белгородской области не отражены. В связи с этим необходимо внести изменения в СТП муниципального района «Белгородский район» Белгородской области в части отражения планируемых к размещению ОКС местного значения муниципального района.</w:t>
      </w:r>
      <w:bookmarkEnd w:id="99"/>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pPr>
    </w:p>
    <w:p w:rsidR="00213CDE" w:rsidRDefault="00213CDE" w:rsidP="009F76A9">
      <w:pPr>
        <w:jc w:val="right"/>
        <w:rPr>
          <w:rFonts w:eastAsiaTheme="majorEastAsia"/>
          <w:sz w:val="28"/>
          <w:szCs w:val="28"/>
        </w:rPr>
        <w:sectPr w:rsidR="00213CDE" w:rsidSect="0062724E">
          <w:pgSz w:w="11910" w:h="16840"/>
          <w:pgMar w:top="618" w:right="1123" w:bottom="318" w:left="1060" w:header="720" w:footer="720" w:gutter="0"/>
          <w:cols w:space="708" w:equalWidth="0">
            <w:col w:w="9243"/>
          </w:cols>
          <w:noEndnote/>
          <w:titlePg/>
        </w:sectPr>
      </w:pPr>
    </w:p>
    <w:p w:rsidR="00EA7C63" w:rsidRPr="00EA7C63" w:rsidRDefault="00EA7C63" w:rsidP="00032A31">
      <w:pPr>
        <w:pStyle w:val="afe"/>
        <w:numPr>
          <w:ilvl w:val="0"/>
          <w:numId w:val="24"/>
        </w:numPr>
        <w:ind w:left="0" w:right="212" w:firstLine="0"/>
        <w:jc w:val="both"/>
        <w:outlineLvl w:val="0"/>
        <w:rPr>
          <w:rFonts w:ascii="Times New Roman" w:hAnsi="Times New Roman"/>
          <w:b/>
          <w:sz w:val="28"/>
          <w:szCs w:val="28"/>
        </w:rPr>
      </w:pPr>
      <w:bookmarkStart w:id="101" w:name="_Toc126146928"/>
      <w:bookmarkEnd w:id="100"/>
      <w:r w:rsidRPr="00EA7C63">
        <w:rPr>
          <w:rFonts w:ascii="Times New Roman" w:hAnsi="Times New Roman"/>
          <w:b/>
          <w:sz w:val="28"/>
          <w:szCs w:val="28"/>
        </w:rPr>
        <w:t>Недр</w:t>
      </w:r>
      <w:r w:rsidR="00213CDE">
        <w:rPr>
          <w:rFonts w:ascii="Times New Roman" w:hAnsi="Times New Roman"/>
          <w:b/>
          <w:sz w:val="28"/>
          <w:szCs w:val="28"/>
        </w:rPr>
        <w:t>а</w:t>
      </w:r>
      <w:r w:rsidRPr="00EA7C63">
        <w:rPr>
          <w:rFonts w:ascii="Times New Roman" w:hAnsi="Times New Roman"/>
          <w:b/>
          <w:sz w:val="28"/>
          <w:szCs w:val="28"/>
        </w:rPr>
        <w:t xml:space="preserve"> и полезные ископаемые на территории городского поселения.</w:t>
      </w:r>
      <w:bookmarkEnd w:id="101"/>
    </w:p>
    <w:p w:rsidR="00C74D00" w:rsidRPr="00EA7C63" w:rsidRDefault="00C74D00" w:rsidP="00032A31">
      <w:pPr>
        <w:pStyle w:val="afe"/>
        <w:ind w:left="0" w:right="212" w:firstLine="426"/>
        <w:jc w:val="both"/>
        <w:rPr>
          <w:rFonts w:ascii="Times New Roman" w:hAnsi="Times New Roman"/>
          <w:sz w:val="28"/>
          <w:szCs w:val="28"/>
        </w:rPr>
      </w:pPr>
      <w:r w:rsidRPr="00EA7C63">
        <w:rPr>
          <w:rFonts w:ascii="Times New Roman" w:hAnsi="Times New Roman"/>
          <w:sz w:val="28"/>
          <w:szCs w:val="28"/>
        </w:rPr>
        <w:t>Территория городского сельского поселения «Поселок Разумное» Белгородского муниципального района Белгородской области попадает в контуры следующих месторождений твердых полезных ископаемых:</w:t>
      </w:r>
    </w:p>
    <w:p w:rsidR="00C74D00" w:rsidRDefault="00C74D00" w:rsidP="00032A31">
      <w:pPr>
        <w:ind w:right="212" w:firstLine="567"/>
        <w:contextualSpacing/>
        <w:jc w:val="both"/>
        <w:rPr>
          <w:sz w:val="28"/>
          <w:szCs w:val="28"/>
        </w:rPr>
      </w:pPr>
      <w:r w:rsidRPr="00C74D00">
        <w:rPr>
          <w:sz w:val="28"/>
          <w:szCs w:val="28"/>
        </w:rPr>
        <w:t xml:space="preserve"> – испрашиваемая территория располагается над разведанным месторождением железных руд Разуменское, не учтенного Государственным балансом запасов полезных ископаемых Российской Федерации, по состоянию на 01.01.2021 г.; </w:t>
      </w:r>
    </w:p>
    <w:p w:rsidR="00C74D00" w:rsidRDefault="00C74D00" w:rsidP="00032A31">
      <w:pPr>
        <w:ind w:right="212" w:firstLine="567"/>
        <w:contextualSpacing/>
        <w:jc w:val="both"/>
        <w:rPr>
          <w:sz w:val="28"/>
          <w:szCs w:val="28"/>
        </w:rPr>
      </w:pPr>
      <w:r w:rsidRPr="00C74D00">
        <w:rPr>
          <w:sz w:val="28"/>
          <w:szCs w:val="28"/>
        </w:rPr>
        <w:t>– попадает в контур Белгородского участка Висловского месторождения железных руд, учтенного Государственным балансом запасов полезных ископаемых Российской Федерации по состоянию на 01.01.2021 г. в нераспределенном фонде;</w:t>
      </w:r>
    </w:p>
    <w:p w:rsidR="00C74D00" w:rsidRDefault="00C74D00" w:rsidP="00032A31">
      <w:pPr>
        <w:ind w:right="212" w:firstLine="567"/>
        <w:contextualSpacing/>
        <w:jc w:val="both"/>
        <w:rPr>
          <w:sz w:val="28"/>
          <w:szCs w:val="28"/>
        </w:rPr>
      </w:pPr>
      <w:r w:rsidRPr="00C74D00">
        <w:rPr>
          <w:sz w:val="28"/>
          <w:szCs w:val="28"/>
        </w:rPr>
        <w:t xml:space="preserve"> – попадает в контуры Белгородского и Гремяченского участков Висловского месторождения бокситов, учтенных Государственным балансом запасов полезных ископаемых Российской Федерации по состоянию на 01.01.2021 г. в нераспределенном фонде;</w:t>
      </w:r>
    </w:p>
    <w:p w:rsidR="00C74D00" w:rsidRDefault="00C74D00" w:rsidP="00032A31">
      <w:pPr>
        <w:ind w:right="212" w:firstLine="567"/>
        <w:contextualSpacing/>
        <w:jc w:val="both"/>
        <w:rPr>
          <w:sz w:val="28"/>
          <w:szCs w:val="28"/>
        </w:rPr>
      </w:pPr>
      <w:r w:rsidRPr="00C74D00">
        <w:rPr>
          <w:sz w:val="28"/>
          <w:szCs w:val="28"/>
        </w:rPr>
        <w:t xml:space="preserve"> – попадает в контур Нижне-Ольшанского месторождения песков для бетона и силикатных изделий, учтенного в Отчетном балансе запасов полезных ископаемых по Белгородской области по состоянию на 01.01.2022 г. в нераспределенном фонде;</w:t>
      </w:r>
    </w:p>
    <w:p w:rsidR="00C74D00" w:rsidRDefault="00C74D00" w:rsidP="00032A31">
      <w:pPr>
        <w:ind w:right="212" w:firstLine="567"/>
        <w:contextualSpacing/>
        <w:jc w:val="both"/>
        <w:rPr>
          <w:sz w:val="28"/>
          <w:szCs w:val="28"/>
        </w:rPr>
      </w:pPr>
      <w:r w:rsidRPr="00C74D00">
        <w:rPr>
          <w:sz w:val="28"/>
          <w:szCs w:val="28"/>
        </w:rPr>
        <w:t xml:space="preserve"> – попадает в контур Карнауховского месторождения песков для бетона и силикатных изделий, учтенного в Отчетном балансе запасов полезных ископаемых по Белгородской области по состоянию на 01.01.2022 г. в нераспределенном фонде;</w:t>
      </w:r>
    </w:p>
    <w:p w:rsidR="009F76A9" w:rsidRPr="00C74D00" w:rsidRDefault="00C74D00" w:rsidP="00032A31">
      <w:pPr>
        <w:ind w:right="212" w:firstLine="567"/>
        <w:contextualSpacing/>
        <w:jc w:val="both"/>
        <w:rPr>
          <w:rStyle w:val="aff3"/>
        </w:rPr>
      </w:pPr>
      <w:r w:rsidRPr="00C74D00">
        <w:rPr>
          <w:sz w:val="28"/>
          <w:szCs w:val="28"/>
        </w:rPr>
        <w:t xml:space="preserve"> – попадает в контур Северного участка Разуменского месторождения песков для бетона и силикатных изделий, учтенного в Отчетном балансе запасов полезных ископаемых по Белгородской области по состоянию на 01.01.2022 г. в распределенном фонде, разрабатываемое АО «Стройматериалы», лицензия БЕЛ 31066 ТЭ, срок действия 26.08.2010- 01.01.2029 г.</w:t>
      </w:r>
    </w:p>
    <w:p w:rsidR="00081AA6" w:rsidRPr="00DF431A" w:rsidRDefault="00081AA6" w:rsidP="00032A31">
      <w:pPr>
        <w:pStyle w:val="10"/>
        <w:spacing w:before="120" w:after="0"/>
        <w:ind w:right="212" w:firstLine="567"/>
        <w:jc w:val="both"/>
        <w:rPr>
          <w:rFonts w:cs="Times New Roman"/>
          <w:bCs w:val="0"/>
          <w:color w:val="000000"/>
          <w:kern w:val="0"/>
          <w:szCs w:val="24"/>
        </w:rPr>
      </w:pPr>
      <w:bookmarkStart w:id="102" w:name="_Toc505780455"/>
      <w:bookmarkStart w:id="103" w:name="_Toc507532557"/>
      <w:bookmarkStart w:id="104" w:name="_Toc126146929"/>
      <w:r w:rsidRPr="00DF431A">
        <w:rPr>
          <w:rFonts w:cs="Times New Roman"/>
          <w:bCs w:val="0"/>
          <w:color w:val="000000"/>
          <w:kern w:val="0"/>
          <w:szCs w:val="24"/>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02"/>
      <w:bookmarkEnd w:id="103"/>
      <w:r w:rsidR="009F76A9">
        <w:rPr>
          <w:rFonts w:cs="Times New Roman"/>
          <w:bCs w:val="0"/>
          <w:color w:val="000000"/>
          <w:kern w:val="0"/>
          <w:szCs w:val="24"/>
        </w:rPr>
        <w:t>.</w:t>
      </w:r>
      <w:bookmarkEnd w:id="104"/>
    </w:p>
    <w:p w:rsidR="00F43A0C" w:rsidRDefault="00F43A0C" w:rsidP="00032A31">
      <w:pPr>
        <w:spacing w:line="276" w:lineRule="auto"/>
        <w:ind w:left="142" w:right="212" w:firstLine="539"/>
        <w:jc w:val="both"/>
        <w:rPr>
          <w:sz w:val="28"/>
          <w:szCs w:val="28"/>
        </w:rPr>
      </w:pPr>
      <w:bookmarkStart w:id="105" w:name="_Toc505780456"/>
    </w:p>
    <w:p w:rsidR="00D64321" w:rsidRPr="00C9673A" w:rsidRDefault="00D64321" w:rsidP="00C9673A">
      <w:pPr>
        <w:pStyle w:val="aff2"/>
      </w:pPr>
      <w:r w:rsidRPr="00C9673A">
        <w:t xml:space="preserve">7.1. </w:t>
      </w:r>
      <w:r w:rsidR="00531265" w:rsidRPr="00C9673A">
        <w:t>Проектом генерального плана предусмотрено</w:t>
      </w:r>
      <w:r w:rsidRPr="00C9673A">
        <w:t>:</w:t>
      </w:r>
    </w:p>
    <w:p w:rsidR="001C69E4" w:rsidRDefault="00D64321" w:rsidP="00C9673A">
      <w:pPr>
        <w:pStyle w:val="aff2"/>
      </w:pPr>
      <w:r w:rsidRPr="00C9673A">
        <w:t>-</w:t>
      </w:r>
      <w:r w:rsidR="00531265" w:rsidRPr="00C9673A">
        <w:t xml:space="preserve"> изме</w:t>
      </w:r>
      <w:r w:rsidR="00F3416D" w:rsidRPr="00C9673A">
        <w:t>нение границ населен</w:t>
      </w:r>
      <w:r w:rsidR="001238E7" w:rsidRPr="00C9673A">
        <w:t>н</w:t>
      </w:r>
      <w:r w:rsidR="00A25097" w:rsidRPr="00C9673A">
        <w:t>ого</w:t>
      </w:r>
      <w:r w:rsidR="00F3416D" w:rsidRPr="00C9673A">
        <w:t xml:space="preserve"> пункт</w:t>
      </w:r>
      <w:r w:rsidR="00A25097" w:rsidRPr="00C9673A">
        <w:t xml:space="preserve">а </w:t>
      </w:r>
      <w:r w:rsidRPr="00C9673A">
        <w:t>с.Нижний Ольшанец путем включения в нее земельных участков с кадастровыми номерами 31:15:000000:1650, 31:15:0000000:1651, 31:15:0000000:2023/1, 31:15:2109001:4, 31:15:2109001:162,</w:t>
      </w:r>
      <w:r w:rsidR="001C69E4">
        <w:t xml:space="preserve"> 31:15:2109001:13, 31:15:0000000:3776, </w:t>
      </w:r>
      <w:r w:rsidRPr="00C9673A">
        <w:t>частей земельных участков с кадастровыми номерами 31:15:2109001:726/1, 31:15:2109001:1</w:t>
      </w:r>
      <w:r w:rsidR="001C69E4">
        <w:t>4</w:t>
      </w:r>
      <w:r w:rsidRPr="00C9673A">
        <w:t>, 31:15:2109001:</w:t>
      </w:r>
      <w:r w:rsidR="001C69E4">
        <w:t>3777</w:t>
      </w:r>
      <w:r w:rsidRPr="00C9673A">
        <w:t xml:space="preserve">, а также </w:t>
      </w:r>
      <w:r w:rsidR="001C69E4">
        <w:t>территорий</w:t>
      </w:r>
      <w:r w:rsidRPr="00C9673A">
        <w:t>, государственная собственность на которые не разграничена</w:t>
      </w:r>
      <w:r w:rsidR="001C69E4">
        <w:t>. Общая площадь включаемых участков в границу населенных пунктов в целя</w:t>
      </w:r>
      <w:r w:rsidR="008939B7">
        <w:t>х</w:t>
      </w:r>
      <w:r w:rsidR="001C69E4">
        <w:t xml:space="preserve"> индивидуального жилищного строительства составляет 103 га.</w:t>
      </w:r>
    </w:p>
    <w:p w:rsidR="00C9673A" w:rsidRDefault="00C9673A" w:rsidP="00C9673A">
      <w:pPr>
        <w:pStyle w:val="aff2"/>
      </w:pPr>
      <w:r w:rsidRPr="00C9673A">
        <w:t xml:space="preserve">- включить в границу населенного пункта с. </w:t>
      </w:r>
      <w:proofErr w:type="gramStart"/>
      <w:r w:rsidRPr="00C9673A">
        <w:t>Нижний</w:t>
      </w:r>
      <w:proofErr w:type="gramEnd"/>
      <w:r w:rsidRPr="00C9673A">
        <w:t xml:space="preserve"> Ольшанец, территории, расположенной в кадастровом квартале 31:15:2109003 (ориентировочная площадь 1500 кв.м.), в целях реализации проекта «Рекреационная зона с причалом для маломерных судов»</w:t>
      </w:r>
      <w:r w:rsidR="001C69E4">
        <w:t>.</w:t>
      </w:r>
    </w:p>
    <w:p w:rsidR="000D1404" w:rsidRPr="00C9673A" w:rsidRDefault="000D1404" w:rsidP="000D1404">
      <w:pPr>
        <w:pStyle w:val="aff2"/>
        <w:tabs>
          <w:tab w:val="left" w:pos="7041"/>
        </w:tabs>
      </w:pPr>
      <w:r w:rsidRPr="00C9673A">
        <w:t xml:space="preserve">- изменение границ населенного пункта </w:t>
      </w:r>
      <w:r>
        <w:t>п. Разумное</w:t>
      </w:r>
      <w:r w:rsidRPr="00C9673A">
        <w:t xml:space="preserve"> путем включения в нее </w:t>
      </w:r>
      <w:r>
        <w:t xml:space="preserve">территорий в кадастровом квартале 31:15:1002003 площадью </w:t>
      </w:r>
      <w:r w:rsidRPr="001658B6">
        <w:t>104</w:t>
      </w:r>
      <w:r>
        <w:t> 066кв.</w:t>
      </w:r>
      <w:r w:rsidRPr="001658B6">
        <w:t>м</w:t>
      </w:r>
      <w:r>
        <w:t xml:space="preserve">. и </w:t>
      </w:r>
      <w:r w:rsidRPr="001658B6">
        <w:t>50571</w:t>
      </w:r>
      <w:r>
        <w:t xml:space="preserve"> кв.м.;</w:t>
      </w:r>
    </w:p>
    <w:p w:rsidR="001C69E4" w:rsidRPr="00C9673A" w:rsidRDefault="001C69E4" w:rsidP="00C9673A">
      <w:pPr>
        <w:pStyle w:val="aff2"/>
      </w:pPr>
      <w:proofErr w:type="gramStart"/>
      <w:r>
        <w:t>Таким образом, проектом внесения изменений в генеральный план общая площадь населенного пункта с. Нижний Ольшанец увеличена на 103,15 га</w:t>
      </w:r>
      <w:r w:rsidR="000D1404">
        <w:t>,</w:t>
      </w:r>
      <w:r w:rsidR="000D1404" w:rsidRPr="000D1404">
        <w:t xml:space="preserve"> </w:t>
      </w:r>
      <w:r w:rsidR="000D1404">
        <w:t>общая площадь населенного пункта п. Разумное увеличена на 15,46 г.</w:t>
      </w:r>
      <w:r>
        <w:t xml:space="preserve"> В отношении земельных участков, включаемых в границу населенного пункта</w:t>
      </w:r>
      <w:r w:rsidR="00AF3BDD">
        <w:t>,</w:t>
      </w:r>
      <w:r>
        <w:t xml:space="preserve"> устанавливается категория земель «Земли населенного пункта»</w:t>
      </w:r>
      <w:r w:rsidR="00AF3BDD">
        <w:t xml:space="preserve"> в соответствии статьи 83 Земельного кодекса РФ</w:t>
      </w:r>
      <w:r>
        <w:t xml:space="preserve">. </w:t>
      </w:r>
      <w:proofErr w:type="gramEnd"/>
    </w:p>
    <w:p w:rsidR="00D64321" w:rsidRPr="00C9673A" w:rsidRDefault="00D64321" w:rsidP="00C9673A">
      <w:pPr>
        <w:pStyle w:val="aff2"/>
      </w:pPr>
      <w:r w:rsidRPr="00C9673A">
        <w:t>7.2. Проектом предусмотрено изменение функциональных зон:</w:t>
      </w:r>
    </w:p>
    <w:p w:rsidR="00D64321" w:rsidRPr="00C9673A" w:rsidRDefault="00D64321" w:rsidP="00C9673A">
      <w:pPr>
        <w:pStyle w:val="aff2"/>
      </w:pPr>
      <w:r w:rsidRPr="00C9673A">
        <w:t>- Установление функциональной зоны «Зона застройки малоэтажными жилыми домами</w:t>
      </w:r>
      <w:r w:rsidR="008D05F6">
        <w:t xml:space="preserve"> (до 4 этажей, включая мансардный)</w:t>
      </w:r>
      <w:r w:rsidRPr="00C9673A">
        <w:t>» в отношении земельн</w:t>
      </w:r>
      <w:r w:rsidR="00C9673A" w:rsidRPr="00C9673A">
        <w:t xml:space="preserve">ых </w:t>
      </w:r>
      <w:r w:rsidRPr="00C9673A">
        <w:t>участк</w:t>
      </w:r>
      <w:r w:rsidR="00C9673A" w:rsidRPr="00C9673A">
        <w:t>ов</w:t>
      </w:r>
      <w:r w:rsidRPr="00C9673A">
        <w:t xml:space="preserve"> с кадастровым</w:t>
      </w:r>
      <w:r w:rsidR="00C9673A" w:rsidRPr="00C9673A">
        <w:t>и</w:t>
      </w:r>
      <w:r w:rsidRPr="00C9673A">
        <w:rPr>
          <w:spacing w:val="-2"/>
        </w:rPr>
        <w:t>номер</w:t>
      </w:r>
      <w:r w:rsidR="00C9673A" w:rsidRPr="00C9673A">
        <w:rPr>
          <w:spacing w:val="-2"/>
        </w:rPr>
        <w:t>ами</w:t>
      </w:r>
      <w:r w:rsidR="001C69E4">
        <w:rPr>
          <w:spacing w:val="-2"/>
        </w:rPr>
        <w:t>3</w:t>
      </w:r>
      <w:r w:rsidR="00C9673A" w:rsidRPr="00C9673A">
        <w:t>1:15:1004001:2072</w:t>
      </w:r>
      <w:r w:rsidR="008D05F6">
        <w:t xml:space="preserve"> площадью 4 723 кв.м.</w:t>
      </w:r>
      <w:r w:rsidR="00C9673A" w:rsidRPr="00C9673A">
        <w:t>,31:15:1004001:2071</w:t>
      </w:r>
      <w:r w:rsidR="008D05F6">
        <w:t xml:space="preserve"> площадью 4 177 кв.м.</w:t>
      </w:r>
      <w:r w:rsidR="00C9673A" w:rsidRPr="00C9673A">
        <w:t>,31:15:1004001:2070</w:t>
      </w:r>
      <w:r w:rsidR="008D05F6">
        <w:t xml:space="preserve"> площадью 3 706 кв.м.</w:t>
      </w:r>
      <w:r w:rsidR="00C9673A" w:rsidRPr="00C9673A">
        <w:t>,31:15:1004001:2069</w:t>
      </w:r>
      <w:r w:rsidR="008D05F6">
        <w:t xml:space="preserve"> площадью 4 994 кв.м.</w:t>
      </w:r>
      <w:r w:rsidR="00C9673A" w:rsidRPr="00C9673A">
        <w:t>,</w:t>
      </w:r>
      <w:r w:rsidR="00C9673A" w:rsidRPr="00C9673A">
        <w:rPr>
          <w:spacing w:val="-2"/>
        </w:rPr>
        <w:t>31:15:1004001:2089</w:t>
      </w:r>
      <w:r w:rsidR="008D05F6">
        <w:rPr>
          <w:spacing w:val="-2"/>
        </w:rPr>
        <w:t xml:space="preserve"> площадью 4 116 кв.м.</w:t>
      </w:r>
    </w:p>
    <w:p w:rsidR="00C9673A" w:rsidRPr="00C9673A" w:rsidRDefault="008D05F6" w:rsidP="00C9673A">
      <w:pPr>
        <w:pStyle w:val="aff2"/>
        <w:rPr>
          <w:color w:val="FF0000"/>
        </w:rPr>
      </w:pPr>
      <w:r>
        <w:t xml:space="preserve">- </w:t>
      </w:r>
      <w:r w:rsidR="00C9673A" w:rsidRPr="00C9673A">
        <w:t xml:space="preserve">Установление функциональной зоны «Зона отдыха» для </w:t>
      </w:r>
      <w:r w:rsidR="00C9673A" w:rsidRPr="00C9673A">
        <w:rPr>
          <w:spacing w:val="-2"/>
        </w:rPr>
        <w:t xml:space="preserve">территории, </w:t>
      </w:r>
      <w:r w:rsidR="00C9673A" w:rsidRPr="00C9673A">
        <w:t>расположенной в кадастровом квартале 31:15:2109003 (ориентировочной площадь 1500кв.м.), в целях реализации проекта «Рекреационная зона с причалом для маломерных судов».</w:t>
      </w:r>
    </w:p>
    <w:p w:rsidR="00D64321" w:rsidRPr="00C9673A" w:rsidRDefault="00C9673A" w:rsidP="000466EE">
      <w:pPr>
        <w:pStyle w:val="aff2"/>
        <w:tabs>
          <w:tab w:val="left" w:pos="7041"/>
        </w:tabs>
      </w:pPr>
      <w:r w:rsidRPr="000466EE">
        <w:t>-</w:t>
      </w:r>
      <w:r w:rsidR="00D64321" w:rsidRPr="00C9673A">
        <w:t>Установление функциональной зоны</w:t>
      </w:r>
      <w:r w:rsidR="000466EE" w:rsidRPr="000466EE">
        <w:t>«Зона застройки индивидуальными жилыми домами»</w:t>
      </w:r>
      <w:r w:rsidR="00D64321" w:rsidRPr="00C9673A">
        <w:t xml:space="preserve"> для земельн</w:t>
      </w:r>
      <w:r w:rsidR="001658B6">
        <w:t>ого</w:t>
      </w:r>
      <w:r w:rsidR="00D64321" w:rsidRPr="00C9673A">
        <w:t xml:space="preserve"> участк</w:t>
      </w:r>
      <w:r w:rsidR="001658B6">
        <w:t>а</w:t>
      </w:r>
      <w:r w:rsidR="00D64321" w:rsidRPr="00C9673A">
        <w:t xml:space="preserve"> с кадастровым номер</w:t>
      </w:r>
      <w:r w:rsidR="001658B6">
        <w:t>ом</w:t>
      </w:r>
      <w:r w:rsidR="00D64321" w:rsidRPr="00C9673A">
        <w:t xml:space="preserve"> 31:15:0904008:1181</w:t>
      </w:r>
      <w:r w:rsidR="001658B6">
        <w:t xml:space="preserve"> площадью 87900 кв.м.</w:t>
      </w:r>
      <w:r w:rsidR="00D64321" w:rsidRPr="00C9673A">
        <w:t xml:space="preserve">, </w:t>
      </w:r>
      <w:r w:rsidR="0044161A">
        <w:t xml:space="preserve">части земельного участка </w:t>
      </w:r>
      <w:r w:rsidR="00D64321" w:rsidRPr="00C9673A">
        <w:t>31:15:0904008:622</w:t>
      </w:r>
      <w:r w:rsidR="0044161A">
        <w:t xml:space="preserve"> площадью </w:t>
      </w:r>
      <w:r w:rsidR="0044161A" w:rsidRPr="0044161A">
        <w:t>223</w:t>
      </w:r>
      <w:r w:rsidR="0044161A">
        <w:t> </w:t>
      </w:r>
      <w:r w:rsidR="0044161A" w:rsidRPr="0044161A">
        <w:t>782</w:t>
      </w:r>
      <w:r w:rsidR="0044161A">
        <w:t xml:space="preserve"> кв.м.,части земельного участка </w:t>
      </w:r>
      <w:r w:rsidR="00D64321" w:rsidRPr="00C9673A">
        <w:t>31:15:0904007:497</w:t>
      </w:r>
      <w:r w:rsidR="0044161A">
        <w:t xml:space="preserve"> площадью </w:t>
      </w:r>
      <w:r w:rsidR="00474044">
        <w:t>74 021</w:t>
      </w:r>
      <w:r w:rsidR="0044161A">
        <w:t xml:space="preserve"> кв.м.</w:t>
      </w:r>
      <w:r w:rsidR="001658B6">
        <w:t xml:space="preserve">, территорий в кадастровом квартале 31:15:1002003 площадью </w:t>
      </w:r>
      <w:r w:rsidR="001658B6" w:rsidRPr="001658B6">
        <w:t>104</w:t>
      </w:r>
      <w:r w:rsidR="00474044">
        <w:t> </w:t>
      </w:r>
      <w:r w:rsidR="001658B6">
        <w:t>066кв.</w:t>
      </w:r>
      <w:r w:rsidR="001658B6" w:rsidRPr="001658B6">
        <w:t>м</w:t>
      </w:r>
      <w:r w:rsidR="001658B6">
        <w:t xml:space="preserve">. и </w:t>
      </w:r>
      <w:r w:rsidR="001658B6" w:rsidRPr="001658B6">
        <w:t>50571</w:t>
      </w:r>
      <w:r w:rsidR="001658B6">
        <w:t xml:space="preserve"> кв.м.;</w:t>
      </w:r>
    </w:p>
    <w:p w:rsidR="00D64321" w:rsidRPr="00C9673A" w:rsidRDefault="00C9673A" w:rsidP="00C9673A">
      <w:pPr>
        <w:pStyle w:val="aff2"/>
      </w:pPr>
      <w:r w:rsidRPr="00C9673A">
        <w:t xml:space="preserve">- Установление </w:t>
      </w:r>
      <w:r w:rsidR="00D64321" w:rsidRPr="00C9673A">
        <w:t>функциональн</w:t>
      </w:r>
      <w:r w:rsidRPr="00C9673A">
        <w:t xml:space="preserve">ой </w:t>
      </w:r>
      <w:r w:rsidR="00D64321" w:rsidRPr="00C9673A">
        <w:t>зон</w:t>
      </w:r>
      <w:r w:rsidRPr="00C9673A">
        <w:t xml:space="preserve">ы </w:t>
      </w:r>
      <w:r w:rsidR="00D64321" w:rsidRPr="00C9673A">
        <w:t>«Зона</w:t>
      </w:r>
      <w:r w:rsidRPr="00C9673A">
        <w:t xml:space="preserve"> застройки ин</w:t>
      </w:r>
      <w:r w:rsidR="00D64321" w:rsidRPr="00C9673A">
        <w:t>дивидуальнымижилымидомами»</w:t>
      </w:r>
      <w:r w:rsidRPr="00C9673A">
        <w:t xml:space="preserve"> в отношении </w:t>
      </w:r>
      <w:r w:rsidR="00D64321" w:rsidRPr="00C9673A">
        <w:t>земельногоучасткаскадастровымномером31:15:1002002:ЗУ1площадью</w:t>
      </w:r>
      <w:r w:rsidR="00D64321" w:rsidRPr="0009748B">
        <w:t>40</w:t>
      </w:r>
      <w:r w:rsidR="000466EE">
        <w:t> </w:t>
      </w:r>
      <w:r w:rsidR="00D64321" w:rsidRPr="0009748B">
        <w:t>289кв.м</w:t>
      </w:r>
      <w:r w:rsidRPr="00C9673A">
        <w:t>.</w:t>
      </w:r>
      <w:r w:rsidR="00D64321" w:rsidRPr="00C9673A">
        <w:t>;</w:t>
      </w:r>
      <w:r w:rsidRPr="00C9673A">
        <w:t xml:space="preserve"> в отношении </w:t>
      </w:r>
      <w:r w:rsidR="0009748B">
        <w:t xml:space="preserve">части </w:t>
      </w:r>
      <w:r w:rsidR="00D64321" w:rsidRPr="00C9673A">
        <w:t>земельногоучасткас</w:t>
      </w:r>
      <w:r w:rsidRPr="00C9673A">
        <w:t xml:space="preserve"> кадаст</w:t>
      </w:r>
      <w:r w:rsidR="00D64321" w:rsidRPr="00C9673A">
        <w:t>ровымномером31:15:1002002:390</w:t>
      </w:r>
      <w:r w:rsidR="0009748B">
        <w:t xml:space="preserve"> и прилегающей территории, общей площадью 3495</w:t>
      </w:r>
      <w:r w:rsidR="00474044">
        <w:t>1</w:t>
      </w:r>
      <w:r w:rsidR="0009748B">
        <w:t xml:space="preserve"> кв.м.</w:t>
      </w:r>
      <w:r w:rsidRPr="00C9673A">
        <w:t>;</w:t>
      </w:r>
    </w:p>
    <w:p w:rsidR="00D64321" w:rsidRPr="00C9673A" w:rsidRDefault="00C9673A" w:rsidP="00C9673A">
      <w:pPr>
        <w:pStyle w:val="aff2"/>
      </w:pPr>
      <w:r w:rsidRPr="00C9673A">
        <w:t>- У</w:t>
      </w:r>
      <w:r w:rsidR="00D64321" w:rsidRPr="00C9673A">
        <w:t>становлени</w:t>
      </w:r>
      <w:r w:rsidRPr="00C9673A">
        <w:t>е</w:t>
      </w:r>
      <w:r w:rsidR="00D64321" w:rsidRPr="00C9673A">
        <w:t xml:space="preserve"> функциональной зоны «Зона застройки индивидуальными жилыми домами» </w:t>
      </w:r>
      <w:r w:rsidR="001C69E4">
        <w:t xml:space="preserve">в отношении земельных участков </w:t>
      </w:r>
      <w:r w:rsidR="001C69E4" w:rsidRPr="00C9673A">
        <w:t>31:15:000000:1650, 31:15:0000000:1651, 31:15:0000000:2023/1, 31:15:2109001:4, 31:15:2109001:162,</w:t>
      </w:r>
      <w:r w:rsidR="001C69E4">
        <w:t xml:space="preserve"> 31:15:2109001:13, 31:15:0000000:3776, </w:t>
      </w:r>
      <w:r w:rsidR="001C69E4" w:rsidRPr="00C9673A">
        <w:t>частей земельны</w:t>
      </w:r>
      <w:r w:rsidR="00A47485">
        <w:t>х участков с кадастровыми номера</w:t>
      </w:r>
      <w:r w:rsidR="001C69E4" w:rsidRPr="00C9673A">
        <w:t>ми 31:15:2109001:726/1, 31:15:2109001:1</w:t>
      </w:r>
      <w:r w:rsidR="001C69E4">
        <w:t>4</w:t>
      </w:r>
      <w:r w:rsidR="001C69E4" w:rsidRPr="00C9673A">
        <w:t>, 31:15:2109001:</w:t>
      </w:r>
      <w:r w:rsidR="001C69E4">
        <w:t>3777</w:t>
      </w:r>
      <w:r w:rsidR="001C69E4" w:rsidRPr="00C9673A">
        <w:t xml:space="preserve">, а также </w:t>
      </w:r>
      <w:r w:rsidR="001C69E4">
        <w:t>территорий</w:t>
      </w:r>
      <w:r w:rsidR="001C69E4" w:rsidRPr="00C9673A">
        <w:t>, государственная собственность на которые не разграничена</w:t>
      </w:r>
      <w:r w:rsidR="001658B6">
        <w:t xml:space="preserve"> общей площадью 1030000 кв.м.</w:t>
      </w:r>
      <w:r w:rsidRPr="00C9673A">
        <w:t>;</w:t>
      </w:r>
    </w:p>
    <w:p w:rsidR="00C9673A" w:rsidRPr="00C9673A" w:rsidRDefault="00C9673A" w:rsidP="00C9673A">
      <w:pPr>
        <w:pStyle w:val="aff2"/>
      </w:pPr>
      <w:r w:rsidRPr="00C9673A">
        <w:t>- Установление функциональной зоны «Иные зоны (территорий общего пользования)» для территории площадью 3</w:t>
      </w:r>
      <w:r w:rsidR="001658B6">
        <w:t>633</w:t>
      </w:r>
      <w:r w:rsidRPr="00C9673A">
        <w:t xml:space="preserve"> кв.м.;</w:t>
      </w:r>
    </w:p>
    <w:p w:rsidR="00C9673A" w:rsidRPr="00C9673A" w:rsidRDefault="00C9673A" w:rsidP="00C9673A">
      <w:pPr>
        <w:pStyle w:val="aff2"/>
      </w:pPr>
      <w:r w:rsidRPr="00C9673A">
        <w:t xml:space="preserve">- Установление функциональной зоны «Многофункциональная общественно-деловая зона» для земельного участка с кадастровым </w:t>
      </w:r>
      <w:r w:rsidRPr="00C9673A">
        <w:rPr>
          <w:spacing w:val="-2"/>
        </w:rPr>
        <w:t xml:space="preserve">номером» </w:t>
      </w:r>
      <w:r w:rsidRPr="00C9673A">
        <w:t xml:space="preserve">31:15:1004001:3856 площадью 1689 </w:t>
      </w:r>
      <w:r w:rsidRPr="00C9673A">
        <w:rPr>
          <w:spacing w:val="-4"/>
        </w:rPr>
        <w:t>кв.м.</w:t>
      </w:r>
    </w:p>
    <w:p w:rsidR="00C9673A" w:rsidRPr="00C9673A" w:rsidRDefault="00C9673A" w:rsidP="00C9673A">
      <w:pPr>
        <w:pStyle w:val="aff2"/>
        <w:rPr>
          <w:b/>
        </w:rPr>
      </w:pPr>
      <w:r w:rsidRPr="00C9673A">
        <w:t>- Установление функциональной зоны «Многофункциональная общественно-деловая зона» для территории</w:t>
      </w:r>
      <w:r w:rsidR="0094559A">
        <w:t xml:space="preserve"> в кадастровом квартале</w:t>
      </w:r>
      <w:r w:rsidR="0094559A" w:rsidRPr="0094559A">
        <w:t xml:space="preserve">31:15:1002002 </w:t>
      </w:r>
      <w:r w:rsidRPr="00C9673A">
        <w:t xml:space="preserve">площадью </w:t>
      </w:r>
      <w:r w:rsidR="0094559A">
        <w:t xml:space="preserve">26544 </w:t>
      </w:r>
      <w:r w:rsidRPr="00C9673A">
        <w:rPr>
          <w:spacing w:val="-4"/>
        </w:rPr>
        <w:t>кв.м.</w:t>
      </w:r>
      <w:r w:rsidR="0094559A">
        <w:rPr>
          <w:b/>
          <w:spacing w:val="-4"/>
        </w:rPr>
        <w:t>;</w:t>
      </w:r>
    </w:p>
    <w:p w:rsidR="00C9673A" w:rsidRPr="00C9673A" w:rsidRDefault="00C9673A" w:rsidP="00C9673A">
      <w:pPr>
        <w:pStyle w:val="aff2"/>
      </w:pPr>
      <w:r w:rsidRPr="00C9673A">
        <w:t>- Установление границы функциональной зоны «Многофункциональной общественно – деловой зоны» для территории, расположенной в кадастровом квартале 31:15:1001006</w:t>
      </w:r>
      <w:r w:rsidR="0094559A">
        <w:t xml:space="preserve"> площадью </w:t>
      </w:r>
      <w:r w:rsidR="0094559A" w:rsidRPr="0094559A">
        <w:t>3826кв.м</w:t>
      </w:r>
      <w:r w:rsidR="0094559A">
        <w:t>;</w:t>
      </w:r>
    </w:p>
    <w:p w:rsidR="00C9673A" w:rsidRPr="00C9673A" w:rsidRDefault="00C9673A" w:rsidP="00C9673A">
      <w:pPr>
        <w:pStyle w:val="aff2"/>
        <w:rPr>
          <w:b/>
        </w:rPr>
      </w:pPr>
      <w:r w:rsidRPr="00C9673A">
        <w:t xml:space="preserve">- Установить функциональную зону«Многофункциональная общественно-деловая зона» в </w:t>
      </w:r>
      <w:r w:rsidRPr="00C9673A">
        <w:rPr>
          <w:spacing w:val="-2"/>
        </w:rPr>
        <w:t xml:space="preserve">кадастровом квартале </w:t>
      </w:r>
      <w:r w:rsidRPr="00C9673A">
        <w:t>31:15:2108004 для территории площадью 2196</w:t>
      </w:r>
      <w:r w:rsidRPr="00C9673A">
        <w:rPr>
          <w:spacing w:val="-2"/>
        </w:rPr>
        <w:t>кв.м.</w:t>
      </w:r>
    </w:p>
    <w:p w:rsidR="00C9673A" w:rsidRDefault="00C9673A" w:rsidP="00C9673A">
      <w:pPr>
        <w:pStyle w:val="aff2"/>
      </w:pPr>
      <w:r>
        <w:t>- Установить функциональную зону «Многофункциональная общественно – деловая зона» в отношении земельного участка с кадастровым номером 31:15:0904009:2244</w:t>
      </w:r>
      <w:r w:rsidR="008D05F6">
        <w:t xml:space="preserve"> площадью </w:t>
      </w:r>
      <w:r w:rsidR="008D05F6" w:rsidRPr="008D05F6">
        <w:t>91 386 кв. м</w:t>
      </w:r>
      <w:r w:rsidR="008D05F6">
        <w:t>.,</w:t>
      </w:r>
    </w:p>
    <w:p w:rsidR="00C9673A" w:rsidRDefault="00C9673A" w:rsidP="00C9673A">
      <w:pPr>
        <w:pStyle w:val="aff2"/>
      </w:pPr>
      <w:r w:rsidRPr="00C9673A">
        <w:t xml:space="preserve">Установить функциональную зону «Зона застройки малоэтажными жилыми домами (до 4этажей, включая мансардный)», </w:t>
      </w:r>
      <w:r>
        <w:t xml:space="preserve">для </w:t>
      </w:r>
      <w:r w:rsidRPr="00C9673A">
        <w:t>земельн</w:t>
      </w:r>
      <w:r>
        <w:t>ого</w:t>
      </w:r>
      <w:r w:rsidRPr="00C9673A">
        <w:t xml:space="preserve"> участ</w:t>
      </w:r>
      <w:r>
        <w:t>ка</w:t>
      </w:r>
      <w:r w:rsidRPr="00C9673A">
        <w:t xml:space="preserve"> с кадастровым номером 31:15:1004001:846</w:t>
      </w:r>
      <w:r w:rsidR="008D05F6">
        <w:t xml:space="preserve"> площадью 74 860 кв.м.</w:t>
      </w:r>
      <w:r>
        <w:t>;</w:t>
      </w:r>
    </w:p>
    <w:p w:rsidR="00687575" w:rsidRPr="00840276" w:rsidRDefault="00687575" w:rsidP="00687575">
      <w:pPr>
        <w:ind w:firstLine="567"/>
        <w:jc w:val="both"/>
        <w:rPr>
          <w:sz w:val="28"/>
          <w:szCs w:val="28"/>
        </w:rPr>
      </w:pPr>
    </w:p>
    <w:p w:rsidR="00081AA6" w:rsidRDefault="00081AA6" w:rsidP="007027F8">
      <w:pPr>
        <w:pStyle w:val="10"/>
        <w:spacing w:before="120" w:after="0"/>
        <w:jc w:val="both"/>
        <w:rPr>
          <w:rFonts w:cs="Times New Roman"/>
          <w:bCs w:val="0"/>
          <w:color w:val="000000"/>
          <w:kern w:val="0"/>
          <w:szCs w:val="24"/>
        </w:rPr>
      </w:pPr>
      <w:bookmarkStart w:id="106" w:name="_Toc507532558"/>
      <w:bookmarkStart w:id="107" w:name="_Toc126146930"/>
      <w:r w:rsidRPr="00340114">
        <w:rPr>
          <w:rFonts w:cs="Times New Roman"/>
          <w:bCs w:val="0"/>
          <w:color w:val="000000"/>
          <w:kern w:val="0"/>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5"/>
      <w:bookmarkEnd w:id="106"/>
      <w:bookmarkEnd w:id="107"/>
    </w:p>
    <w:p w:rsidR="00D25E10" w:rsidRDefault="00D25E10" w:rsidP="007027F8">
      <w:pPr>
        <w:jc w:val="both"/>
      </w:pPr>
    </w:p>
    <w:p w:rsidR="00D25E10" w:rsidRPr="00D25E10" w:rsidRDefault="00D25E10" w:rsidP="007027F8">
      <w:pPr>
        <w:widowControl w:val="0"/>
        <w:autoSpaceDE w:val="0"/>
        <w:autoSpaceDN w:val="0"/>
        <w:spacing w:line="276" w:lineRule="auto"/>
        <w:ind w:left="113" w:firstLine="709"/>
        <w:jc w:val="both"/>
        <w:rPr>
          <w:sz w:val="28"/>
          <w:szCs w:val="28"/>
          <w:lang w:eastAsia="en-US"/>
        </w:rPr>
      </w:pPr>
      <w:r w:rsidRPr="00D25E10">
        <w:rPr>
          <w:sz w:val="28"/>
          <w:szCs w:val="28"/>
          <w:lang w:eastAsia="en-US"/>
        </w:rPr>
        <w:t xml:space="preserve">Территории исторических поселений федерального значения и исторических поселений регионального значения в границах </w:t>
      </w:r>
      <w:r>
        <w:rPr>
          <w:sz w:val="28"/>
          <w:szCs w:val="28"/>
          <w:lang w:eastAsia="en-US"/>
        </w:rPr>
        <w:t>городского</w:t>
      </w:r>
      <w:r w:rsidRPr="00D25E10">
        <w:rPr>
          <w:sz w:val="28"/>
          <w:szCs w:val="28"/>
          <w:lang w:eastAsia="en-US"/>
        </w:rPr>
        <w:t xml:space="preserve"> поселения муниципального района </w:t>
      </w:r>
      <w:r>
        <w:rPr>
          <w:sz w:val="28"/>
          <w:szCs w:val="28"/>
          <w:lang w:eastAsia="en-US"/>
        </w:rPr>
        <w:t xml:space="preserve">«Белгородский район» Белгородской области </w:t>
      </w:r>
      <w:r w:rsidRPr="00D25E10">
        <w:rPr>
          <w:sz w:val="28"/>
          <w:szCs w:val="28"/>
          <w:lang w:eastAsia="en-US"/>
        </w:rPr>
        <w:t>отсутствуют.</w:t>
      </w:r>
    </w:p>
    <w:p w:rsidR="00D25E10" w:rsidRPr="00D25E10" w:rsidRDefault="00D25E10" w:rsidP="007027F8">
      <w:pPr>
        <w:widowControl w:val="0"/>
        <w:autoSpaceDE w:val="0"/>
        <w:autoSpaceDN w:val="0"/>
        <w:spacing w:line="276" w:lineRule="auto"/>
        <w:ind w:left="113" w:firstLine="709"/>
        <w:jc w:val="both"/>
        <w:rPr>
          <w:sz w:val="28"/>
          <w:szCs w:val="28"/>
          <w:lang w:eastAsia="en-US"/>
        </w:rPr>
      </w:pPr>
      <w:r w:rsidRPr="00D25E10">
        <w:rPr>
          <w:sz w:val="28"/>
          <w:szCs w:val="28"/>
          <w:lang w:eastAsia="en-US"/>
        </w:rPr>
        <w:t>В соответствии  с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 73-ФЗ)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25E10" w:rsidRDefault="00D25E10" w:rsidP="007027F8">
      <w:pPr>
        <w:widowControl w:val="0"/>
        <w:autoSpaceDE w:val="0"/>
        <w:autoSpaceDN w:val="0"/>
        <w:spacing w:line="276" w:lineRule="auto"/>
        <w:ind w:left="113" w:firstLine="709"/>
        <w:jc w:val="both"/>
        <w:rPr>
          <w:sz w:val="28"/>
          <w:szCs w:val="28"/>
          <w:lang w:eastAsia="en-US"/>
        </w:rPr>
      </w:pPr>
      <w:r w:rsidRPr="00D25E10">
        <w:rPr>
          <w:sz w:val="28"/>
          <w:szCs w:val="28"/>
          <w:lang w:eastAsia="en-US"/>
        </w:rPr>
        <w:t xml:space="preserve">На территории </w:t>
      </w:r>
      <w:r>
        <w:rPr>
          <w:sz w:val="28"/>
          <w:szCs w:val="28"/>
          <w:lang w:eastAsia="en-US"/>
        </w:rPr>
        <w:t>городского</w:t>
      </w:r>
      <w:r w:rsidRPr="00D25E10">
        <w:rPr>
          <w:sz w:val="28"/>
          <w:szCs w:val="28"/>
          <w:lang w:eastAsia="en-US"/>
        </w:rPr>
        <w:t xml:space="preserve"> поселения </w:t>
      </w:r>
      <w:r>
        <w:rPr>
          <w:sz w:val="28"/>
          <w:szCs w:val="28"/>
          <w:lang w:eastAsia="en-US"/>
        </w:rPr>
        <w:t xml:space="preserve">«Поселок Разумное» </w:t>
      </w:r>
      <w:r w:rsidRPr="00D25E10">
        <w:rPr>
          <w:sz w:val="28"/>
          <w:szCs w:val="28"/>
          <w:lang w:eastAsia="en-US"/>
        </w:rPr>
        <w:t>располагаются стоящи</w:t>
      </w:r>
      <w:r>
        <w:rPr>
          <w:sz w:val="28"/>
          <w:szCs w:val="28"/>
          <w:lang w:eastAsia="en-US"/>
        </w:rPr>
        <w:t>е</w:t>
      </w:r>
      <w:r w:rsidRPr="00D25E10">
        <w:rPr>
          <w:sz w:val="28"/>
          <w:szCs w:val="28"/>
          <w:lang w:eastAsia="en-US"/>
        </w:rPr>
        <w:t xml:space="preserve"> на государственной охране объект</w:t>
      </w:r>
      <w:r>
        <w:rPr>
          <w:sz w:val="28"/>
          <w:szCs w:val="28"/>
          <w:lang w:eastAsia="en-US"/>
        </w:rPr>
        <w:t>ы</w:t>
      </w:r>
      <w:r w:rsidRPr="00D25E10">
        <w:rPr>
          <w:sz w:val="28"/>
          <w:szCs w:val="28"/>
          <w:lang w:eastAsia="en-US"/>
        </w:rPr>
        <w:t xml:space="preserve"> культурного наследия.</w:t>
      </w:r>
    </w:p>
    <w:p w:rsidR="00D25E10" w:rsidRDefault="00D25E10" w:rsidP="00D25E10">
      <w:pPr>
        <w:widowControl w:val="0"/>
        <w:autoSpaceDE w:val="0"/>
        <w:autoSpaceDN w:val="0"/>
        <w:spacing w:line="276" w:lineRule="auto"/>
        <w:ind w:left="113" w:right="176" w:firstLine="709"/>
        <w:jc w:val="both"/>
        <w:rPr>
          <w:sz w:val="28"/>
          <w:szCs w:val="28"/>
          <w:lang w:eastAsia="en-US"/>
        </w:rPr>
      </w:pPr>
    </w:p>
    <w:p w:rsidR="00776E9C" w:rsidRDefault="00776E9C" w:rsidP="00D25E10">
      <w:pPr>
        <w:widowControl w:val="0"/>
        <w:tabs>
          <w:tab w:val="left" w:pos="10206"/>
        </w:tabs>
        <w:autoSpaceDE w:val="0"/>
        <w:autoSpaceDN w:val="0"/>
        <w:spacing w:before="5" w:line="252" w:lineRule="exact"/>
        <w:ind w:right="-6"/>
        <w:jc w:val="center"/>
        <w:rPr>
          <w:b/>
          <w:bCs/>
          <w:sz w:val="28"/>
          <w:szCs w:val="28"/>
          <w:lang w:eastAsia="en-US"/>
        </w:rPr>
      </w:pPr>
    </w:p>
    <w:p w:rsidR="00D25E10" w:rsidRDefault="00D25E10" w:rsidP="00D25E10">
      <w:pPr>
        <w:widowControl w:val="0"/>
        <w:tabs>
          <w:tab w:val="left" w:pos="10206"/>
        </w:tabs>
        <w:autoSpaceDE w:val="0"/>
        <w:autoSpaceDN w:val="0"/>
        <w:spacing w:before="5" w:line="252" w:lineRule="exact"/>
        <w:ind w:right="-6"/>
        <w:jc w:val="center"/>
        <w:rPr>
          <w:b/>
          <w:bCs/>
          <w:sz w:val="28"/>
          <w:szCs w:val="28"/>
          <w:lang w:eastAsia="en-US"/>
        </w:rPr>
      </w:pPr>
      <w:r w:rsidRPr="00D25E10">
        <w:rPr>
          <w:b/>
          <w:bCs/>
          <w:sz w:val="28"/>
          <w:szCs w:val="28"/>
          <w:lang w:eastAsia="en-US"/>
        </w:rPr>
        <w:t>Списокоб</w:t>
      </w:r>
      <w:r w:rsidRPr="00D25E10">
        <w:rPr>
          <w:b/>
          <w:bCs/>
          <w:spacing w:val="-2"/>
          <w:sz w:val="28"/>
          <w:szCs w:val="28"/>
          <w:lang w:eastAsia="en-US"/>
        </w:rPr>
        <w:t>ъ</w:t>
      </w:r>
      <w:r w:rsidRPr="00D25E10">
        <w:rPr>
          <w:b/>
          <w:bCs/>
          <w:sz w:val="28"/>
          <w:szCs w:val="28"/>
          <w:lang w:eastAsia="en-US"/>
        </w:rPr>
        <w:t>е</w:t>
      </w:r>
      <w:r w:rsidRPr="00D25E10">
        <w:rPr>
          <w:b/>
          <w:bCs/>
          <w:spacing w:val="-2"/>
          <w:sz w:val="28"/>
          <w:szCs w:val="28"/>
          <w:lang w:eastAsia="en-US"/>
        </w:rPr>
        <w:t>к</w:t>
      </w:r>
      <w:r w:rsidRPr="00D25E10">
        <w:rPr>
          <w:b/>
          <w:bCs/>
          <w:sz w:val="28"/>
          <w:szCs w:val="28"/>
          <w:lang w:eastAsia="en-US"/>
        </w:rPr>
        <w:t>тов к</w:t>
      </w:r>
      <w:r w:rsidRPr="00D25E10">
        <w:rPr>
          <w:b/>
          <w:bCs/>
          <w:spacing w:val="-2"/>
          <w:sz w:val="28"/>
          <w:szCs w:val="28"/>
          <w:lang w:eastAsia="en-US"/>
        </w:rPr>
        <w:t>у</w:t>
      </w:r>
      <w:r w:rsidRPr="00D25E10">
        <w:rPr>
          <w:b/>
          <w:bCs/>
          <w:sz w:val="28"/>
          <w:szCs w:val="28"/>
          <w:lang w:eastAsia="en-US"/>
        </w:rPr>
        <w:t>л</w:t>
      </w:r>
      <w:r w:rsidRPr="00D25E10">
        <w:rPr>
          <w:b/>
          <w:bCs/>
          <w:spacing w:val="2"/>
          <w:sz w:val="28"/>
          <w:szCs w:val="28"/>
          <w:lang w:eastAsia="en-US"/>
        </w:rPr>
        <w:t>ь</w:t>
      </w:r>
      <w:r w:rsidRPr="00D25E10">
        <w:rPr>
          <w:b/>
          <w:bCs/>
          <w:sz w:val="28"/>
          <w:szCs w:val="28"/>
          <w:lang w:eastAsia="en-US"/>
        </w:rPr>
        <w:t>тур</w:t>
      </w:r>
      <w:r w:rsidRPr="00D25E10">
        <w:rPr>
          <w:b/>
          <w:bCs/>
          <w:spacing w:val="-3"/>
          <w:sz w:val="28"/>
          <w:szCs w:val="28"/>
          <w:lang w:eastAsia="en-US"/>
        </w:rPr>
        <w:t>н</w:t>
      </w:r>
      <w:r w:rsidRPr="00D25E10">
        <w:rPr>
          <w:b/>
          <w:bCs/>
          <w:sz w:val="28"/>
          <w:szCs w:val="28"/>
          <w:lang w:eastAsia="en-US"/>
        </w:rPr>
        <w:t xml:space="preserve">ого </w:t>
      </w:r>
      <w:r w:rsidRPr="00D25E10">
        <w:rPr>
          <w:b/>
          <w:bCs/>
          <w:spacing w:val="-2"/>
          <w:sz w:val="28"/>
          <w:szCs w:val="28"/>
          <w:lang w:eastAsia="en-US"/>
        </w:rPr>
        <w:t>н</w:t>
      </w:r>
      <w:r w:rsidRPr="00D25E10">
        <w:rPr>
          <w:b/>
          <w:bCs/>
          <w:sz w:val="28"/>
          <w:szCs w:val="28"/>
          <w:lang w:eastAsia="en-US"/>
        </w:rPr>
        <w:t>асле</w:t>
      </w:r>
      <w:r w:rsidRPr="00D25E10">
        <w:rPr>
          <w:b/>
          <w:bCs/>
          <w:spacing w:val="-2"/>
          <w:sz w:val="28"/>
          <w:szCs w:val="28"/>
          <w:lang w:eastAsia="en-US"/>
        </w:rPr>
        <w:t>д</w:t>
      </w:r>
      <w:r w:rsidRPr="00D25E10">
        <w:rPr>
          <w:b/>
          <w:bCs/>
          <w:sz w:val="28"/>
          <w:szCs w:val="28"/>
          <w:lang w:eastAsia="en-US"/>
        </w:rPr>
        <w:t>ия, рас</w:t>
      </w:r>
      <w:r w:rsidRPr="00D25E10">
        <w:rPr>
          <w:b/>
          <w:bCs/>
          <w:spacing w:val="-2"/>
          <w:sz w:val="28"/>
          <w:szCs w:val="28"/>
          <w:lang w:eastAsia="en-US"/>
        </w:rPr>
        <w:t>п</w:t>
      </w:r>
      <w:r w:rsidRPr="00D25E10">
        <w:rPr>
          <w:b/>
          <w:bCs/>
          <w:sz w:val="28"/>
          <w:szCs w:val="28"/>
          <w:lang w:eastAsia="en-US"/>
        </w:rPr>
        <w:t>оло</w:t>
      </w:r>
      <w:r w:rsidRPr="00D25E10">
        <w:rPr>
          <w:b/>
          <w:bCs/>
          <w:spacing w:val="-3"/>
          <w:sz w:val="28"/>
          <w:szCs w:val="28"/>
          <w:lang w:eastAsia="en-US"/>
        </w:rPr>
        <w:t>ж</w:t>
      </w:r>
      <w:r w:rsidRPr="00D25E10">
        <w:rPr>
          <w:b/>
          <w:bCs/>
          <w:sz w:val="28"/>
          <w:szCs w:val="28"/>
          <w:lang w:eastAsia="en-US"/>
        </w:rPr>
        <w:t xml:space="preserve">енныхна </w:t>
      </w:r>
      <w:r w:rsidRPr="00D25E10">
        <w:rPr>
          <w:b/>
          <w:bCs/>
          <w:spacing w:val="-3"/>
          <w:sz w:val="28"/>
          <w:szCs w:val="28"/>
          <w:lang w:eastAsia="en-US"/>
        </w:rPr>
        <w:t>т</w:t>
      </w:r>
      <w:r w:rsidRPr="00D25E10">
        <w:rPr>
          <w:b/>
          <w:bCs/>
          <w:sz w:val="28"/>
          <w:szCs w:val="28"/>
          <w:lang w:eastAsia="en-US"/>
        </w:rPr>
        <w:t xml:space="preserve">ерритории </w:t>
      </w:r>
      <w:r>
        <w:rPr>
          <w:b/>
          <w:bCs/>
          <w:sz w:val="28"/>
          <w:szCs w:val="28"/>
          <w:lang w:eastAsia="en-US"/>
        </w:rPr>
        <w:t>городского</w:t>
      </w:r>
      <w:r w:rsidRPr="00D25E10">
        <w:rPr>
          <w:b/>
          <w:bCs/>
          <w:sz w:val="28"/>
          <w:szCs w:val="28"/>
          <w:lang w:eastAsia="en-US"/>
        </w:rPr>
        <w:t xml:space="preserve"> поселения</w:t>
      </w:r>
      <w:r>
        <w:rPr>
          <w:b/>
          <w:bCs/>
          <w:sz w:val="28"/>
          <w:szCs w:val="28"/>
          <w:lang w:eastAsia="en-US"/>
        </w:rPr>
        <w:t xml:space="preserve"> «Поселок Разумное»</w:t>
      </w:r>
    </w:p>
    <w:p w:rsidR="00AF2A1E" w:rsidRPr="00D25E10" w:rsidRDefault="00AF2A1E" w:rsidP="00AF2A1E">
      <w:pPr>
        <w:widowControl w:val="0"/>
        <w:tabs>
          <w:tab w:val="left" w:pos="10206"/>
        </w:tabs>
        <w:autoSpaceDE w:val="0"/>
        <w:autoSpaceDN w:val="0"/>
        <w:spacing w:before="5" w:line="252" w:lineRule="exact"/>
        <w:ind w:right="-6"/>
        <w:jc w:val="right"/>
        <w:rPr>
          <w:b/>
          <w:bCs/>
          <w:sz w:val="28"/>
          <w:szCs w:val="28"/>
          <w:lang w:eastAsia="en-US"/>
        </w:rPr>
      </w:pPr>
      <w:r>
        <w:rPr>
          <w:sz w:val="28"/>
          <w:szCs w:val="28"/>
        </w:rPr>
        <w:t>Таблица 14</w:t>
      </w:r>
    </w:p>
    <w:tbl>
      <w:tblPr>
        <w:tblW w:w="8930" w:type="dxa"/>
        <w:tblInd w:w="147" w:type="dxa"/>
        <w:tblLayout w:type="fixed"/>
        <w:tblCellMar>
          <w:left w:w="0" w:type="dxa"/>
          <w:right w:w="0" w:type="dxa"/>
        </w:tblCellMar>
        <w:tblLook w:val="01E0"/>
      </w:tblPr>
      <w:tblGrid>
        <w:gridCol w:w="992"/>
        <w:gridCol w:w="2836"/>
        <w:gridCol w:w="5102"/>
      </w:tblGrid>
      <w:tr w:rsidR="00D25E10" w:rsidRPr="00D25E10" w:rsidTr="001C69E4">
        <w:tc>
          <w:tcPr>
            <w:tcW w:w="992" w:type="dxa"/>
            <w:tcBorders>
              <w:top w:val="single" w:sz="4" w:space="0" w:color="000000"/>
              <w:left w:val="single" w:sz="4" w:space="0" w:color="000000"/>
              <w:bottom w:val="single" w:sz="4" w:space="0" w:color="000000"/>
              <w:right w:val="single" w:sz="4" w:space="0" w:color="000000"/>
            </w:tcBorders>
          </w:tcPr>
          <w:p w:rsidR="00D25E10" w:rsidRPr="00D25E10" w:rsidRDefault="00D25E10" w:rsidP="00D25E10">
            <w:pPr>
              <w:widowControl w:val="0"/>
              <w:autoSpaceDE w:val="0"/>
              <w:autoSpaceDN w:val="0"/>
              <w:spacing w:before="5" w:line="120" w:lineRule="exact"/>
              <w:rPr>
                <w:sz w:val="12"/>
                <w:szCs w:val="12"/>
                <w:lang w:eastAsia="en-US"/>
              </w:rPr>
            </w:pPr>
          </w:p>
          <w:p w:rsidR="00D25E10" w:rsidRPr="00D25E10" w:rsidRDefault="00D25E10" w:rsidP="00D25E10">
            <w:pPr>
              <w:widowControl w:val="0"/>
              <w:autoSpaceDE w:val="0"/>
              <w:autoSpaceDN w:val="0"/>
              <w:ind w:left="160" w:right="-20"/>
              <w:rPr>
                <w:sz w:val="22"/>
                <w:szCs w:val="22"/>
                <w:lang w:val="en-US" w:eastAsia="en-US"/>
              </w:rPr>
            </w:pPr>
            <w:r w:rsidRPr="00D25E10">
              <w:rPr>
                <w:bCs/>
                <w:sz w:val="22"/>
                <w:szCs w:val="22"/>
                <w:lang w:val="en-US" w:eastAsia="en-US"/>
              </w:rPr>
              <w:t>№</w:t>
            </w:r>
          </w:p>
          <w:p w:rsidR="00D25E10" w:rsidRPr="00D25E10" w:rsidRDefault="00D25E10" w:rsidP="00D25E10">
            <w:pPr>
              <w:widowControl w:val="0"/>
              <w:autoSpaceDE w:val="0"/>
              <w:autoSpaceDN w:val="0"/>
              <w:spacing w:line="252" w:lineRule="exact"/>
              <w:ind w:left="112" w:right="-20"/>
              <w:rPr>
                <w:sz w:val="22"/>
                <w:szCs w:val="22"/>
                <w:lang w:val="en-US" w:eastAsia="en-US"/>
              </w:rPr>
            </w:pPr>
            <w:r w:rsidRPr="00D25E10">
              <w:rPr>
                <w:bCs/>
                <w:sz w:val="22"/>
                <w:szCs w:val="22"/>
                <w:lang w:val="en-US" w:eastAsia="en-US"/>
              </w:rPr>
              <w:t>п/п</w:t>
            </w:r>
          </w:p>
        </w:tc>
        <w:tc>
          <w:tcPr>
            <w:tcW w:w="2836" w:type="dxa"/>
            <w:tcBorders>
              <w:top w:val="single" w:sz="4" w:space="0" w:color="000000"/>
              <w:left w:val="single" w:sz="4" w:space="0" w:color="000000"/>
              <w:bottom w:val="single" w:sz="4" w:space="0" w:color="000000"/>
              <w:right w:val="single" w:sz="4" w:space="0" w:color="000000"/>
            </w:tcBorders>
          </w:tcPr>
          <w:p w:rsidR="00D25E10" w:rsidRPr="00D25E10" w:rsidRDefault="00D25E10" w:rsidP="00D25E10">
            <w:pPr>
              <w:widowControl w:val="0"/>
              <w:autoSpaceDE w:val="0"/>
              <w:autoSpaceDN w:val="0"/>
              <w:spacing w:before="9" w:line="120" w:lineRule="exact"/>
              <w:rPr>
                <w:sz w:val="12"/>
                <w:szCs w:val="12"/>
                <w:lang w:val="en-US" w:eastAsia="en-US"/>
              </w:rPr>
            </w:pPr>
          </w:p>
          <w:p w:rsidR="00D25E10" w:rsidRPr="00D25E10" w:rsidRDefault="00D25E10" w:rsidP="00D25E10">
            <w:pPr>
              <w:widowControl w:val="0"/>
              <w:autoSpaceDE w:val="0"/>
              <w:autoSpaceDN w:val="0"/>
              <w:spacing w:line="252" w:lineRule="exact"/>
              <w:ind w:left="287" w:right="185" w:hanging="46"/>
              <w:rPr>
                <w:sz w:val="22"/>
                <w:szCs w:val="22"/>
                <w:lang w:val="en-US" w:eastAsia="en-US"/>
              </w:rPr>
            </w:pPr>
            <w:r w:rsidRPr="00D25E10">
              <w:rPr>
                <w:bCs/>
                <w:sz w:val="22"/>
                <w:szCs w:val="22"/>
                <w:lang w:val="en-US" w:eastAsia="en-US"/>
              </w:rPr>
              <w:t>На</w:t>
            </w:r>
            <w:r w:rsidRPr="00D25E10">
              <w:rPr>
                <w:bCs/>
                <w:spacing w:val="-1"/>
                <w:sz w:val="22"/>
                <w:szCs w:val="22"/>
                <w:lang w:val="en-US" w:eastAsia="en-US"/>
              </w:rPr>
              <w:t>и</w:t>
            </w:r>
            <w:r w:rsidRPr="00D25E10">
              <w:rPr>
                <w:bCs/>
                <w:sz w:val="22"/>
                <w:szCs w:val="22"/>
                <w:lang w:val="en-US" w:eastAsia="en-US"/>
              </w:rPr>
              <w:t>м</w:t>
            </w:r>
            <w:r w:rsidRPr="00D25E10">
              <w:rPr>
                <w:bCs/>
                <w:spacing w:val="1"/>
                <w:sz w:val="22"/>
                <w:szCs w:val="22"/>
                <w:lang w:val="en-US" w:eastAsia="en-US"/>
              </w:rPr>
              <w:t>е</w:t>
            </w:r>
            <w:r w:rsidRPr="00D25E10">
              <w:rPr>
                <w:bCs/>
                <w:sz w:val="22"/>
                <w:szCs w:val="22"/>
                <w:lang w:val="en-US" w:eastAsia="en-US"/>
              </w:rPr>
              <w:t>н</w:t>
            </w:r>
            <w:r w:rsidRPr="00D25E10">
              <w:rPr>
                <w:bCs/>
                <w:spacing w:val="-2"/>
                <w:sz w:val="22"/>
                <w:szCs w:val="22"/>
                <w:lang w:val="en-US" w:eastAsia="en-US"/>
              </w:rPr>
              <w:t>о</w:t>
            </w:r>
            <w:r w:rsidRPr="00D25E10">
              <w:rPr>
                <w:bCs/>
                <w:sz w:val="22"/>
                <w:szCs w:val="22"/>
                <w:lang w:val="en-US" w:eastAsia="en-US"/>
              </w:rPr>
              <w:t>ван</w:t>
            </w:r>
            <w:r w:rsidRPr="00D25E10">
              <w:rPr>
                <w:bCs/>
                <w:spacing w:val="-2"/>
                <w:sz w:val="22"/>
                <w:szCs w:val="22"/>
                <w:lang w:val="en-US" w:eastAsia="en-US"/>
              </w:rPr>
              <w:t>и</w:t>
            </w:r>
            <w:r w:rsidRPr="00D25E10">
              <w:rPr>
                <w:bCs/>
                <w:sz w:val="22"/>
                <w:szCs w:val="22"/>
                <w:lang w:val="en-US" w:eastAsia="en-US"/>
              </w:rPr>
              <w:t>ео</w:t>
            </w:r>
            <w:r w:rsidRPr="00D25E10">
              <w:rPr>
                <w:bCs/>
                <w:spacing w:val="-2"/>
                <w:sz w:val="22"/>
                <w:szCs w:val="22"/>
                <w:lang w:val="en-US" w:eastAsia="en-US"/>
              </w:rPr>
              <w:t>б</w:t>
            </w:r>
            <w:r w:rsidRPr="00D25E10">
              <w:rPr>
                <w:bCs/>
                <w:sz w:val="22"/>
                <w:szCs w:val="22"/>
                <w:lang w:val="en-US" w:eastAsia="en-US"/>
              </w:rPr>
              <w:t>ъ</w:t>
            </w:r>
            <w:r w:rsidRPr="00D25E10">
              <w:rPr>
                <w:bCs/>
                <w:spacing w:val="1"/>
                <w:sz w:val="22"/>
                <w:szCs w:val="22"/>
                <w:lang w:val="en-US" w:eastAsia="en-US"/>
              </w:rPr>
              <w:t>е</w:t>
            </w:r>
            <w:r w:rsidRPr="00D25E10">
              <w:rPr>
                <w:bCs/>
                <w:sz w:val="22"/>
                <w:szCs w:val="22"/>
                <w:lang w:val="en-US" w:eastAsia="en-US"/>
              </w:rPr>
              <w:t>ктакул</w:t>
            </w:r>
            <w:r w:rsidRPr="00D25E10">
              <w:rPr>
                <w:bCs/>
                <w:spacing w:val="2"/>
                <w:sz w:val="22"/>
                <w:szCs w:val="22"/>
                <w:lang w:val="en-US" w:eastAsia="en-US"/>
              </w:rPr>
              <w:t>ь</w:t>
            </w:r>
            <w:r w:rsidRPr="00D25E10">
              <w:rPr>
                <w:bCs/>
                <w:spacing w:val="-3"/>
                <w:sz w:val="22"/>
                <w:szCs w:val="22"/>
                <w:lang w:val="en-US" w:eastAsia="en-US"/>
              </w:rPr>
              <w:t>т</w:t>
            </w:r>
            <w:r w:rsidRPr="00D25E10">
              <w:rPr>
                <w:bCs/>
                <w:sz w:val="22"/>
                <w:szCs w:val="22"/>
                <w:lang w:val="en-US" w:eastAsia="en-US"/>
              </w:rPr>
              <w:t>урногона</w:t>
            </w:r>
            <w:r w:rsidRPr="00D25E10">
              <w:rPr>
                <w:bCs/>
                <w:spacing w:val="-2"/>
                <w:sz w:val="22"/>
                <w:szCs w:val="22"/>
                <w:lang w:val="en-US" w:eastAsia="en-US"/>
              </w:rPr>
              <w:t>с</w:t>
            </w:r>
            <w:r w:rsidRPr="00D25E10">
              <w:rPr>
                <w:bCs/>
                <w:sz w:val="22"/>
                <w:szCs w:val="22"/>
                <w:lang w:val="en-US" w:eastAsia="en-US"/>
              </w:rPr>
              <w:t>ледия</w:t>
            </w:r>
          </w:p>
        </w:tc>
        <w:tc>
          <w:tcPr>
            <w:tcW w:w="5102" w:type="dxa"/>
            <w:tcBorders>
              <w:top w:val="single" w:sz="4" w:space="0" w:color="000000"/>
              <w:left w:val="single" w:sz="4" w:space="0" w:color="000000"/>
              <w:bottom w:val="single" w:sz="4" w:space="0" w:color="000000"/>
              <w:right w:val="single" w:sz="4" w:space="0" w:color="000000"/>
            </w:tcBorders>
          </w:tcPr>
          <w:p w:rsidR="00D25E10" w:rsidRPr="00D25E10" w:rsidRDefault="00D25E10" w:rsidP="00D25E10">
            <w:pPr>
              <w:widowControl w:val="0"/>
              <w:autoSpaceDE w:val="0"/>
              <w:autoSpaceDN w:val="0"/>
              <w:spacing w:before="1" w:line="252" w:lineRule="exact"/>
              <w:ind w:left="357" w:right="337"/>
              <w:jc w:val="center"/>
              <w:rPr>
                <w:sz w:val="22"/>
                <w:szCs w:val="22"/>
                <w:lang w:eastAsia="en-US"/>
              </w:rPr>
            </w:pPr>
            <w:r w:rsidRPr="00D25E10">
              <w:rPr>
                <w:bCs/>
                <w:sz w:val="22"/>
                <w:szCs w:val="22"/>
                <w:lang w:eastAsia="en-US"/>
              </w:rPr>
              <w:t>Норма</w:t>
            </w:r>
            <w:r w:rsidRPr="00D25E10">
              <w:rPr>
                <w:bCs/>
                <w:spacing w:val="-1"/>
                <w:sz w:val="22"/>
                <w:szCs w:val="22"/>
                <w:lang w:eastAsia="en-US"/>
              </w:rPr>
              <w:t>т</w:t>
            </w:r>
            <w:r w:rsidRPr="00D25E10">
              <w:rPr>
                <w:bCs/>
                <w:sz w:val="22"/>
                <w:szCs w:val="22"/>
                <w:lang w:eastAsia="en-US"/>
              </w:rPr>
              <w:t>ив</w:t>
            </w:r>
            <w:r w:rsidRPr="00D25E10">
              <w:rPr>
                <w:bCs/>
                <w:spacing w:val="-2"/>
                <w:sz w:val="22"/>
                <w:szCs w:val="22"/>
                <w:lang w:eastAsia="en-US"/>
              </w:rPr>
              <w:t>н</w:t>
            </w:r>
            <w:r w:rsidRPr="00D25E10">
              <w:rPr>
                <w:bCs/>
                <w:sz w:val="22"/>
                <w:szCs w:val="22"/>
                <w:lang w:eastAsia="en-US"/>
              </w:rPr>
              <w:t>о – пр</w:t>
            </w:r>
            <w:r w:rsidRPr="00D25E10">
              <w:rPr>
                <w:bCs/>
                <w:spacing w:val="-3"/>
                <w:sz w:val="22"/>
                <w:szCs w:val="22"/>
                <w:lang w:eastAsia="en-US"/>
              </w:rPr>
              <w:t>а</w:t>
            </w:r>
            <w:r w:rsidRPr="00D25E10">
              <w:rPr>
                <w:bCs/>
                <w:sz w:val="22"/>
                <w:szCs w:val="22"/>
                <w:lang w:eastAsia="en-US"/>
              </w:rPr>
              <w:t>вовойдок</w:t>
            </w:r>
            <w:r w:rsidRPr="00D25E10">
              <w:rPr>
                <w:bCs/>
                <w:spacing w:val="-1"/>
                <w:sz w:val="22"/>
                <w:szCs w:val="22"/>
                <w:lang w:eastAsia="en-US"/>
              </w:rPr>
              <w:t>у</w:t>
            </w:r>
            <w:r w:rsidRPr="00D25E10">
              <w:rPr>
                <w:bCs/>
                <w:sz w:val="22"/>
                <w:szCs w:val="22"/>
                <w:lang w:eastAsia="en-US"/>
              </w:rPr>
              <w:t>м</w:t>
            </w:r>
            <w:r w:rsidRPr="00D25E10">
              <w:rPr>
                <w:bCs/>
                <w:spacing w:val="1"/>
                <w:sz w:val="22"/>
                <w:szCs w:val="22"/>
                <w:lang w:eastAsia="en-US"/>
              </w:rPr>
              <w:t>е</w:t>
            </w:r>
            <w:r w:rsidRPr="00D25E10">
              <w:rPr>
                <w:bCs/>
                <w:sz w:val="22"/>
                <w:szCs w:val="22"/>
                <w:lang w:eastAsia="en-US"/>
              </w:rPr>
              <w:t xml:space="preserve">нт </w:t>
            </w:r>
            <w:r w:rsidRPr="00D25E10">
              <w:rPr>
                <w:bCs/>
                <w:spacing w:val="-3"/>
                <w:sz w:val="22"/>
                <w:szCs w:val="22"/>
                <w:lang w:eastAsia="en-US"/>
              </w:rPr>
              <w:t>о</w:t>
            </w:r>
            <w:r w:rsidRPr="00D25E10">
              <w:rPr>
                <w:bCs/>
                <w:sz w:val="22"/>
                <w:szCs w:val="22"/>
                <w:lang w:eastAsia="en-US"/>
              </w:rPr>
              <w:t>б ут</w:t>
            </w:r>
            <w:r w:rsidRPr="00D25E10">
              <w:rPr>
                <w:bCs/>
                <w:spacing w:val="-2"/>
                <w:sz w:val="22"/>
                <w:szCs w:val="22"/>
                <w:lang w:eastAsia="en-US"/>
              </w:rPr>
              <w:t>в</w:t>
            </w:r>
            <w:r w:rsidRPr="00D25E10">
              <w:rPr>
                <w:bCs/>
                <w:sz w:val="22"/>
                <w:szCs w:val="22"/>
                <w:lang w:eastAsia="en-US"/>
              </w:rPr>
              <w:t>ер</w:t>
            </w:r>
            <w:r w:rsidRPr="00D25E10">
              <w:rPr>
                <w:bCs/>
                <w:spacing w:val="-4"/>
                <w:sz w:val="22"/>
                <w:szCs w:val="22"/>
                <w:lang w:eastAsia="en-US"/>
              </w:rPr>
              <w:t>ж</w:t>
            </w:r>
            <w:r w:rsidRPr="00D25E10">
              <w:rPr>
                <w:bCs/>
                <w:sz w:val="22"/>
                <w:szCs w:val="22"/>
                <w:lang w:eastAsia="en-US"/>
              </w:rPr>
              <w:t>д</w:t>
            </w:r>
            <w:r w:rsidRPr="00D25E10">
              <w:rPr>
                <w:bCs/>
                <w:spacing w:val="1"/>
                <w:sz w:val="22"/>
                <w:szCs w:val="22"/>
                <w:lang w:eastAsia="en-US"/>
              </w:rPr>
              <w:t>е</w:t>
            </w:r>
            <w:r w:rsidRPr="00D25E10">
              <w:rPr>
                <w:bCs/>
                <w:sz w:val="22"/>
                <w:szCs w:val="22"/>
                <w:lang w:eastAsia="en-US"/>
              </w:rPr>
              <w:t>нии гран</w:t>
            </w:r>
            <w:r w:rsidRPr="00D25E10">
              <w:rPr>
                <w:bCs/>
                <w:spacing w:val="-2"/>
                <w:sz w:val="22"/>
                <w:szCs w:val="22"/>
                <w:lang w:eastAsia="en-US"/>
              </w:rPr>
              <w:t>и</w:t>
            </w:r>
            <w:r w:rsidRPr="00D25E10">
              <w:rPr>
                <w:bCs/>
                <w:sz w:val="22"/>
                <w:szCs w:val="22"/>
                <w:lang w:eastAsia="en-US"/>
              </w:rPr>
              <w:t>цы террито</w:t>
            </w:r>
            <w:r w:rsidRPr="00D25E10">
              <w:rPr>
                <w:bCs/>
                <w:spacing w:val="-2"/>
                <w:sz w:val="22"/>
                <w:szCs w:val="22"/>
                <w:lang w:eastAsia="en-US"/>
              </w:rPr>
              <w:t>р</w:t>
            </w:r>
            <w:r w:rsidRPr="00D25E10">
              <w:rPr>
                <w:bCs/>
                <w:sz w:val="22"/>
                <w:szCs w:val="22"/>
                <w:lang w:eastAsia="en-US"/>
              </w:rPr>
              <w:t xml:space="preserve">ии и </w:t>
            </w:r>
            <w:r w:rsidRPr="00D25E10">
              <w:rPr>
                <w:bCs/>
                <w:spacing w:val="-3"/>
                <w:sz w:val="22"/>
                <w:szCs w:val="22"/>
                <w:lang w:eastAsia="en-US"/>
              </w:rPr>
              <w:t>р</w:t>
            </w:r>
            <w:r w:rsidRPr="00D25E10">
              <w:rPr>
                <w:bCs/>
                <w:sz w:val="22"/>
                <w:szCs w:val="22"/>
                <w:lang w:eastAsia="en-US"/>
              </w:rPr>
              <w:t>е</w:t>
            </w:r>
            <w:r w:rsidRPr="00D25E10">
              <w:rPr>
                <w:bCs/>
                <w:spacing w:val="-4"/>
                <w:sz w:val="22"/>
                <w:szCs w:val="22"/>
                <w:lang w:eastAsia="en-US"/>
              </w:rPr>
              <w:t>ж</w:t>
            </w:r>
            <w:r w:rsidRPr="00D25E10">
              <w:rPr>
                <w:bCs/>
                <w:sz w:val="22"/>
                <w:szCs w:val="22"/>
                <w:lang w:eastAsia="en-US"/>
              </w:rPr>
              <w:t>има испол</w:t>
            </w:r>
            <w:r w:rsidRPr="00D25E10">
              <w:rPr>
                <w:bCs/>
                <w:spacing w:val="-2"/>
                <w:sz w:val="22"/>
                <w:szCs w:val="22"/>
                <w:lang w:eastAsia="en-US"/>
              </w:rPr>
              <w:t>ь</w:t>
            </w:r>
            <w:r w:rsidRPr="00D25E10">
              <w:rPr>
                <w:bCs/>
                <w:sz w:val="22"/>
                <w:szCs w:val="22"/>
                <w:lang w:eastAsia="en-US"/>
              </w:rPr>
              <w:t>зов</w:t>
            </w:r>
            <w:r w:rsidRPr="00D25E10">
              <w:rPr>
                <w:bCs/>
                <w:spacing w:val="-2"/>
                <w:sz w:val="22"/>
                <w:szCs w:val="22"/>
                <w:lang w:eastAsia="en-US"/>
              </w:rPr>
              <w:t>а</w:t>
            </w:r>
            <w:r w:rsidRPr="00D25E10">
              <w:rPr>
                <w:bCs/>
                <w:sz w:val="22"/>
                <w:szCs w:val="22"/>
                <w:lang w:eastAsia="en-US"/>
              </w:rPr>
              <w:t>ния</w:t>
            </w:r>
            <w:r w:rsidRPr="00D25E10">
              <w:rPr>
                <w:bCs/>
                <w:spacing w:val="-3"/>
                <w:sz w:val="22"/>
                <w:szCs w:val="22"/>
                <w:lang w:eastAsia="en-US"/>
              </w:rPr>
              <w:t>т</w:t>
            </w:r>
            <w:r w:rsidRPr="00D25E10">
              <w:rPr>
                <w:bCs/>
                <w:sz w:val="22"/>
                <w:szCs w:val="22"/>
                <w:lang w:eastAsia="en-US"/>
              </w:rPr>
              <w:t>ерритор</w:t>
            </w:r>
            <w:r w:rsidRPr="00D25E10">
              <w:rPr>
                <w:bCs/>
                <w:spacing w:val="-3"/>
                <w:sz w:val="22"/>
                <w:szCs w:val="22"/>
                <w:lang w:eastAsia="en-US"/>
              </w:rPr>
              <w:t>и</w:t>
            </w:r>
            <w:r w:rsidRPr="00D25E10">
              <w:rPr>
                <w:bCs/>
                <w:sz w:val="22"/>
                <w:szCs w:val="22"/>
                <w:lang w:eastAsia="en-US"/>
              </w:rPr>
              <w:t>и объек</w:t>
            </w:r>
            <w:r w:rsidRPr="00D25E10">
              <w:rPr>
                <w:bCs/>
                <w:spacing w:val="-2"/>
                <w:sz w:val="22"/>
                <w:szCs w:val="22"/>
                <w:lang w:eastAsia="en-US"/>
              </w:rPr>
              <w:t>т</w:t>
            </w:r>
            <w:r w:rsidRPr="00D25E10">
              <w:rPr>
                <w:bCs/>
                <w:sz w:val="22"/>
                <w:szCs w:val="22"/>
                <w:lang w:eastAsia="en-US"/>
              </w:rPr>
              <w:t>а кул</w:t>
            </w:r>
            <w:r w:rsidRPr="00D25E10">
              <w:rPr>
                <w:bCs/>
                <w:spacing w:val="2"/>
                <w:sz w:val="22"/>
                <w:szCs w:val="22"/>
                <w:lang w:eastAsia="en-US"/>
              </w:rPr>
              <w:t>ь</w:t>
            </w:r>
            <w:r w:rsidRPr="00D25E10">
              <w:rPr>
                <w:bCs/>
                <w:spacing w:val="-3"/>
                <w:sz w:val="22"/>
                <w:szCs w:val="22"/>
                <w:lang w:eastAsia="en-US"/>
              </w:rPr>
              <w:t>т</w:t>
            </w:r>
            <w:r w:rsidRPr="00D25E10">
              <w:rPr>
                <w:bCs/>
                <w:sz w:val="22"/>
                <w:szCs w:val="22"/>
                <w:lang w:eastAsia="en-US"/>
              </w:rPr>
              <w:t>урногона</w:t>
            </w:r>
            <w:r w:rsidRPr="00D25E10">
              <w:rPr>
                <w:bCs/>
                <w:spacing w:val="-2"/>
                <w:sz w:val="22"/>
                <w:szCs w:val="22"/>
                <w:lang w:eastAsia="en-US"/>
              </w:rPr>
              <w:t>с</w:t>
            </w:r>
            <w:r w:rsidRPr="00D25E10">
              <w:rPr>
                <w:bCs/>
                <w:sz w:val="22"/>
                <w:szCs w:val="22"/>
                <w:lang w:eastAsia="en-US"/>
              </w:rPr>
              <w:t>ледия</w:t>
            </w:r>
          </w:p>
        </w:tc>
      </w:tr>
      <w:tr w:rsidR="00D25E10" w:rsidRPr="00D25E10" w:rsidTr="001C69E4">
        <w:tc>
          <w:tcPr>
            <w:tcW w:w="8930" w:type="dxa"/>
            <w:gridSpan w:val="3"/>
            <w:tcBorders>
              <w:top w:val="single" w:sz="4" w:space="0" w:color="000000"/>
              <w:left w:val="single" w:sz="4" w:space="0" w:color="000000"/>
              <w:bottom w:val="single" w:sz="4" w:space="0" w:color="000000"/>
              <w:right w:val="single" w:sz="4" w:space="0" w:color="000000"/>
            </w:tcBorders>
          </w:tcPr>
          <w:p w:rsidR="00D25E10" w:rsidRPr="00D25E10" w:rsidRDefault="001A2487" w:rsidP="00D25E10">
            <w:pPr>
              <w:widowControl w:val="0"/>
              <w:autoSpaceDE w:val="0"/>
              <w:autoSpaceDN w:val="0"/>
              <w:spacing w:line="252" w:lineRule="exact"/>
              <w:ind w:left="53" w:right="-20"/>
              <w:jc w:val="center"/>
              <w:rPr>
                <w:sz w:val="22"/>
                <w:szCs w:val="22"/>
                <w:lang w:eastAsia="en-US"/>
              </w:rPr>
            </w:pPr>
            <w:r w:rsidRPr="004B5CDA">
              <w:rPr>
                <w:b/>
                <w:bCs/>
                <w:i/>
                <w:sz w:val="22"/>
                <w:szCs w:val="22"/>
                <w:lang w:eastAsia="en-US"/>
              </w:rPr>
              <w:t>Памятники воинской славы</w:t>
            </w:r>
          </w:p>
        </w:tc>
      </w:tr>
      <w:tr w:rsidR="00D25E10" w:rsidRPr="00D25E10" w:rsidTr="001C69E4">
        <w:tc>
          <w:tcPr>
            <w:tcW w:w="992" w:type="dxa"/>
            <w:tcBorders>
              <w:top w:val="single" w:sz="4" w:space="0" w:color="000000"/>
              <w:left w:val="single" w:sz="4" w:space="0" w:color="000000"/>
              <w:bottom w:val="single" w:sz="4" w:space="0" w:color="000000"/>
              <w:right w:val="single" w:sz="4" w:space="0" w:color="000000"/>
            </w:tcBorders>
          </w:tcPr>
          <w:p w:rsidR="00D25E10" w:rsidRPr="00D25E10" w:rsidRDefault="00D25E10" w:rsidP="00D25E10">
            <w:pPr>
              <w:widowControl w:val="0"/>
              <w:autoSpaceDE w:val="0"/>
              <w:autoSpaceDN w:val="0"/>
              <w:spacing w:line="246" w:lineRule="exact"/>
              <w:ind w:left="178" w:right="159"/>
              <w:jc w:val="center"/>
              <w:rPr>
                <w:lang w:val="en-US" w:eastAsia="en-US"/>
              </w:rPr>
            </w:pPr>
            <w:r w:rsidRPr="00D25E10">
              <w:rPr>
                <w:lang w:val="en-US" w:eastAsia="en-US"/>
              </w:rPr>
              <w:t>1</w:t>
            </w:r>
          </w:p>
        </w:tc>
        <w:tc>
          <w:tcPr>
            <w:tcW w:w="2836" w:type="dxa"/>
            <w:tcBorders>
              <w:top w:val="single" w:sz="4" w:space="0" w:color="000000"/>
              <w:left w:val="single" w:sz="4" w:space="0" w:color="000000"/>
              <w:bottom w:val="single" w:sz="4" w:space="0" w:color="000000"/>
              <w:right w:val="single" w:sz="4" w:space="0" w:color="auto"/>
            </w:tcBorders>
          </w:tcPr>
          <w:p w:rsidR="001A2487" w:rsidRPr="00D25E10" w:rsidRDefault="001A2487" w:rsidP="00083D6E">
            <w:pPr>
              <w:widowControl w:val="0"/>
              <w:tabs>
                <w:tab w:val="left" w:pos="3045"/>
              </w:tabs>
              <w:autoSpaceDE w:val="0"/>
              <w:autoSpaceDN w:val="0"/>
              <w:spacing w:line="252" w:lineRule="exact"/>
              <w:ind w:left="-74" w:right="57" w:firstLine="142"/>
              <w:jc w:val="center"/>
              <w:rPr>
                <w:lang w:eastAsia="en-US"/>
              </w:rPr>
            </w:pPr>
            <w:r w:rsidRPr="00D25E10">
              <w:rPr>
                <w:lang w:eastAsia="en-US"/>
              </w:rPr>
              <w:t>Объект культурного наследия регионального значения</w:t>
            </w:r>
          </w:p>
          <w:p w:rsidR="00D25E10" w:rsidRPr="00D25E10" w:rsidRDefault="001A2487" w:rsidP="00083D6E">
            <w:pPr>
              <w:widowControl w:val="0"/>
              <w:tabs>
                <w:tab w:val="left" w:pos="3045"/>
              </w:tabs>
              <w:autoSpaceDE w:val="0"/>
              <w:autoSpaceDN w:val="0"/>
              <w:spacing w:line="252" w:lineRule="exact"/>
              <w:ind w:left="-74" w:right="57" w:firstLine="142"/>
              <w:jc w:val="center"/>
              <w:rPr>
                <w:lang w:eastAsia="en-US"/>
              </w:rPr>
            </w:pPr>
            <w:r w:rsidRPr="004B5CDA">
              <w:rPr>
                <w:lang w:eastAsia="en-US"/>
              </w:rPr>
              <w:t>«Б</w:t>
            </w:r>
            <w:r w:rsidR="00083D6E" w:rsidRPr="004B5CDA">
              <w:rPr>
                <w:lang w:eastAsia="en-US"/>
              </w:rPr>
              <w:t xml:space="preserve">ратская могила героев </w:t>
            </w:r>
            <w:r w:rsidRPr="004B5CDA">
              <w:rPr>
                <w:lang w:eastAsia="en-US"/>
              </w:rPr>
              <w:t>Гражданской войны»</w:t>
            </w:r>
            <w:r w:rsidR="00D25E10" w:rsidRPr="00D25E10">
              <w:rPr>
                <w:lang w:eastAsia="en-US"/>
              </w:rPr>
              <w:t xml:space="preserve"> (</w:t>
            </w:r>
            <w:r w:rsidR="00083D6E" w:rsidRPr="004B5CDA">
              <w:rPr>
                <w:lang w:eastAsia="en-US"/>
              </w:rPr>
              <w:t>п.Разумное</w:t>
            </w:r>
            <w:r w:rsidR="00D25E10" w:rsidRPr="00D25E10">
              <w:rPr>
                <w:lang w:eastAsia="en-US"/>
              </w:rPr>
              <w:t>)</w:t>
            </w:r>
          </w:p>
        </w:tc>
        <w:tc>
          <w:tcPr>
            <w:tcW w:w="5102" w:type="dxa"/>
            <w:tcBorders>
              <w:top w:val="single" w:sz="4" w:space="0" w:color="auto"/>
              <w:left w:val="single" w:sz="4" w:space="0" w:color="auto"/>
              <w:bottom w:val="single" w:sz="4" w:space="0" w:color="auto"/>
              <w:right w:val="single" w:sz="4" w:space="0" w:color="auto"/>
            </w:tcBorders>
            <w:vAlign w:val="center"/>
          </w:tcPr>
          <w:p w:rsidR="00D25E10" w:rsidRPr="00D25E10" w:rsidRDefault="00083D6E" w:rsidP="00D25E10">
            <w:pPr>
              <w:widowControl w:val="0"/>
              <w:tabs>
                <w:tab w:val="left" w:pos="6747"/>
              </w:tabs>
              <w:autoSpaceDE w:val="0"/>
              <w:autoSpaceDN w:val="0"/>
              <w:spacing w:line="246" w:lineRule="exact"/>
              <w:ind w:left="85" w:right="21"/>
              <w:jc w:val="center"/>
              <w:rPr>
                <w:lang w:eastAsia="en-US"/>
              </w:rPr>
            </w:pPr>
            <w:r w:rsidRPr="004B5CDA">
              <w:t>Постановление губернатора Белгородской области  от 8.09.2004 г. № 178</w:t>
            </w:r>
          </w:p>
        </w:tc>
      </w:tr>
      <w:tr w:rsidR="00D25E10" w:rsidRPr="00D25E10" w:rsidTr="001C69E4">
        <w:tc>
          <w:tcPr>
            <w:tcW w:w="992" w:type="dxa"/>
            <w:tcBorders>
              <w:top w:val="single" w:sz="4" w:space="0" w:color="000000"/>
              <w:left w:val="single" w:sz="4" w:space="0" w:color="000000"/>
              <w:bottom w:val="single" w:sz="4" w:space="0" w:color="000000"/>
              <w:right w:val="single" w:sz="4" w:space="0" w:color="000000"/>
            </w:tcBorders>
          </w:tcPr>
          <w:p w:rsidR="00D25E10" w:rsidRPr="00D25E10" w:rsidRDefault="00D25E10" w:rsidP="00D25E10">
            <w:pPr>
              <w:widowControl w:val="0"/>
              <w:autoSpaceDE w:val="0"/>
              <w:autoSpaceDN w:val="0"/>
              <w:spacing w:line="246" w:lineRule="exact"/>
              <w:ind w:left="178" w:right="159"/>
              <w:jc w:val="center"/>
              <w:rPr>
                <w:lang w:val="en-US" w:eastAsia="en-US"/>
              </w:rPr>
            </w:pPr>
            <w:r w:rsidRPr="00D25E10">
              <w:rPr>
                <w:lang w:val="en-US" w:eastAsia="en-US"/>
              </w:rPr>
              <w:t>2</w:t>
            </w:r>
          </w:p>
        </w:tc>
        <w:tc>
          <w:tcPr>
            <w:tcW w:w="2836" w:type="dxa"/>
            <w:tcBorders>
              <w:top w:val="single" w:sz="4" w:space="0" w:color="000000"/>
              <w:left w:val="single" w:sz="4" w:space="0" w:color="000000"/>
              <w:bottom w:val="single" w:sz="4" w:space="0" w:color="000000"/>
              <w:right w:val="single" w:sz="4" w:space="0" w:color="auto"/>
            </w:tcBorders>
          </w:tcPr>
          <w:p w:rsidR="00D25E10" w:rsidRPr="00D25E10" w:rsidRDefault="00D25E10" w:rsidP="00D25E10">
            <w:pPr>
              <w:widowControl w:val="0"/>
              <w:tabs>
                <w:tab w:val="left" w:pos="2761"/>
              </w:tabs>
              <w:autoSpaceDE w:val="0"/>
              <w:autoSpaceDN w:val="0"/>
              <w:spacing w:line="252" w:lineRule="exact"/>
              <w:ind w:left="68" w:right="57"/>
              <w:jc w:val="center"/>
              <w:rPr>
                <w:lang w:eastAsia="en-US"/>
              </w:rPr>
            </w:pPr>
            <w:r w:rsidRPr="00D25E10">
              <w:rPr>
                <w:lang w:eastAsia="en-US"/>
              </w:rPr>
              <w:t>Объект культурного наследия регионального значения</w:t>
            </w:r>
          </w:p>
          <w:p w:rsidR="00D25E10" w:rsidRDefault="00D25E10" w:rsidP="00083D6E">
            <w:pPr>
              <w:widowControl w:val="0"/>
              <w:tabs>
                <w:tab w:val="left" w:pos="2761"/>
              </w:tabs>
              <w:autoSpaceDE w:val="0"/>
              <w:autoSpaceDN w:val="0"/>
              <w:spacing w:line="252" w:lineRule="exact"/>
              <w:ind w:left="68" w:right="57"/>
              <w:jc w:val="center"/>
              <w:rPr>
                <w:lang w:eastAsia="en-US"/>
              </w:rPr>
            </w:pPr>
            <w:r w:rsidRPr="00D25E10">
              <w:t>«Братская могила советских воинов, погибших в боях с фашистскими захватчиками в 1943 году.</w:t>
            </w:r>
            <w:r w:rsidR="00083D6E" w:rsidRPr="004B5CDA">
              <w:t xml:space="preserve"> Захоронено 264 человека, установлены имена 259 человек. Скульп</w:t>
            </w:r>
            <w:r w:rsidR="007C0ECD">
              <w:t>тура советского во</w:t>
            </w:r>
            <w:r w:rsidR="00F3416D">
              <w:t>и</w:t>
            </w:r>
            <w:r w:rsidR="00083D6E" w:rsidRPr="004B5CDA">
              <w:t>на</w:t>
            </w:r>
            <w:r w:rsidRPr="00D25E10">
              <w:t>»</w:t>
            </w:r>
            <w:r w:rsidR="00083D6E" w:rsidRPr="004B5CDA">
              <w:rPr>
                <w:lang w:eastAsia="en-US"/>
              </w:rPr>
              <w:t>(п.Разумное)</w:t>
            </w:r>
          </w:p>
          <w:p w:rsidR="00AF2A1E" w:rsidRPr="00D25E10" w:rsidRDefault="00AF2A1E" w:rsidP="00083D6E">
            <w:pPr>
              <w:widowControl w:val="0"/>
              <w:tabs>
                <w:tab w:val="left" w:pos="2761"/>
              </w:tabs>
              <w:autoSpaceDE w:val="0"/>
              <w:autoSpaceDN w:val="0"/>
              <w:spacing w:line="252" w:lineRule="exact"/>
              <w:ind w:left="68" w:right="57"/>
              <w:jc w:val="center"/>
            </w:pPr>
          </w:p>
        </w:tc>
        <w:tc>
          <w:tcPr>
            <w:tcW w:w="5102" w:type="dxa"/>
            <w:tcBorders>
              <w:top w:val="single" w:sz="4" w:space="0" w:color="auto"/>
              <w:left w:val="single" w:sz="4" w:space="0" w:color="auto"/>
              <w:bottom w:val="single" w:sz="4" w:space="0" w:color="auto"/>
              <w:right w:val="single" w:sz="4" w:space="0" w:color="auto"/>
            </w:tcBorders>
          </w:tcPr>
          <w:p w:rsidR="00D25E10" w:rsidRPr="00D25E10" w:rsidRDefault="00D25E10" w:rsidP="00D25E10">
            <w:pPr>
              <w:widowControl w:val="0"/>
              <w:tabs>
                <w:tab w:val="left" w:pos="6747"/>
              </w:tabs>
              <w:autoSpaceDE w:val="0"/>
              <w:autoSpaceDN w:val="0"/>
              <w:spacing w:line="246" w:lineRule="exact"/>
              <w:ind w:left="85" w:right="21"/>
              <w:jc w:val="center"/>
              <w:rPr>
                <w:lang w:eastAsia="en-US"/>
              </w:rPr>
            </w:pPr>
            <w:r w:rsidRPr="00D25E10">
              <w:t>Решение исполнительного комитета Белгородского областного Совета народных депутатов от 29.09.1983 г. № 373</w:t>
            </w:r>
          </w:p>
        </w:tc>
      </w:tr>
      <w:tr w:rsidR="001A2487" w:rsidRPr="00D25E10" w:rsidTr="001C69E4">
        <w:tc>
          <w:tcPr>
            <w:tcW w:w="992" w:type="dxa"/>
            <w:tcBorders>
              <w:top w:val="single" w:sz="4" w:space="0" w:color="000000"/>
              <w:left w:val="single" w:sz="4" w:space="0" w:color="000000"/>
              <w:bottom w:val="single" w:sz="4" w:space="0" w:color="000000"/>
              <w:right w:val="single" w:sz="4" w:space="0" w:color="000000"/>
            </w:tcBorders>
          </w:tcPr>
          <w:p w:rsidR="001A2487" w:rsidRPr="004B5CDA" w:rsidRDefault="001A2487" w:rsidP="00D25E10">
            <w:pPr>
              <w:widowControl w:val="0"/>
              <w:autoSpaceDE w:val="0"/>
              <w:autoSpaceDN w:val="0"/>
              <w:spacing w:line="246" w:lineRule="exact"/>
              <w:ind w:left="178" w:right="159"/>
              <w:jc w:val="center"/>
              <w:rPr>
                <w:lang w:eastAsia="en-US"/>
              </w:rPr>
            </w:pPr>
            <w:r w:rsidRPr="004B5CDA">
              <w:rPr>
                <w:lang w:eastAsia="en-US"/>
              </w:rPr>
              <w:t>3</w:t>
            </w:r>
          </w:p>
        </w:tc>
        <w:tc>
          <w:tcPr>
            <w:tcW w:w="2836" w:type="dxa"/>
            <w:tcBorders>
              <w:top w:val="single" w:sz="4" w:space="0" w:color="000000"/>
              <w:left w:val="single" w:sz="4" w:space="0" w:color="000000"/>
              <w:bottom w:val="single" w:sz="4" w:space="0" w:color="000000"/>
              <w:right w:val="single" w:sz="4" w:space="0" w:color="auto"/>
            </w:tcBorders>
          </w:tcPr>
          <w:p w:rsidR="00083D6E" w:rsidRPr="00D25E10" w:rsidRDefault="00083D6E" w:rsidP="00083D6E">
            <w:pPr>
              <w:widowControl w:val="0"/>
              <w:tabs>
                <w:tab w:val="left" w:pos="2761"/>
              </w:tabs>
              <w:autoSpaceDE w:val="0"/>
              <w:autoSpaceDN w:val="0"/>
              <w:spacing w:line="252" w:lineRule="exact"/>
              <w:ind w:left="68" w:right="57"/>
              <w:jc w:val="center"/>
              <w:rPr>
                <w:lang w:eastAsia="en-US"/>
              </w:rPr>
            </w:pPr>
            <w:r w:rsidRPr="00D25E10">
              <w:rPr>
                <w:lang w:eastAsia="en-US"/>
              </w:rPr>
              <w:t>Объект культурного наследия регионального значения</w:t>
            </w:r>
          </w:p>
          <w:p w:rsidR="001A2487" w:rsidRPr="004B5CDA" w:rsidRDefault="00083D6E" w:rsidP="00083D6E">
            <w:pPr>
              <w:widowControl w:val="0"/>
              <w:tabs>
                <w:tab w:val="left" w:pos="2761"/>
              </w:tabs>
              <w:autoSpaceDE w:val="0"/>
              <w:autoSpaceDN w:val="0"/>
              <w:spacing w:line="252" w:lineRule="exact"/>
              <w:ind w:left="68" w:right="57"/>
              <w:jc w:val="center"/>
              <w:rPr>
                <w:lang w:eastAsia="en-US"/>
              </w:rPr>
            </w:pPr>
            <w:r w:rsidRPr="004B5CDA">
              <w:rPr>
                <w:lang w:eastAsia="en-US"/>
              </w:rPr>
              <w:t>«</w:t>
            </w:r>
            <w:r w:rsidR="001A2487" w:rsidRPr="004B5CDA">
              <w:rPr>
                <w:lang w:eastAsia="en-US"/>
              </w:rPr>
              <w:t>76 мм орудия ЗИС, установленны</w:t>
            </w:r>
            <w:r w:rsidRPr="004B5CDA">
              <w:rPr>
                <w:lang w:eastAsia="en-US"/>
              </w:rPr>
              <w:t>е</w:t>
            </w:r>
            <w:r w:rsidR="001A2487" w:rsidRPr="004B5CDA">
              <w:rPr>
                <w:lang w:eastAsia="en-US"/>
              </w:rPr>
              <w:t xml:space="preserve"> на рубеже обороны 7-й Гвардейской армии</w:t>
            </w:r>
            <w:r w:rsidRPr="004B5CDA">
              <w:rPr>
                <w:lang w:eastAsia="en-US"/>
              </w:rPr>
              <w:t xml:space="preserve"> (с.Крутой Лог)</w:t>
            </w:r>
          </w:p>
        </w:tc>
        <w:tc>
          <w:tcPr>
            <w:tcW w:w="5102" w:type="dxa"/>
            <w:tcBorders>
              <w:top w:val="single" w:sz="4" w:space="0" w:color="auto"/>
              <w:left w:val="single" w:sz="4" w:space="0" w:color="auto"/>
              <w:bottom w:val="single" w:sz="4" w:space="0" w:color="auto"/>
              <w:right w:val="single" w:sz="4" w:space="0" w:color="auto"/>
            </w:tcBorders>
          </w:tcPr>
          <w:p w:rsidR="001A2487" w:rsidRPr="004B5CDA" w:rsidRDefault="00083D6E" w:rsidP="00D25E10">
            <w:pPr>
              <w:widowControl w:val="0"/>
              <w:tabs>
                <w:tab w:val="left" w:pos="6747"/>
              </w:tabs>
              <w:autoSpaceDE w:val="0"/>
              <w:autoSpaceDN w:val="0"/>
              <w:spacing w:line="246" w:lineRule="exact"/>
              <w:ind w:left="85" w:right="21"/>
              <w:jc w:val="center"/>
            </w:pPr>
            <w:r w:rsidRPr="004B5CDA">
              <w:t>Решение малого Совета Белгородского областного Совета народных депутатов от 28.11.1992 г. № 135</w:t>
            </w:r>
          </w:p>
        </w:tc>
      </w:tr>
      <w:tr w:rsidR="001A2487" w:rsidRPr="00D25E10" w:rsidTr="001C69E4">
        <w:tc>
          <w:tcPr>
            <w:tcW w:w="8930" w:type="dxa"/>
            <w:gridSpan w:val="3"/>
            <w:tcBorders>
              <w:top w:val="single" w:sz="4" w:space="0" w:color="000000"/>
              <w:left w:val="single" w:sz="4" w:space="0" w:color="000000"/>
              <w:bottom w:val="single" w:sz="4" w:space="0" w:color="000000"/>
              <w:right w:val="single" w:sz="4" w:space="0" w:color="auto"/>
            </w:tcBorders>
          </w:tcPr>
          <w:p w:rsidR="001A2487" w:rsidRPr="004B5CDA" w:rsidRDefault="004B5CDA" w:rsidP="00D25E10">
            <w:pPr>
              <w:widowControl w:val="0"/>
              <w:tabs>
                <w:tab w:val="left" w:pos="6747"/>
              </w:tabs>
              <w:autoSpaceDE w:val="0"/>
              <w:autoSpaceDN w:val="0"/>
              <w:spacing w:line="246" w:lineRule="exact"/>
              <w:ind w:left="85" w:right="21"/>
              <w:jc w:val="center"/>
            </w:pPr>
            <w:r w:rsidRPr="004B5CDA">
              <w:rPr>
                <w:b/>
                <w:bCs/>
                <w:i/>
                <w:sz w:val="22"/>
                <w:szCs w:val="22"/>
                <w:lang w:eastAsia="en-US"/>
              </w:rPr>
              <w:t>Объекты археологического наследия федерального значения</w:t>
            </w: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tabs>
                <w:tab w:val="right" w:pos="256"/>
                <w:tab w:val="center" w:pos="577"/>
              </w:tabs>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Pr="00776E9C" w:rsidRDefault="00776E9C" w:rsidP="004B5CDA">
            <w:pPr>
              <w:widowControl w:val="0"/>
              <w:tabs>
                <w:tab w:val="left" w:pos="2761"/>
              </w:tabs>
              <w:autoSpaceDE w:val="0"/>
              <w:autoSpaceDN w:val="0"/>
              <w:spacing w:line="252" w:lineRule="exact"/>
              <w:ind w:left="68" w:right="57"/>
              <w:jc w:val="center"/>
              <w:rPr>
                <w:rFonts w:eastAsia="Calibri"/>
              </w:rPr>
            </w:pPr>
            <w:r w:rsidRPr="00776E9C">
              <w:rPr>
                <w:lang w:eastAsia="en-US"/>
              </w:rPr>
              <w:t>Разумное селище-1</w:t>
            </w:r>
          </w:p>
        </w:tc>
        <w:tc>
          <w:tcPr>
            <w:tcW w:w="5102" w:type="dxa"/>
            <w:vMerge w:val="restart"/>
            <w:tcBorders>
              <w:top w:val="single" w:sz="4" w:space="0" w:color="auto"/>
              <w:left w:val="single" w:sz="4" w:space="0" w:color="auto"/>
              <w:right w:val="single" w:sz="4" w:space="0" w:color="auto"/>
            </w:tcBorders>
          </w:tcPr>
          <w:p w:rsidR="00776E9C" w:rsidRPr="004B5CDA" w:rsidRDefault="00776E9C" w:rsidP="004B5CDA">
            <w:pPr>
              <w:jc w:val="center"/>
              <w:rPr>
                <w:rFonts w:eastAsia="Calibri"/>
              </w:rPr>
            </w:pPr>
            <w:r w:rsidRPr="004B5CDA">
              <w:rPr>
                <w:rFonts w:eastAsia="Calibri"/>
              </w:rPr>
              <w:t>постановление главы администрации</w:t>
            </w:r>
          </w:p>
          <w:p w:rsidR="00776E9C" w:rsidRPr="004B5CDA" w:rsidRDefault="00776E9C" w:rsidP="004B5CDA">
            <w:pPr>
              <w:jc w:val="center"/>
              <w:rPr>
                <w:rFonts w:eastAsia="Calibri"/>
              </w:rPr>
            </w:pPr>
            <w:r w:rsidRPr="004B5CDA">
              <w:rPr>
                <w:rFonts w:eastAsia="Calibri"/>
              </w:rPr>
              <w:t>Белгородской области</w:t>
            </w:r>
          </w:p>
          <w:p w:rsidR="00776E9C" w:rsidRPr="004B5CDA" w:rsidRDefault="00776E9C" w:rsidP="004B5CDA">
            <w:pPr>
              <w:widowControl w:val="0"/>
              <w:tabs>
                <w:tab w:val="left" w:pos="6747"/>
              </w:tabs>
              <w:autoSpaceDE w:val="0"/>
              <w:autoSpaceDN w:val="0"/>
              <w:spacing w:line="246" w:lineRule="exact"/>
              <w:ind w:left="85" w:right="21"/>
              <w:jc w:val="center"/>
              <w:rPr>
                <w:rFonts w:eastAsia="Calibri"/>
              </w:rPr>
            </w:pPr>
            <w:r w:rsidRPr="004B5CDA">
              <w:rPr>
                <w:rFonts w:eastAsia="Calibri"/>
              </w:rPr>
              <w:t>от 12.05.1997 г. № 229</w:t>
            </w: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Pr="004B5CDA" w:rsidRDefault="00776E9C" w:rsidP="004B5CDA">
            <w:pPr>
              <w:widowControl w:val="0"/>
              <w:tabs>
                <w:tab w:val="left" w:pos="2761"/>
              </w:tabs>
              <w:autoSpaceDE w:val="0"/>
              <w:autoSpaceDN w:val="0"/>
              <w:spacing w:line="252" w:lineRule="exact"/>
              <w:ind w:left="68" w:right="57"/>
              <w:jc w:val="center"/>
              <w:rPr>
                <w:sz w:val="22"/>
                <w:szCs w:val="22"/>
                <w:lang w:eastAsia="en-US"/>
              </w:rPr>
            </w:pPr>
            <w:r w:rsidRPr="004B5CDA">
              <w:rPr>
                <w:rFonts w:eastAsia="Calibri"/>
              </w:rPr>
              <w:t>Разумное селище-2</w:t>
            </w:r>
          </w:p>
        </w:tc>
        <w:tc>
          <w:tcPr>
            <w:tcW w:w="5102" w:type="dxa"/>
            <w:vMerge/>
            <w:tcBorders>
              <w:left w:val="single" w:sz="4" w:space="0" w:color="auto"/>
              <w:right w:val="single" w:sz="4" w:space="0" w:color="auto"/>
            </w:tcBorders>
          </w:tcPr>
          <w:p w:rsidR="00776E9C" w:rsidRPr="004B5CDA" w:rsidRDefault="00776E9C" w:rsidP="004B5CDA">
            <w:pPr>
              <w:widowControl w:val="0"/>
              <w:tabs>
                <w:tab w:val="left" w:pos="6747"/>
              </w:tabs>
              <w:autoSpaceDE w:val="0"/>
              <w:autoSpaceDN w:val="0"/>
              <w:spacing w:line="246" w:lineRule="exact"/>
              <w:ind w:left="85" w:right="21"/>
              <w:jc w:val="center"/>
            </w:pP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Default="00776E9C" w:rsidP="00776E9C">
            <w:pPr>
              <w:jc w:val="center"/>
            </w:pPr>
            <w:r>
              <w:t>Соломино селище-1</w:t>
            </w:r>
          </w:p>
        </w:tc>
        <w:tc>
          <w:tcPr>
            <w:tcW w:w="5102" w:type="dxa"/>
            <w:vMerge/>
            <w:tcBorders>
              <w:left w:val="single" w:sz="4" w:space="0" w:color="auto"/>
              <w:right w:val="single" w:sz="4" w:space="0" w:color="auto"/>
            </w:tcBorders>
          </w:tcPr>
          <w:p w:rsidR="00776E9C" w:rsidRPr="00D25E10" w:rsidRDefault="00776E9C" w:rsidP="004B5CDA">
            <w:pPr>
              <w:widowControl w:val="0"/>
              <w:tabs>
                <w:tab w:val="left" w:pos="6747"/>
              </w:tabs>
              <w:autoSpaceDE w:val="0"/>
              <w:autoSpaceDN w:val="0"/>
              <w:spacing w:line="246" w:lineRule="exact"/>
              <w:ind w:left="85" w:right="21"/>
              <w:jc w:val="center"/>
            </w:pP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Default="00776E9C" w:rsidP="00776E9C">
            <w:pPr>
              <w:jc w:val="center"/>
            </w:pPr>
            <w:r>
              <w:t>Соломино селище-2</w:t>
            </w:r>
          </w:p>
        </w:tc>
        <w:tc>
          <w:tcPr>
            <w:tcW w:w="5102" w:type="dxa"/>
            <w:vMerge/>
            <w:tcBorders>
              <w:left w:val="single" w:sz="4" w:space="0" w:color="auto"/>
              <w:right w:val="single" w:sz="4" w:space="0" w:color="auto"/>
            </w:tcBorders>
          </w:tcPr>
          <w:p w:rsidR="00776E9C" w:rsidRPr="00D25E10" w:rsidRDefault="00776E9C" w:rsidP="00D25E10">
            <w:pPr>
              <w:widowControl w:val="0"/>
              <w:tabs>
                <w:tab w:val="left" w:pos="6747"/>
              </w:tabs>
              <w:autoSpaceDE w:val="0"/>
              <w:autoSpaceDN w:val="0"/>
              <w:spacing w:line="246" w:lineRule="exact"/>
              <w:ind w:left="85" w:right="21"/>
              <w:jc w:val="center"/>
            </w:pP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Default="00776E9C" w:rsidP="00776E9C">
            <w:pPr>
              <w:jc w:val="center"/>
            </w:pPr>
            <w:r w:rsidRPr="00776E9C">
              <w:t>Соломино селище-3</w:t>
            </w:r>
          </w:p>
        </w:tc>
        <w:tc>
          <w:tcPr>
            <w:tcW w:w="5102" w:type="dxa"/>
            <w:vMerge/>
            <w:tcBorders>
              <w:left w:val="single" w:sz="4" w:space="0" w:color="auto"/>
              <w:right w:val="single" w:sz="4" w:space="0" w:color="auto"/>
            </w:tcBorders>
          </w:tcPr>
          <w:p w:rsidR="00776E9C" w:rsidRPr="00D25E10" w:rsidRDefault="00776E9C" w:rsidP="00D25E10">
            <w:pPr>
              <w:widowControl w:val="0"/>
              <w:tabs>
                <w:tab w:val="left" w:pos="6747"/>
              </w:tabs>
              <w:autoSpaceDE w:val="0"/>
              <w:autoSpaceDN w:val="0"/>
              <w:spacing w:line="246" w:lineRule="exact"/>
              <w:ind w:left="85" w:right="21"/>
              <w:jc w:val="center"/>
            </w:pP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Pr="00776E9C" w:rsidRDefault="00776E9C" w:rsidP="00776E9C">
            <w:pPr>
              <w:jc w:val="center"/>
            </w:pPr>
            <w:r w:rsidRPr="00776E9C">
              <w:t>Нижний Ольшанец селище-1</w:t>
            </w:r>
          </w:p>
        </w:tc>
        <w:tc>
          <w:tcPr>
            <w:tcW w:w="5102" w:type="dxa"/>
            <w:vMerge/>
            <w:tcBorders>
              <w:left w:val="single" w:sz="4" w:space="0" w:color="auto"/>
              <w:right w:val="single" w:sz="4" w:space="0" w:color="auto"/>
            </w:tcBorders>
          </w:tcPr>
          <w:p w:rsidR="00776E9C" w:rsidRPr="00D25E10" w:rsidRDefault="00776E9C" w:rsidP="00D25E10">
            <w:pPr>
              <w:widowControl w:val="0"/>
              <w:tabs>
                <w:tab w:val="left" w:pos="6747"/>
              </w:tabs>
              <w:autoSpaceDE w:val="0"/>
              <w:autoSpaceDN w:val="0"/>
              <w:spacing w:line="246" w:lineRule="exact"/>
              <w:ind w:left="85" w:right="21"/>
              <w:jc w:val="center"/>
            </w:pPr>
          </w:p>
        </w:tc>
      </w:tr>
      <w:tr w:rsidR="00776E9C" w:rsidRPr="00D25E10" w:rsidTr="001C69E4">
        <w:tc>
          <w:tcPr>
            <w:tcW w:w="992" w:type="dxa"/>
            <w:tcBorders>
              <w:top w:val="single" w:sz="4" w:space="0" w:color="000000"/>
              <w:left w:val="single" w:sz="4" w:space="0" w:color="000000"/>
              <w:bottom w:val="single" w:sz="4" w:space="0" w:color="000000"/>
              <w:right w:val="single" w:sz="4" w:space="0" w:color="000000"/>
            </w:tcBorders>
          </w:tcPr>
          <w:p w:rsidR="00776E9C" w:rsidRPr="00776E9C" w:rsidRDefault="00776E9C" w:rsidP="00776E9C">
            <w:pPr>
              <w:pStyle w:val="afe"/>
              <w:widowControl w:val="0"/>
              <w:numPr>
                <w:ilvl w:val="0"/>
                <w:numId w:val="41"/>
              </w:numPr>
              <w:autoSpaceDE w:val="0"/>
              <w:autoSpaceDN w:val="0"/>
              <w:spacing w:line="246" w:lineRule="exact"/>
              <w:ind w:right="159"/>
              <w:jc w:val="both"/>
              <w:rPr>
                <w:rFonts w:ascii="Times New Roman" w:hAnsi="Times New Roman"/>
              </w:rPr>
            </w:pPr>
          </w:p>
        </w:tc>
        <w:tc>
          <w:tcPr>
            <w:tcW w:w="2836" w:type="dxa"/>
            <w:tcBorders>
              <w:top w:val="single" w:sz="4" w:space="0" w:color="000000"/>
              <w:left w:val="single" w:sz="4" w:space="0" w:color="000000"/>
              <w:bottom w:val="single" w:sz="4" w:space="0" w:color="000000"/>
              <w:right w:val="single" w:sz="4" w:space="0" w:color="auto"/>
            </w:tcBorders>
          </w:tcPr>
          <w:p w:rsidR="00776E9C" w:rsidRPr="00776E9C" w:rsidRDefault="00776E9C" w:rsidP="00776E9C">
            <w:pPr>
              <w:jc w:val="center"/>
            </w:pPr>
            <w:r w:rsidRPr="00776E9C">
              <w:t>Топлинка селище-2</w:t>
            </w:r>
          </w:p>
        </w:tc>
        <w:tc>
          <w:tcPr>
            <w:tcW w:w="5102" w:type="dxa"/>
            <w:vMerge/>
            <w:tcBorders>
              <w:left w:val="single" w:sz="4" w:space="0" w:color="auto"/>
              <w:bottom w:val="single" w:sz="4" w:space="0" w:color="auto"/>
              <w:right w:val="single" w:sz="4" w:space="0" w:color="auto"/>
            </w:tcBorders>
          </w:tcPr>
          <w:p w:rsidR="00776E9C" w:rsidRPr="00D25E10" w:rsidRDefault="00776E9C" w:rsidP="00D25E10">
            <w:pPr>
              <w:widowControl w:val="0"/>
              <w:tabs>
                <w:tab w:val="left" w:pos="6747"/>
              </w:tabs>
              <w:autoSpaceDE w:val="0"/>
              <w:autoSpaceDN w:val="0"/>
              <w:spacing w:line="246" w:lineRule="exact"/>
              <w:ind w:left="85" w:right="21"/>
              <w:jc w:val="center"/>
            </w:pPr>
          </w:p>
        </w:tc>
      </w:tr>
    </w:tbl>
    <w:p w:rsidR="00D25E10" w:rsidRPr="00D25E10" w:rsidRDefault="00D25E10" w:rsidP="00D25E10">
      <w:pPr>
        <w:widowControl w:val="0"/>
        <w:autoSpaceDE w:val="0"/>
        <w:autoSpaceDN w:val="0"/>
        <w:spacing w:line="246" w:lineRule="exact"/>
        <w:ind w:left="640" w:right="-20"/>
        <w:rPr>
          <w:sz w:val="22"/>
          <w:szCs w:val="22"/>
          <w:lang w:eastAsia="en-US"/>
        </w:rPr>
      </w:pPr>
    </w:p>
    <w:p w:rsidR="009802DC" w:rsidRPr="00F46C66" w:rsidRDefault="00454084" w:rsidP="00A47485">
      <w:pPr>
        <w:jc w:val="center"/>
        <w:rPr>
          <w:b/>
          <w:sz w:val="28"/>
        </w:rPr>
      </w:pPr>
      <w:r>
        <w:rPr>
          <w:b/>
          <w:sz w:val="28"/>
        </w:rPr>
        <w:br w:type="page"/>
      </w:r>
      <w:r w:rsidR="009802DC" w:rsidRPr="00F46C66">
        <w:rPr>
          <w:b/>
          <w:sz w:val="28"/>
        </w:rPr>
        <w:t>Перечень мероприятий по сохранению объектов культурного нас</w:t>
      </w:r>
      <w:r w:rsidR="009802DC">
        <w:rPr>
          <w:b/>
          <w:sz w:val="28"/>
        </w:rPr>
        <w:t>ледия</w:t>
      </w:r>
    </w:p>
    <w:p w:rsidR="009802DC" w:rsidRPr="00F46C66" w:rsidRDefault="009802DC" w:rsidP="009802DC">
      <w:pPr>
        <w:pStyle w:val="aff2"/>
      </w:pPr>
      <w:r w:rsidRPr="00F46C66">
        <w:t xml:space="preserve">В соответствии с </w:t>
      </w:r>
      <w:r w:rsidRPr="005473DF">
        <w:rPr>
          <w:shd w:val="clear" w:color="auto" w:fill="FFFFFF"/>
        </w:rPr>
        <w:t xml:space="preserve">Федеральным законом от 25.06.2002 </w:t>
      </w:r>
      <w:r w:rsidR="00233C67">
        <w:rPr>
          <w:shd w:val="clear" w:color="auto" w:fill="FFFFFF"/>
        </w:rPr>
        <w:t>№</w:t>
      </w:r>
      <w:r w:rsidRPr="005473DF">
        <w:rPr>
          <w:shd w:val="clear" w:color="auto" w:fill="FFFFFF"/>
        </w:rPr>
        <w:t xml:space="preserve"> 73-</w:t>
      </w:r>
      <w:r w:rsidR="00F3416D" w:rsidRPr="005473DF">
        <w:rPr>
          <w:shd w:val="clear" w:color="auto" w:fill="FFFFFF"/>
        </w:rPr>
        <w:t>ФЗ «</w:t>
      </w:r>
      <w:r w:rsidRPr="005473DF">
        <w:rPr>
          <w:shd w:val="clear" w:color="auto" w:fill="FFFFFF"/>
        </w:rPr>
        <w:t>Об объектах культурного наследия (памятниках истории и культуры) народов Российской Федерации"</w:t>
      </w:r>
      <w:r w:rsidRPr="00F46C66">
        <w:t xml:space="preserve"> для объектов культурного наследия устанавливаются защитные зоны объектов культурного наследия.</w:t>
      </w:r>
    </w:p>
    <w:p w:rsidR="009802DC" w:rsidRPr="00F46C66" w:rsidRDefault="009802DC" w:rsidP="009802DC">
      <w:pPr>
        <w:pStyle w:val="aff2"/>
      </w:pPr>
      <w:r w:rsidRPr="00F46C66">
        <w:rPr>
          <w:color w:val="000000"/>
          <w:shd w:val="clear" w:color="auto" w:fill="FFFFFF"/>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802DC" w:rsidRPr="00F46C66" w:rsidRDefault="009802DC" w:rsidP="009802DC">
      <w:pPr>
        <w:pStyle w:val="aff2"/>
        <w:rPr>
          <w:color w:val="000000"/>
        </w:rPr>
      </w:pPr>
      <w:r w:rsidRPr="00F46C66">
        <w:rPr>
          <w:rStyle w:val="blk"/>
          <w:color w:val="000000"/>
        </w:rPr>
        <w:t xml:space="preserve"> Границы защитной зоны объекта культурного наследия устанавливаются</w:t>
      </w:r>
      <w:bookmarkStart w:id="108" w:name="dst856"/>
      <w:bookmarkEnd w:id="108"/>
      <w:r w:rsidRPr="00F46C66">
        <w:rPr>
          <w:rStyle w:val="blk"/>
          <w:color w:val="000000"/>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C0ECD" w:rsidRDefault="009802DC" w:rsidP="009802DC">
      <w:pPr>
        <w:pStyle w:val="aff2"/>
        <w:rPr>
          <w:color w:val="000000"/>
          <w:shd w:val="clear" w:color="auto" w:fill="FFFFFF"/>
        </w:rPr>
      </w:pPr>
      <w:r w:rsidRPr="00F46C66">
        <w:rPr>
          <w:color w:val="000000"/>
          <w:shd w:val="clear" w:color="auto" w:fill="FFFFFF"/>
        </w:rPr>
        <w:t>Защитная зона объекта культурного наследия прекращает существование со дня утверждения в порядке, установленном </w:t>
      </w:r>
      <w:r w:rsidRPr="005473DF">
        <w:rPr>
          <w:shd w:val="clear" w:color="auto" w:fill="FFFFFF"/>
        </w:rPr>
        <w:t>статьей 34</w:t>
      </w:r>
      <w:r w:rsidRPr="00F46C66">
        <w:rPr>
          <w:color w:val="000000"/>
          <w:shd w:val="clear" w:color="auto" w:fill="FFFFFF"/>
        </w:rPr>
        <w:t>Федерального закона от 25.06.2002 №73-ФЗ, проекта зон охраны такого объекта культурного наследия.</w:t>
      </w:r>
    </w:p>
    <w:p w:rsidR="007C0ECD" w:rsidRPr="007C0ECD" w:rsidRDefault="007C0ECD" w:rsidP="007C0ECD"/>
    <w:p w:rsidR="007C0ECD" w:rsidRDefault="007C0ECD" w:rsidP="007C0ECD"/>
    <w:p w:rsidR="007C0ECD" w:rsidRPr="007C0ECD" w:rsidRDefault="007C0ECD" w:rsidP="007C0ECD">
      <w:pPr>
        <w:keepNext/>
        <w:keepLines/>
        <w:spacing w:before="240" w:line="259" w:lineRule="auto"/>
        <w:jc w:val="center"/>
        <w:outlineLvl w:val="0"/>
        <w:rPr>
          <w:b/>
          <w:sz w:val="28"/>
          <w:szCs w:val="28"/>
          <w:lang w:eastAsia="en-US"/>
        </w:rPr>
      </w:pPr>
      <w:bookmarkStart w:id="109" w:name="_Toc123007951"/>
      <w:bookmarkStart w:id="110" w:name="_Toc126146931"/>
      <w:r>
        <w:rPr>
          <w:b/>
          <w:sz w:val="28"/>
          <w:szCs w:val="28"/>
          <w:lang w:eastAsia="en-US"/>
        </w:rPr>
        <w:t xml:space="preserve">9. </w:t>
      </w:r>
      <w:r w:rsidRPr="007C0ECD">
        <w:rPr>
          <w:b/>
          <w:sz w:val="28"/>
          <w:szCs w:val="28"/>
          <w:lang w:eastAsia="en-US"/>
        </w:rPr>
        <w:t xml:space="preserve"> Градостроительные ограничения и особые условия использования территории </w:t>
      </w:r>
      <w:r w:rsidR="00B217F9">
        <w:rPr>
          <w:b/>
          <w:sz w:val="28"/>
          <w:szCs w:val="28"/>
          <w:lang w:eastAsia="en-US"/>
        </w:rPr>
        <w:t>городского</w:t>
      </w:r>
      <w:r w:rsidRPr="007C0ECD">
        <w:rPr>
          <w:b/>
          <w:sz w:val="28"/>
          <w:szCs w:val="28"/>
          <w:lang w:eastAsia="en-US"/>
        </w:rPr>
        <w:t xml:space="preserve"> поселения</w:t>
      </w:r>
      <w:bookmarkEnd w:id="109"/>
      <w:bookmarkEnd w:id="110"/>
    </w:p>
    <w:p w:rsidR="007C0ECD" w:rsidRPr="007C0ECD" w:rsidRDefault="007C0ECD" w:rsidP="007C0ECD">
      <w:pPr>
        <w:autoSpaceDE w:val="0"/>
        <w:autoSpaceDN w:val="0"/>
        <w:adjustRightInd w:val="0"/>
        <w:ind w:firstLine="540"/>
        <w:jc w:val="both"/>
        <w:rPr>
          <w:rFonts w:eastAsia="Calibri"/>
          <w:sz w:val="28"/>
          <w:szCs w:val="28"/>
          <w:lang w:eastAsia="en-US"/>
        </w:rPr>
      </w:pPr>
    </w:p>
    <w:p w:rsidR="007C0ECD" w:rsidRPr="007C0ECD" w:rsidRDefault="007C0ECD" w:rsidP="007C0ECD">
      <w:pPr>
        <w:autoSpaceDE w:val="0"/>
        <w:autoSpaceDN w:val="0"/>
        <w:adjustRightInd w:val="0"/>
        <w:ind w:firstLine="540"/>
        <w:jc w:val="both"/>
        <w:rPr>
          <w:rFonts w:eastAsia="Calibri"/>
          <w:bCs/>
          <w:sz w:val="28"/>
          <w:szCs w:val="28"/>
          <w:lang w:eastAsia="en-US"/>
        </w:rPr>
      </w:pPr>
      <w:r w:rsidRPr="007C0ECD">
        <w:rPr>
          <w:rFonts w:eastAsia="Calibri"/>
          <w:bCs/>
          <w:sz w:val="28"/>
          <w:szCs w:val="28"/>
          <w:lang w:eastAsia="en-US"/>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C0ECD" w:rsidRPr="007C0ECD" w:rsidRDefault="007C0ECD" w:rsidP="007C0ECD">
      <w:pPr>
        <w:spacing w:after="160" w:line="259" w:lineRule="auto"/>
        <w:ind w:left="142" w:firstLine="709"/>
        <w:contextualSpacing/>
        <w:jc w:val="both"/>
        <w:rPr>
          <w:rFonts w:eastAsia="Calibri"/>
          <w:sz w:val="28"/>
          <w:szCs w:val="28"/>
          <w:lang w:eastAsia="en-US"/>
        </w:rPr>
      </w:pPr>
      <w:r w:rsidRPr="007C0ECD">
        <w:rPr>
          <w:rFonts w:eastAsia="Calibri"/>
          <w:sz w:val="28"/>
          <w:szCs w:val="28"/>
          <w:lang w:eastAsia="en-US"/>
        </w:rPr>
        <w:t>Существующие зоны с особыми условиями использования территории, и основания их установления.</w:t>
      </w:r>
    </w:p>
    <w:p w:rsidR="007C0ECD" w:rsidRPr="001D77E2" w:rsidRDefault="007C0ECD" w:rsidP="007C0ECD">
      <w:pPr>
        <w:pStyle w:val="afe"/>
        <w:keepNext/>
        <w:keepLines/>
        <w:numPr>
          <w:ilvl w:val="1"/>
          <w:numId w:val="31"/>
        </w:numPr>
        <w:spacing w:before="40" w:after="160" w:line="259" w:lineRule="auto"/>
        <w:outlineLvl w:val="2"/>
        <w:rPr>
          <w:rFonts w:ascii="Times New Roman" w:hAnsi="Times New Roman"/>
          <w:b/>
          <w:sz w:val="28"/>
          <w:szCs w:val="28"/>
        </w:rPr>
      </w:pPr>
      <w:bookmarkStart w:id="111" w:name="_Toc123007952"/>
      <w:bookmarkStart w:id="112" w:name="_Toc126146932"/>
      <w:r w:rsidRPr="001D77E2">
        <w:rPr>
          <w:rFonts w:ascii="Times New Roman" w:hAnsi="Times New Roman"/>
          <w:b/>
          <w:sz w:val="28"/>
          <w:szCs w:val="28"/>
        </w:rPr>
        <w:t>Охранные зоны электрических сетей.</w:t>
      </w:r>
      <w:bookmarkEnd w:id="111"/>
      <w:bookmarkEnd w:id="112"/>
    </w:p>
    <w:p w:rsidR="007C0ECD" w:rsidRPr="007C0ECD" w:rsidRDefault="007C0ECD" w:rsidP="007C0ECD">
      <w:pPr>
        <w:autoSpaceDE w:val="0"/>
        <w:autoSpaceDN w:val="0"/>
        <w:adjustRightInd w:val="0"/>
        <w:ind w:firstLine="851"/>
        <w:jc w:val="both"/>
        <w:rPr>
          <w:rFonts w:eastAsia="Calibri"/>
          <w:sz w:val="28"/>
          <w:szCs w:val="28"/>
          <w:lang w:eastAsia="en-US"/>
        </w:rPr>
      </w:pPr>
      <w:r w:rsidRPr="007C0ECD">
        <w:rPr>
          <w:rFonts w:eastAsia="Calibri"/>
          <w:sz w:val="28"/>
          <w:szCs w:val="28"/>
          <w:lang w:eastAsia="en-US"/>
        </w:rPr>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BE5206" w:rsidRPr="002B1BAE" w:rsidRDefault="00BE5206" w:rsidP="002B1BAE">
      <w:pPr>
        <w:pStyle w:val="afe"/>
        <w:keepNext/>
        <w:keepLines/>
        <w:numPr>
          <w:ilvl w:val="1"/>
          <w:numId w:val="31"/>
        </w:numPr>
        <w:spacing w:before="40" w:after="160" w:line="259" w:lineRule="auto"/>
        <w:ind w:hanging="11"/>
        <w:jc w:val="both"/>
        <w:outlineLvl w:val="2"/>
        <w:rPr>
          <w:rFonts w:ascii="Times New Roman" w:hAnsi="Times New Roman"/>
          <w:b/>
          <w:sz w:val="28"/>
          <w:szCs w:val="28"/>
        </w:rPr>
      </w:pPr>
      <w:bookmarkStart w:id="113" w:name="_Toc123007953"/>
      <w:bookmarkStart w:id="114" w:name="_Toc126146933"/>
      <w:bookmarkStart w:id="115" w:name="_Toc128748491"/>
      <w:bookmarkStart w:id="116" w:name="_Toc136264566"/>
      <w:bookmarkStart w:id="117" w:name="_Toc149642347"/>
      <w:bookmarkStart w:id="118" w:name="_Toc123007954"/>
      <w:bookmarkStart w:id="119" w:name="_Toc126146934"/>
      <w:r w:rsidRPr="002B1BAE">
        <w:rPr>
          <w:rFonts w:ascii="Times New Roman" w:hAnsi="Times New Roman"/>
          <w:b/>
          <w:sz w:val="28"/>
          <w:szCs w:val="28"/>
        </w:rPr>
        <w:t>Водоохранные зоны</w:t>
      </w:r>
      <w:bookmarkEnd w:id="113"/>
      <w:r w:rsidRPr="002B1BAE">
        <w:rPr>
          <w:rFonts w:ascii="Times New Roman" w:hAnsi="Times New Roman"/>
          <w:b/>
          <w:sz w:val="28"/>
          <w:szCs w:val="28"/>
        </w:rPr>
        <w:t>, прибрежно защитные зоны, береговая полоса водных объектов.</w:t>
      </w:r>
      <w:bookmarkEnd w:id="114"/>
      <w:bookmarkEnd w:id="115"/>
      <w:bookmarkEnd w:id="116"/>
      <w:bookmarkEnd w:id="117"/>
    </w:p>
    <w:p w:rsidR="002B1BAE" w:rsidRPr="002B1BAE" w:rsidRDefault="002B1BAE" w:rsidP="002B1BAE">
      <w:pPr>
        <w:spacing w:line="322" w:lineRule="atLeast"/>
        <w:ind w:hanging="11"/>
        <w:jc w:val="both"/>
        <w:rPr>
          <w:sz w:val="28"/>
          <w:szCs w:val="28"/>
        </w:rPr>
      </w:pPr>
      <w:r>
        <w:rPr>
          <w:sz w:val="28"/>
          <w:szCs w:val="28"/>
        </w:rPr>
        <w:t>9</w:t>
      </w:r>
      <w:r w:rsidRPr="002B1BAE">
        <w:rPr>
          <w:sz w:val="28"/>
          <w:szCs w:val="28"/>
        </w:rPr>
        <w:t>.2.1.В границах водоохранных зон запрещаются:</w:t>
      </w:r>
    </w:p>
    <w:p w:rsidR="002B1BAE" w:rsidRPr="002B1BAE" w:rsidRDefault="002B1BAE" w:rsidP="002B1BAE">
      <w:pPr>
        <w:spacing w:before="188" w:line="322" w:lineRule="atLeast"/>
        <w:ind w:hanging="11"/>
        <w:jc w:val="both"/>
        <w:rPr>
          <w:sz w:val="28"/>
          <w:szCs w:val="28"/>
        </w:rPr>
      </w:pPr>
      <w:r w:rsidRPr="002B1BAE">
        <w:rPr>
          <w:sz w:val="28"/>
          <w:szCs w:val="28"/>
        </w:rPr>
        <w:t xml:space="preserve">1) использование сточных вод в целях повышения почвенного плодородия; </w:t>
      </w:r>
    </w:p>
    <w:p w:rsidR="002B1BAE" w:rsidRPr="002B1BAE" w:rsidRDefault="002B1BAE" w:rsidP="002B1BAE">
      <w:pPr>
        <w:spacing w:before="268" w:line="322" w:lineRule="atLeast"/>
        <w:ind w:hanging="11"/>
        <w:jc w:val="both"/>
        <w:rPr>
          <w:sz w:val="28"/>
          <w:szCs w:val="28"/>
        </w:rPr>
      </w:pPr>
      <w:r w:rsidRPr="002B1BAE">
        <w:rPr>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0" w:history="1">
        <w:r w:rsidRPr="002B1BAE">
          <w:rPr>
            <w:sz w:val="28"/>
            <w:szCs w:val="28"/>
          </w:rPr>
          <w:t>перечень</w:t>
        </w:r>
      </w:hyperlink>
      <w:r w:rsidRPr="002B1BAE">
        <w:rPr>
          <w:sz w:val="28"/>
          <w:szCs w:val="28"/>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2B1BAE" w:rsidRPr="002B1BAE" w:rsidRDefault="002B1BAE" w:rsidP="002B1BAE">
      <w:pPr>
        <w:spacing w:before="188" w:line="322" w:lineRule="atLeast"/>
        <w:ind w:hanging="11"/>
        <w:jc w:val="both"/>
        <w:rPr>
          <w:sz w:val="28"/>
          <w:szCs w:val="28"/>
        </w:rPr>
      </w:pPr>
      <w:r w:rsidRPr="002B1BAE">
        <w:rPr>
          <w:sz w:val="28"/>
          <w:szCs w:val="28"/>
        </w:rPr>
        <w:t xml:space="preserve">3) осуществление авиационных мер по борьбе с вредными организмами; </w:t>
      </w:r>
    </w:p>
    <w:p w:rsidR="002B1BAE" w:rsidRPr="002B1BAE" w:rsidRDefault="002B1BAE" w:rsidP="002B1BAE">
      <w:pPr>
        <w:spacing w:before="188" w:line="322" w:lineRule="atLeast"/>
        <w:ind w:hanging="11"/>
        <w:jc w:val="both"/>
        <w:rPr>
          <w:sz w:val="28"/>
          <w:szCs w:val="28"/>
        </w:rPr>
      </w:pPr>
      <w:r w:rsidRPr="002B1BAE">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B1BAE" w:rsidRPr="002B1BAE" w:rsidRDefault="002B1BAE" w:rsidP="002B1BAE">
      <w:pPr>
        <w:spacing w:before="188" w:line="322" w:lineRule="atLeast"/>
        <w:ind w:hanging="11"/>
        <w:jc w:val="both"/>
        <w:rPr>
          <w:sz w:val="28"/>
          <w:szCs w:val="28"/>
        </w:rPr>
      </w:pPr>
      <w:r w:rsidRPr="002B1BAE">
        <w:rPr>
          <w:sz w:val="28"/>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B1BAE" w:rsidRPr="002B1BAE" w:rsidRDefault="002B1BAE" w:rsidP="002B1BAE">
      <w:pPr>
        <w:spacing w:before="188" w:line="322" w:lineRule="atLeast"/>
        <w:ind w:hanging="11"/>
        <w:jc w:val="both"/>
        <w:rPr>
          <w:sz w:val="28"/>
          <w:szCs w:val="28"/>
        </w:rPr>
      </w:pPr>
      <w:r w:rsidRPr="002B1BAE">
        <w:rPr>
          <w:sz w:val="28"/>
          <w:szCs w:val="28"/>
        </w:rPr>
        <w:t xml:space="preserve">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w:t>
      </w:r>
    </w:p>
    <w:p w:rsidR="002B1BAE" w:rsidRPr="002B1BAE" w:rsidRDefault="002B1BAE" w:rsidP="002B1BAE">
      <w:pPr>
        <w:spacing w:before="188" w:line="322" w:lineRule="atLeast"/>
        <w:ind w:hanging="11"/>
        <w:jc w:val="both"/>
        <w:rPr>
          <w:sz w:val="28"/>
          <w:szCs w:val="28"/>
        </w:rPr>
      </w:pPr>
      <w:r w:rsidRPr="002B1BAE">
        <w:rPr>
          <w:sz w:val="28"/>
          <w:szCs w:val="28"/>
        </w:rPr>
        <w:t xml:space="preserve">7) сброс сточных, в том числе дренажных, вод; </w:t>
      </w:r>
    </w:p>
    <w:p w:rsidR="002B1BAE" w:rsidRPr="002B1BAE" w:rsidRDefault="002B1BAE" w:rsidP="002B1BAE">
      <w:pPr>
        <w:spacing w:before="188" w:line="322" w:lineRule="atLeast"/>
        <w:ind w:hanging="11"/>
        <w:jc w:val="both"/>
        <w:rPr>
          <w:sz w:val="28"/>
          <w:szCs w:val="28"/>
        </w:rPr>
      </w:pPr>
      <w:r w:rsidRPr="002B1BAE">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2B1BAE">
          <w:rPr>
            <w:sz w:val="28"/>
            <w:szCs w:val="28"/>
          </w:rPr>
          <w:t>статьей 19.1</w:t>
        </w:r>
      </w:hyperlink>
      <w:r w:rsidRPr="002B1BAE">
        <w:rPr>
          <w:sz w:val="28"/>
          <w:szCs w:val="28"/>
        </w:rPr>
        <w:t xml:space="preserve"> Закона Российской Федерации от 21 февраля 1992 года N 2395-1 "О недрах"). </w:t>
      </w:r>
    </w:p>
    <w:p w:rsidR="002B1BAE" w:rsidRPr="002B1BAE" w:rsidRDefault="002B1BAE" w:rsidP="002B1BAE">
      <w:pPr>
        <w:spacing w:before="188" w:line="322" w:lineRule="atLeast"/>
        <w:ind w:hanging="11"/>
        <w:jc w:val="both"/>
        <w:rPr>
          <w:sz w:val="28"/>
          <w:szCs w:val="28"/>
        </w:rPr>
      </w:pPr>
      <w:r>
        <w:rPr>
          <w:sz w:val="28"/>
          <w:szCs w:val="28"/>
        </w:rPr>
        <w:t>9</w:t>
      </w:r>
      <w:r w:rsidRPr="002B1BAE">
        <w:rPr>
          <w:sz w:val="28"/>
          <w:szCs w:val="28"/>
        </w:rPr>
        <w:t xml:space="preserve">.2.2.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 </w:t>
      </w:r>
    </w:p>
    <w:p w:rsidR="002B1BAE" w:rsidRPr="002B1BAE" w:rsidRDefault="002B1BAE" w:rsidP="002B1BAE">
      <w:pPr>
        <w:spacing w:before="188" w:line="322" w:lineRule="atLeast"/>
        <w:ind w:hanging="11"/>
        <w:jc w:val="both"/>
        <w:rPr>
          <w:sz w:val="28"/>
          <w:szCs w:val="28"/>
        </w:rPr>
      </w:pPr>
      <w:bookmarkStart w:id="120" w:name="p19"/>
      <w:bookmarkEnd w:id="120"/>
      <w:r w:rsidRPr="002B1BAE">
        <w:rPr>
          <w:sz w:val="28"/>
          <w:szCs w:val="28"/>
        </w:rPr>
        <w:t xml:space="preserve">1) централизованные системы водоотведения (канализации), централизованные ливневые системы водоотведения; </w:t>
      </w:r>
    </w:p>
    <w:p w:rsidR="002B1BAE" w:rsidRPr="002B1BAE" w:rsidRDefault="002B1BAE" w:rsidP="002B1BAE">
      <w:pPr>
        <w:spacing w:before="188" w:line="322" w:lineRule="atLeast"/>
        <w:ind w:hanging="11"/>
        <w:jc w:val="both"/>
        <w:rPr>
          <w:sz w:val="28"/>
          <w:szCs w:val="28"/>
        </w:rPr>
      </w:pPr>
      <w:r w:rsidRPr="002B1BAE">
        <w:rPr>
          <w:sz w:val="28"/>
          <w:szCs w:val="28"/>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B1BAE" w:rsidRPr="002B1BAE" w:rsidRDefault="002B1BAE" w:rsidP="002B1BAE">
      <w:pPr>
        <w:spacing w:before="188" w:line="322" w:lineRule="atLeast"/>
        <w:ind w:hanging="11"/>
        <w:jc w:val="both"/>
        <w:rPr>
          <w:sz w:val="28"/>
          <w:szCs w:val="28"/>
        </w:rPr>
      </w:pPr>
      <w:r w:rsidRPr="002B1BAE">
        <w:rPr>
          <w:sz w:val="28"/>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2B1BAE" w:rsidRPr="002B1BAE" w:rsidRDefault="002B1BAE" w:rsidP="002B1BAE">
      <w:pPr>
        <w:spacing w:before="188" w:line="322" w:lineRule="atLeast"/>
        <w:ind w:hanging="11"/>
        <w:jc w:val="both"/>
        <w:rPr>
          <w:sz w:val="28"/>
          <w:szCs w:val="28"/>
        </w:rPr>
      </w:pPr>
      <w:r w:rsidRPr="002B1BAE">
        <w:rPr>
          <w:sz w:val="28"/>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2B1BAE" w:rsidRPr="002B1BAE" w:rsidRDefault="002B1BAE" w:rsidP="002B1BAE">
      <w:pPr>
        <w:spacing w:before="188" w:line="322" w:lineRule="atLeast"/>
        <w:ind w:hanging="11"/>
        <w:jc w:val="both"/>
        <w:rPr>
          <w:sz w:val="28"/>
          <w:szCs w:val="28"/>
        </w:rPr>
      </w:pPr>
      <w:r w:rsidRPr="002B1BAE">
        <w:rPr>
          <w:sz w:val="28"/>
          <w:szCs w:val="28"/>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2B1BAE" w:rsidRPr="002B1BAE" w:rsidRDefault="002B1BAE" w:rsidP="002B1BAE">
      <w:pPr>
        <w:spacing w:before="188" w:line="322" w:lineRule="atLeast"/>
        <w:ind w:hanging="11"/>
        <w:jc w:val="both"/>
        <w:rPr>
          <w:sz w:val="28"/>
          <w:szCs w:val="28"/>
        </w:rPr>
      </w:pPr>
      <w:r>
        <w:rPr>
          <w:sz w:val="28"/>
          <w:szCs w:val="28"/>
        </w:rPr>
        <w:t>9</w:t>
      </w:r>
      <w:r w:rsidRPr="002B1BAE">
        <w:rPr>
          <w:sz w:val="28"/>
          <w:szCs w:val="28"/>
        </w:rPr>
        <w:t xml:space="preserve">.2.3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9" w:history="1">
        <w:r w:rsidRPr="002B1BAE">
          <w:rPr>
            <w:sz w:val="28"/>
            <w:szCs w:val="28"/>
          </w:rPr>
          <w:t xml:space="preserve">пункте 1 части </w:t>
        </w:r>
        <w:r>
          <w:rPr>
            <w:sz w:val="28"/>
            <w:szCs w:val="28"/>
          </w:rPr>
          <w:t>9</w:t>
        </w:r>
        <w:r w:rsidRPr="002B1BAE">
          <w:rPr>
            <w:sz w:val="28"/>
            <w:szCs w:val="28"/>
          </w:rPr>
          <w:t>.2.2</w:t>
        </w:r>
      </w:hyperlink>
      <w:r w:rsidRPr="002B1BAE">
        <w:rPr>
          <w:sz w:val="28"/>
          <w:szCs w:val="28"/>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2B1BAE" w:rsidRPr="002B1BAE" w:rsidRDefault="002B1BAE" w:rsidP="002B1BAE">
      <w:pPr>
        <w:spacing w:before="188" w:line="322" w:lineRule="atLeast"/>
        <w:ind w:hanging="11"/>
        <w:jc w:val="both"/>
        <w:rPr>
          <w:sz w:val="28"/>
          <w:szCs w:val="28"/>
        </w:rPr>
      </w:pPr>
      <w:r>
        <w:rPr>
          <w:sz w:val="28"/>
          <w:szCs w:val="28"/>
        </w:rPr>
        <w:t>9</w:t>
      </w:r>
      <w:r w:rsidRPr="002B1BAE">
        <w:rPr>
          <w:sz w:val="28"/>
          <w:szCs w:val="28"/>
        </w:rPr>
        <w:t xml:space="preserve">.2.4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0" w:history="1">
        <w:r>
          <w:rPr>
            <w:sz w:val="28"/>
            <w:szCs w:val="28"/>
          </w:rPr>
          <w:t>9</w:t>
        </w:r>
        <w:r w:rsidRPr="002B1BAE">
          <w:rPr>
            <w:sz w:val="28"/>
            <w:szCs w:val="28"/>
          </w:rPr>
          <w:t>.2.2</w:t>
        </w:r>
      </w:hyperlink>
      <w:r w:rsidRPr="002B1BAE">
        <w:rPr>
          <w:sz w:val="28"/>
          <w:szCs w:val="28"/>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p>
    <w:p w:rsidR="002B1BAE" w:rsidRPr="002B1BAE" w:rsidRDefault="002B1BAE" w:rsidP="002B1BAE">
      <w:pPr>
        <w:spacing w:before="188" w:line="322" w:lineRule="atLeast"/>
        <w:ind w:hanging="11"/>
        <w:jc w:val="both"/>
        <w:rPr>
          <w:sz w:val="28"/>
          <w:szCs w:val="28"/>
        </w:rPr>
      </w:pPr>
      <w:r>
        <w:rPr>
          <w:sz w:val="28"/>
          <w:szCs w:val="28"/>
        </w:rPr>
        <w:t>9</w:t>
      </w:r>
      <w:r w:rsidRPr="002B1BAE">
        <w:rPr>
          <w:sz w:val="28"/>
          <w:szCs w:val="28"/>
        </w:rPr>
        <w:t xml:space="preserve">.2.5.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 </w:t>
      </w:r>
    </w:p>
    <w:p w:rsidR="002B1BAE" w:rsidRPr="002B1BAE" w:rsidRDefault="002B1BAE" w:rsidP="002B1BAE">
      <w:pPr>
        <w:spacing w:before="188" w:line="322" w:lineRule="atLeast"/>
        <w:ind w:hanging="11"/>
        <w:jc w:val="both"/>
        <w:rPr>
          <w:sz w:val="28"/>
          <w:szCs w:val="28"/>
        </w:rPr>
      </w:pPr>
      <w:r>
        <w:rPr>
          <w:sz w:val="28"/>
          <w:szCs w:val="28"/>
        </w:rPr>
        <w:t>9</w:t>
      </w:r>
      <w:r w:rsidRPr="002B1BAE">
        <w:rPr>
          <w:sz w:val="28"/>
          <w:szCs w:val="28"/>
        </w:rPr>
        <w:t xml:space="preserve">.2.6. В границах прибрежных защитных полос наряду с установленными </w:t>
      </w:r>
      <w:hyperlink w:anchor="p0" w:history="1">
        <w:r w:rsidRPr="002B1BAE">
          <w:rPr>
            <w:sz w:val="28"/>
            <w:szCs w:val="28"/>
          </w:rPr>
          <w:t xml:space="preserve">частью </w:t>
        </w:r>
        <w:r>
          <w:rPr>
            <w:sz w:val="28"/>
            <w:szCs w:val="28"/>
          </w:rPr>
          <w:t>9</w:t>
        </w:r>
        <w:r w:rsidRPr="002B1BAE">
          <w:rPr>
            <w:sz w:val="28"/>
            <w:szCs w:val="28"/>
          </w:rPr>
          <w:t>.2.2</w:t>
        </w:r>
      </w:hyperlink>
      <w:r w:rsidRPr="002B1BAE">
        <w:rPr>
          <w:sz w:val="28"/>
          <w:szCs w:val="28"/>
        </w:rPr>
        <w:t xml:space="preserve"> настоящей статьи ограничениями запрещаются: </w:t>
      </w:r>
    </w:p>
    <w:p w:rsidR="002B1BAE" w:rsidRPr="002B1BAE" w:rsidRDefault="002B1BAE" w:rsidP="002B1BAE">
      <w:pPr>
        <w:spacing w:before="188" w:line="322" w:lineRule="atLeast"/>
        <w:ind w:hanging="11"/>
        <w:jc w:val="both"/>
        <w:rPr>
          <w:sz w:val="28"/>
          <w:szCs w:val="28"/>
        </w:rPr>
      </w:pPr>
      <w:r w:rsidRPr="002B1BAE">
        <w:rPr>
          <w:sz w:val="28"/>
          <w:szCs w:val="28"/>
        </w:rPr>
        <w:t xml:space="preserve">1) распашка земель; </w:t>
      </w:r>
    </w:p>
    <w:p w:rsidR="002B1BAE" w:rsidRPr="002B1BAE" w:rsidRDefault="002B1BAE" w:rsidP="002B1BAE">
      <w:pPr>
        <w:spacing w:before="188" w:line="322" w:lineRule="atLeast"/>
        <w:ind w:hanging="11"/>
        <w:jc w:val="both"/>
        <w:rPr>
          <w:sz w:val="28"/>
          <w:szCs w:val="28"/>
        </w:rPr>
      </w:pPr>
      <w:r w:rsidRPr="002B1BAE">
        <w:rPr>
          <w:sz w:val="28"/>
          <w:szCs w:val="28"/>
        </w:rPr>
        <w:t xml:space="preserve">2) размещение отвалов размываемых грунтов; </w:t>
      </w:r>
    </w:p>
    <w:p w:rsidR="00BE5206" w:rsidRPr="002B1BAE" w:rsidRDefault="002B1BAE" w:rsidP="002B1BAE">
      <w:pPr>
        <w:tabs>
          <w:tab w:val="left" w:pos="993"/>
        </w:tabs>
        <w:spacing w:after="160" w:line="259" w:lineRule="auto"/>
        <w:ind w:hanging="11"/>
        <w:jc w:val="both"/>
        <w:rPr>
          <w:sz w:val="28"/>
          <w:szCs w:val="28"/>
        </w:rPr>
      </w:pPr>
      <w:r w:rsidRPr="002B1BAE">
        <w:rPr>
          <w:sz w:val="28"/>
          <w:szCs w:val="28"/>
        </w:rPr>
        <w:t>3) выпас сельскохозяйственных животных и организация для них летних лагерей, ванн.</w:t>
      </w:r>
    </w:p>
    <w:p w:rsidR="007C0ECD" w:rsidRPr="00BE5206"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r w:rsidRPr="00BE5206">
        <w:rPr>
          <w:rFonts w:ascii="Times New Roman" w:hAnsi="Times New Roman"/>
          <w:b/>
          <w:sz w:val="28"/>
          <w:szCs w:val="28"/>
        </w:rPr>
        <w:t>Зона санитарной охраны источников водоснабжения.</w:t>
      </w:r>
      <w:bookmarkEnd w:id="118"/>
      <w:bookmarkEnd w:id="119"/>
    </w:p>
    <w:p w:rsidR="007C0ECD" w:rsidRPr="007C0ECD" w:rsidRDefault="007C0ECD" w:rsidP="007C0ECD">
      <w:pPr>
        <w:spacing w:line="259" w:lineRule="auto"/>
        <w:ind w:firstLine="708"/>
        <w:jc w:val="both"/>
        <w:rPr>
          <w:rFonts w:eastAsia="Calibri"/>
          <w:sz w:val="28"/>
          <w:szCs w:val="28"/>
          <w:lang w:eastAsia="en-US"/>
        </w:rPr>
      </w:pPr>
      <w:r w:rsidRPr="007C0ECD">
        <w:rPr>
          <w:rFonts w:eastAsia="Calibri"/>
          <w:sz w:val="28"/>
          <w:szCs w:val="28"/>
          <w:lang w:eastAsia="en-US"/>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7C0ECD" w:rsidRPr="007C0ECD" w:rsidRDefault="007C0ECD" w:rsidP="007C0ECD">
      <w:pPr>
        <w:spacing w:line="259" w:lineRule="auto"/>
        <w:ind w:firstLine="708"/>
        <w:jc w:val="both"/>
        <w:rPr>
          <w:rFonts w:eastAsia="Calibri"/>
          <w:sz w:val="28"/>
          <w:szCs w:val="28"/>
          <w:lang w:eastAsia="en-US"/>
        </w:rPr>
      </w:pPr>
      <w:r w:rsidRPr="007C0ECD">
        <w:rPr>
          <w:rFonts w:eastAsia="Calibri"/>
          <w:sz w:val="28"/>
          <w:szCs w:val="28"/>
          <w:lang w:eastAsia="en-US"/>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7C0ECD" w:rsidRPr="007C0ECD" w:rsidRDefault="007C0ECD" w:rsidP="007C0ECD">
      <w:pPr>
        <w:spacing w:line="259" w:lineRule="auto"/>
        <w:ind w:firstLine="708"/>
        <w:jc w:val="both"/>
        <w:rPr>
          <w:rFonts w:eastAsia="Calibri"/>
          <w:sz w:val="28"/>
          <w:szCs w:val="28"/>
          <w:lang w:eastAsia="en-US"/>
        </w:rPr>
      </w:pPr>
      <w:r w:rsidRPr="007C0ECD">
        <w:rPr>
          <w:rFonts w:eastAsia="Calibri"/>
          <w:sz w:val="28"/>
          <w:szCs w:val="28"/>
          <w:lang w:eastAsia="en-US"/>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7C0ECD" w:rsidRPr="001D77E2"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bookmarkStart w:id="121" w:name="_Toc123007955"/>
      <w:bookmarkStart w:id="122" w:name="_Toc126146935"/>
      <w:r w:rsidRPr="001D77E2">
        <w:rPr>
          <w:rFonts w:ascii="Times New Roman" w:hAnsi="Times New Roman"/>
          <w:b/>
          <w:sz w:val="28"/>
          <w:szCs w:val="28"/>
        </w:rPr>
        <w:t>Санитарно-защитные зоны.</w:t>
      </w:r>
      <w:bookmarkEnd w:id="121"/>
      <w:bookmarkEnd w:id="122"/>
    </w:p>
    <w:p w:rsidR="007C0ECD" w:rsidRPr="007C0ECD" w:rsidRDefault="007C0ECD" w:rsidP="007C0ECD">
      <w:pPr>
        <w:spacing w:after="160" w:line="259" w:lineRule="auto"/>
        <w:ind w:firstLine="426"/>
        <w:jc w:val="both"/>
        <w:rPr>
          <w:rFonts w:eastAsia="Calibri"/>
          <w:sz w:val="28"/>
          <w:szCs w:val="28"/>
          <w:lang w:eastAsia="en-US"/>
        </w:rPr>
      </w:pPr>
      <w:r w:rsidRPr="007C0ECD">
        <w:rPr>
          <w:rFonts w:eastAsia="Calibri"/>
          <w:sz w:val="28"/>
          <w:szCs w:val="28"/>
          <w:lang w:eastAsia="en-US"/>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7C0ECD" w:rsidRPr="001D77E2" w:rsidRDefault="007C0ECD" w:rsidP="00BE5206">
      <w:pPr>
        <w:pStyle w:val="afe"/>
        <w:numPr>
          <w:ilvl w:val="1"/>
          <w:numId w:val="39"/>
        </w:numPr>
        <w:spacing w:after="160" w:line="259" w:lineRule="auto"/>
        <w:jc w:val="both"/>
        <w:outlineLvl w:val="2"/>
        <w:rPr>
          <w:rFonts w:ascii="Times New Roman" w:hAnsi="Times New Roman"/>
          <w:b/>
          <w:sz w:val="28"/>
          <w:szCs w:val="28"/>
          <w:u w:val="single"/>
        </w:rPr>
      </w:pPr>
      <w:bookmarkStart w:id="123" w:name="_Toc123007956"/>
      <w:bookmarkStart w:id="124" w:name="_Toc126146936"/>
      <w:r w:rsidRPr="001D77E2">
        <w:rPr>
          <w:rFonts w:ascii="Times New Roman" w:hAnsi="Times New Roman"/>
          <w:b/>
          <w:sz w:val="28"/>
          <w:szCs w:val="28"/>
        </w:rPr>
        <w:t>Охранные зоны газопроводных сетей.</w:t>
      </w:r>
      <w:bookmarkEnd w:id="123"/>
      <w:bookmarkEnd w:id="124"/>
    </w:p>
    <w:p w:rsidR="007C0ECD" w:rsidRPr="007C0ECD" w:rsidRDefault="007C0ECD" w:rsidP="007C0ECD">
      <w:pPr>
        <w:autoSpaceDE w:val="0"/>
        <w:autoSpaceDN w:val="0"/>
        <w:adjustRightInd w:val="0"/>
        <w:ind w:firstLine="851"/>
        <w:jc w:val="both"/>
        <w:rPr>
          <w:rFonts w:eastAsia="Calibri"/>
          <w:sz w:val="28"/>
          <w:szCs w:val="28"/>
          <w:lang w:eastAsia="en-US"/>
        </w:rPr>
      </w:pPr>
      <w:r w:rsidRPr="007C0ECD">
        <w:rPr>
          <w:rFonts w:eastAsia="Calibri"/>
          <w:sz w:val="28"/>
          <w:szCs w:val="28"/>
          <w:lang w:eastAsia="en-US"/>
        </w:rPr>
        <w:t>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7C0ECD" w:rsidRPr="007C0ECD" w:rsidRDefault="007C0ECD" w:rsidP="007C0ECD">
      <w:pPr>
        <w:spacing w:after="160" w:line="259" w:lineRule="auto"/>
        <w:rPr>
          <w:rFonts w:ascii="Calibri" w:eastAsia="Calibri" w:hAnsi="Calibri"/>
          <w:sz w:val="22"/>
          <w:szCs w:val="22"/>
          <w:lang w:eastAsia="en-US"/>
        </w:rPr>
      </w:pPr>
    </w:p>
    <w:p w:rsidR="007C0ECD" w:rsidRPr="001D77E2"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bookmarkStart w:id="125" w:name="_Toc498634585"/>
      <w:bookmarkStart w:id="126" w:name="_Toc123007957"/>
      <w:bookmarkStart w:id="127" w:name="_Toc126146937"/>
      <w:r w:rsidRPr="001D77E2">
        <w:rPr>
          <w:rFonts w:ascii="Times New Roman" w:hAnsi="Times New Roman"/>
          <w:b/>
          <w:sz w:val="28"/>
          <w:szCs w:val="28"/>
        </w:rPr>
        <w:t>Защитные зоны объектов культурного наследия</w:t>
      </w:r>
      <w:bookmarkEnd w:id="125"/>
      <w:bookmarkEnd w:id="126"/>
      <w:bookmarkEnd w:id="127"/>
    </w:p>
    <w:p w:rsidR="007C0ECD" w:rsidRPr="007C0ECD" w:rsidRDefault="007C0ECD" w:rsidP="007C0ECD">
      <w:pPr>
        <w:spacing w:line="259" w:lineRule="auto"/>
        <w:ind w:firstLine="709"/>
        <w:jc w:val="both"/>
        <w:rPr>
          <w:rFonts w:eastAsia="Calibri"/>
          <w:b/>
          <w:u w:val="single"/>
          <w:lang w:eastAsia="en-US"/>
        </w:rPr>
      </w:pP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C0ECD" w:rsidRPr="001D77E2"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bookmarkStart w:id="128" w:name="_Toc123007958"/>
      <w:bookmarkStart w:id="129" w:name="_Toc126146938"/>
      <w:r w:rsidRPr="001D77E2">
        <w:rPr>
          <w:rFonts w:ascii="Times New Roman" w:hAnsi="Times New Roman"/>
          <w:b/>
          <w:sz w:val="28"/>
          <w:szCs w:val="28"/>
        </w:rPr>
        <w:t>Охранная зона линий связи.</w:t>
      </w:r>
      <w:bookmarkEnd w:id="128"/>
      <w:bookmarkEnd w:id="129"/>
    </w:p>
    <w:p w:rsidR="007C0ECD" w:rsidRPr="007C0ECD" w:rsidRDefault="007C0ECD" w:rsidP="007C0ECD">
      <w:pPr>
        <w:spacing w:line="259" w:lineRule="auto"/>
        <w:ind w:firstLine="709"/>
        <w:jc w:val="both"/>
        <w:rPr>
          <w:rFonts w:eastAsia="Calibri"/>
          <w:b/>
          <w:sz w:val="28"/>
          <w:szCs w:val="28"/>
          <w:lang w:eastAsia="en-US"/>
        </w:rPr>
      </w:pP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bCs/>
          <w:sz w:val="28"/>
          <w:szCs w:val="28"/>
          <w:lang w:eastAsia="en-US"/>
        </w:rPr>
        <w:t>Условия использования земельных участков в границах охранных зон линий связи:</w:t>
      </w: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7C0ECD" w:rsidRPr="007C0ECD" w:rsidRDefault="007C0ECD" w:rsidP="007C0ECD">
      <w:pPr>
        <w:spacing w:line="259" w:lineRule="auto"/>
        <w:ind w:firstLine="709"/>
        <w:jc w:val="both"/>
        <w:rPr>
          <w:rFonts w:eastAsia="Calibri"/>
          <w:sz w:val="28"/>
          <w:szCs w:val="28"/>
          <w:lang w:eastAsia="en-US"/>
        </w:rPr>
      </w:pPr>
    </w:p>
    <w:p w:rsidR="007C0ECD" w:rsidRPr="001D77E2"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bookmarkStart w:id="130" w:name="_Toc123007959"/>
      <w:bookmarkStart w:id="131" w:name="_Toc126146939"/>
      <w:r w:rsidRPr="001D77E2">
        <w:rPr>
          <w:rFonts w:ascii="Times New Roman" w:hAnsi="Times New Roman"/>
          <w:b/>
          <w:sz w:val="28"/>
          <w:szCs w:val="28"/>
        </w:rPr>
        <w:t>Охранная зона нефтепродуктопровода.</w:t>
      </w:r>
      <w:bookmarkEnd w:id="130"/>
      <w:bookmarkEnd w:id="131"/>
    </w:p>
    <w:p w:rsidR="007C0ECD" w:rsidRPr="007C0ECD" w:rsidRDefault="007C0ECD" w:rsidP="007C0ECD">
      <w:pPr>
        <w:spacing w:line="259" w:lineRule="auto"/>
        <w:ind w:firstLine="709"/>
        <w:jc w:val="both"/>
        <w:rPr>
          <w:rFonts w:eastAsia="Calibri"/>
          <w:b/>
          <w:sz w:val="28"/>
          <w:szCs w:val="28"/>
          <w:lang w:eastAsia="en-US"/>
        </w:rPr>
      </w:pP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1.</w:t>
      </w:r>
      <w:r w:rsidRPr="007C0ECD">
        <w:rPr>
          <w:rFonts w:eastAsia="Calibri"/>
          <w:sz w:val="28"/>
          <w:szCs w:val="28"/>
          <w:lang w:eastAsia="en-US"/>
        </w:rPr>
        <w:tab/>
        <w:t>Охранные зоны нефтепродуктопровода установлены в целях исключения возможности его повреждения.</w:t>
      </w: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законодательства.</w:t>
      </w:r>
    </w:p>
    <w:p w:rsidR="007C0ECD" w:rsidRPr="001D77E2" w:rsidRDefault="007C0ECD" w:rsidP="00BE5206">
      <w:pPr>
        <w:pStyle w:val="afe"/>
        <w:keepNext/>
        <w:keepLines/>
        <w:numPr>
          <w:ilvl w:val="1"/>
          <w:numId w:val="39"/>
        </w:numPr>
        <w:spacing w:before="40" w:after="160" w:line="259" w:lineRule="auto"/>
        <w:outlineLvl w:val="2"/>
        <w:rPr>
          <w:rFonts w:ascii="Times New Roman" w:hAnsi="Times New Roman"/>
          <w:b/>
          <w:sz w:val="28"/>
          <w:szCs w:val="28"/>
        </w:rPr>
      </w:pPr>
      <w:bookmarkStart w:id="132" w:name="_Toc123007960"/>
      <w:bookmarkStart w:id="133" w:name="_Toc126146940"/>
      <w:r w:rsidRPr="001D77E2">
        <w:rPr>
          <w:rFonts w:ascii="Times New Roman" w:hAnsi="Times New Roman"/>
          <w:b/>
          <w:sz w:val="28"/>
          <w:szCs w:val="28"/>
        </w:rPr>
        <w:t>Приаэродромные территории</w:t>
      </w:r>
      <w:bookmarkEnd w:id="132"/>
      <w:bookmarkEnd w:id="133"/>
    </w:p>
    <w:p w:rsidR="007C0ECD" w:rsidRPr="007C0ECD" w:rsidRDefault="007C0ECD" w:rsidP="007C0ECD">
      <w:pPr>
        <w:spacing w:line="259" w:lineRule="auto"/>
        <w:ind w:firstLine="709"/>
        <w:jc w:val="both"/>
        <w:rPr>
          <w:rFonts w:eastAsia="Calibri"/>
          <w:b/>
          <w:sz w:val="28"/>
          <w:szCs w:val="28"/>
          <w:u w:val="single"/>
          <w:lang w:eastAsia="en-US"/>
        </w:rPr>
      </w:pPr>
    </w:p>
    <w:p w:rsidR="007C0ECD" w:rsidRPr="007C0ECD" w:rsidRDefault="007C0ECD" w:rsidP="007C0ECD">
      <w:pPr>
        <w:spacing w:line="259" w:lineRule="auto"/>
        <w:ind w:firstLine="709"/>
        <w:jc w:val="both"/>
        <w:rPr>
          <w:rFonts w:eastAsia="Calibri"/>
          <w:sz w:val="28"/>
          <w:szCs w:val="28"/>
          <w:lang w:eastAsia="en-US"/>
        </w:rPr>
      </w:pPr>
      <w:r w:rsidRPr="007C0ECD">
        <w:rPr>
          <w:rFonts w:eastAsia="Calibri"/>
          <w:sz w:val="28"/>
          <w:szCs w:val="28"/>
          <w:lang w:eastAsia="en-US"/>
        </w:rPr>
        <w:t>Приаэродромная территория является прилегающим к аэродрому участком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134" w:name="bssPhr1439"/>
      <w:bookmarkStart w:id="135" w:name="ZAP2RTU3OO"/>
      <w:bookmarkStart w:id="136" w:name="ZAP2MFC3N7"/>
      <w:bookmarkEnd w:id="134"/>
      <w:bookmarkEnd w:id="135"/>
      <w:bookmarkEnd w:id="136"/>
      <w:r w:rsidRPr="007C0ECD">
        <w:rPr>
          <w:rFonts w:eastAsia="Calibri"/>
          <w:sz w:val="28"/>
          <w:szCs w:val="28"/>
          <w:lang w:eastAsia="en-US"/>
        </w:rPr>
        <w:t xml:space="preserve">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137" w:name="bssPhr1440"/>
      <w:bookmarkStart w:id="138" w:name="ZAP2K503LO"/>
      <w:bookmarkStart w:id="139" w:name="ZAP2EME3K7"/>
      <w:bookmarkEnd w:id="137"/>
      <w:bookmarkEnd w:id="138"/>
      <w:bookmarkEnd w:id="139"/>
      <w:r w:rsidR="00F64C9B" w:rsidRPr="007C0ECD">
        <w:rPr>
          <w:rFonts w:ascii="Calibri" w:eastAsia="Calibri" w:hAnsi="Calibri"/>
          <w:sz w:val="22"/>
          <w:szCs w:val="22"/>
          <w:lang w:eastAsia="en-US"/>
        </w:rPr>
        <w:fldChar w:fldCharType="begin"/>
      </w:r>
      <w:r w:rsidRPr="007C0ECD">
        <w:rPr>
          <w:rFonts w:ascii="Calibri" w:eastAsia="Calibri" w:hAnsi="Calibri"/>
          <w:sz w:val="22"/>
          <w:szCs w:val="22"/>
          <w:lang w:eastAsia="en-US"/>
        </w:rPr>
        <w:instrText>HYPERLINK "http://e.lawyercom.ru/npd-doc.aspx?npmid=99&amp;npid=902207152" \l "XA00LVA2M9"</w:instrText>
      </w:r>
      <w:r w:rsidR="00F64C9B" w:rsidRPr="007C0ECD">
        <w:rPr>
          <w:rFonts w:ascii="Calibri" w:eastAsia="Calibri" w:hAnsi="Calibri"/>
          <w:sz w:val="22"/>
          <w:szCs w:val="22"/>
          <w:lang w:eastAsia="en-US"/>
        </w:rPr>
        <w:fldChar w:fldCharType="separate"/>
      </w:r>
      <w:r w:rsidRPr="007C0ECD">
        <w:rPr>
          <w:rFonts w:eastAsia="Calibri"/>
          <w:sz w:val="28"/>
          <w:szCs w:val="28"/>
          <w:u w:val="single"/>
          <w:lang w:eastAsia="en-US"/>
        </w:rPr>
        <w:t>Федеральными правилами использования воздушного пространства Российской Федерации</w:t>
      </w:r>
      <w:r w:rsidR="00F64C9B" w:rsidRPr="007C0ECD">
        <w:rPr>
          <w:rFonts w:ascii="Calibri" w:eastAsia="Calibri" w:hAnsi="Calibri"/>
          <w:sz w:val="22"/>
          <w:szCs w:val="22"/>
          <w:lang w:eastAsia="en-US"/>
        </w:rPr>
        <w:fldChar w:fldCharType="end"/>
      </w:r>
      <w:r w:rsidRPr="007C0ECD">
        <w:rPr>
          <w:rFonts w:eastAsia="Calibri"/>
          <w:sz w:val="28"/>
          <w:szCs w:val="28"/>
          <w:lang w:eastAsia="en-US"/>
        </w:rPr>
        <w:t>, утвержденными </w:t>
      </w:r>
      <w:hyperlink r:id="rId22" w:anchor="XA00M6G2N3" w:history="1">
        <w:r w:rsidRPr="007C0ECD">
          <w:rPr>
            <w:rFonts w:eastAsia="Calibri"/>
            <w:sz w:val="28"/>
            <w:szCs w:val="28"/>
            <w:u w:val="single"/>
            <w:lang w:eastAsia="en-US"/>
          </w:rPr>
          <w:t>постановлением Правительства Российской Федерации от 11 марта 2010 года № 138</w:t>
        </w:r>
      </w:hyperlink>
      <w:r w:rsidRPr="007C0ECD">
        <w:rPr>
          <w:rFonts w:eastAsia="Calibri"/>
          <w:sz w:val="28"/>
          <w:szCs w:val="28"/>
          <w:lang w:eastAsia="en-US"/>
        </w:rPr>
        <w:t>, установлено,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140" w:name="bssPhr1441"/>
      <w:bookmarkStart w:id="141" w:name="ZAP30F83LT"/>
      <w:bookmarkStart w:id="142" w:name="ZAP2R0M3KC"/>
      <w:bookmarkEnd w:id="140"/>
      <w:bookmarkEnd w:id="141"/>
      <w:bookmarkEnd w:id="142"/>
      <w:r w:rsidRPr="007C0ECD">
        <w:rPr>
          <w:rFonts w:eastAsia="Calibri"/>
          <w:sz w:val="28"/>
          <w:szCs w:val="28"/>
          <w:lang w:eastAsia="en-US"/>
        </w:rPr>
        <w:t xml:space="preserve">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bookmarkStart w:id="143" w:name="bssPhr1442"/>
      <w:bookmarkStart w:id="144" w:name="ZAP2JHS3K9"/>
      <w:bookmarkStart w:id="145" w:name="ZAP2E3A3IO"/>
      <w:bookmarkEnd w:id="143"/>
      <w:bookmarkEnd w:id="144"/>
      <w:bookmarkEnd w:id="145"/>
    </w:p>
    <w:p w:rsidR="007C0ECD" w:rsidRPr="007C0ECD" w:rsidRDefault="007C0ECD" w:rsidP="007C0ECD">
      <w:pPr>
        <w:spacing w:line="259" w:lineRule="auto"/>
        <w:ind w:firstLine="709"/>
        <w:jc w:val="both"/>
        <w:rPr>
          <w:rFonts w:eastAsia="Calibri"/>
          <w:sz w:val="28"/>
          <w:szCs w:val="28"/>
          <w:lang w:eastAsia="en-US"/>
        </w:rPr>
      </w:pPr>
    </w:p>
    <w:p w:rsidR="007C0ECD" w:rsidRPr="007C0ECD" w:rsidRDefault="007C0ECD" w:rsidP="007C0ECD">
      <w:pPr>
        <w:spacing w:line="259" w:lineRule="auto"/>
        <w:ind w:firstLine="709"/>
        <w:jc w:val="both"/>
        <w:rPr>
          <w:rFonts w:eastAsia="Calibri"/>
          <w:sz w:val="28"/>
          <w:szCs w:val="28"/>
          <w:lang w:eastAsia="en-US"/>
        </w:rPr>
      </w:pPr>
    </w:p>
    <w:p w:rsidR="001D77E2" w:rsidRPr="003C137E" w:rsidRDefault="001D77E2" w:rsidP="001D77E2">
      <w:pPr>
        <w:pStyle w:val="10"/>
        <w:rPr>
          <w:rFonts w:cs="Times New Roman"/>
          <w:b w:val="0"/>
          <w:szCs w:val="28"/>
        </w:rPr>
      </w:pPr>
      <w:bookmarkStart w:id="146" w:name="_Toc123007967"/>
      <w:bookmarkStart w:id="147" w:name="_Toc126146941"/>
      <w:r>
        <w:rPr>
          <w:rFonts w:cs="Times New Roman"/>
          <w:szCs w:val="28"/>
        </w:rPr>
        <w:t>10</w:t>
      </w:r>
      <w:r w:rsidRPr="003C137E">
        <w:rPr>
          <w:rFonts w:cs="Times New Roman"/>
          <w:szCs w:val="28"/>
        </w:rPr>
        <w:t>. Анализ состояния территории и разработка мероприятий по предупреждению чрезвычайных ситуаций природного и техногенного характера</w:t>
      </w:r>
      <w:bookmarkEnd w:id="146"/>
      <w:bookmarkEnd w:id="147"/>
    </w:p>
    <w:p w:rsidR="00925C2D" w:rsidRPr="00925C2D" w:rsidRDefault="00925C2D" w:rsidP="00925C2D">
      <w:pPr>
        <w:pStyle w:val="2"/>
        <w:numPr>
          <w:ilvl w:val="0"/>
          <w:numId w:val="0"/>
        </w:numPr>
        <w:ind w:left="576"/>
        <w:jc w:val="both"/>
        <w:rPr>
          <w:rFonts w:cs="Times New Roman"/>
          <w:b w:val="0"/>
        </w:rPr>
      </w:pPr>
      <w:bookmarkStart w:id="148" w:name="_Toc123007968"/>
      <w:bookmarkStart w:id="149" w:name="_Toc126146942"/>
      <w:bookmarkStart w:id="150" w:name="_Toc128748500"/>
      <w:bookmarkStart w:id="151" w:name="_Toc136264575"/>
      <w:bookmarkStart w:id="152" w:name="_Toc149642356"/>
      <w:bookmarkStart w:id="153" w:name="_Toc153547044"/>
      <w:bookmarkStart w:id="154" w:name="_Toc123007970"/>
      <w:bookmarkStart w:id="155" w:name="_Toc126146944"/>
      <w:r w:rsidRPr="00925C2D">
        <w:rPr>
          <w:rFonts w:cs="Times New Roman"/>
        </w:rPr>
        <w:t>10.1. Перечень и характеристика основных факторов риска возникновения чрезвычайных ситуаций природного и техногенного характера</w:t>
      </w:r>
      <w:bookmarkEnd w:id="148"/>
      <w:bookmarkEnd w:id="149"/>
      <w:bookmarkEnd w:id="150"/>
      <w:bookmarkEnd w:id="151"/>
      <w:bookmarkEnd w:id="152"/>
      <w:bookmarkEnd w:id="153"/>
    </w:p>
    <w:p w:rsidR="00925C2D" w:rsidRPr="00925C2D" w:rsidRDefault="00925C2D" w:rsidP="00925C2D">
      <w:pPr>
        <w:ind w:firstLine="851"/>
        <w:jc w:val="both"/>
        <w:rPr>
          <w:sz w:val="28"/>
          <w:szCs w:val="28"/>
        </w:rPr>
      </w:pPr>
      <w:r w:rsidRPr="00925C2D">
        <w:rPr>
          <w:sz w:val="28"/>
          <w:szCs w:val="28"/>
        </w:rPr>
        <w:t>Согласно ГОСТ Р 22.0.02-2016 «Безопасность в чрезвычайных ситуациях. Термины и определения»,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 Источниками чрезвычайных ситуаций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925C2D" w:rsidRPr="00925C2D" w:rsidRDefault="00925C2D" w:rsidP="00925C2D">
      <w:pPr>
        <w:tabs>
          <w:tab w:val="left" w:pos="3570"/>
        </w:tabs>
        <w:jc w:val="both"/>
        <w:rPr>
          <w:b/>
          <w:sz w:val="28"/>
          <w:szCs w:val="28"/>
        </w:rPr>
      </w:pPr>
      <w:r w:rsidRPr="00925C2D">
        <w:rPr>
          <w:b/>
          <w:sz w:val="28"/>
          <w:szCs w:val="28"/>
        </w:rPr>
        <w:t>Возможные чрезвычайные ситуации природного характера на проектируемой территории</w:t>
      </w:r>
    </w:p>
    <w:p w:rsidR="00925C2D" w:rsidRPr="00925C2D" w:rsidRDefault="00925C2D" w:rsidP="00925C2D">
      <w:pPr>
        <w:tabs>
          <w:tab w:val="left" w:pos="3570"/>
        </w:tabs>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3131"/>
        <w:gridCol w:w="2834"/>
        <w:gridCol w:w="2502"/>
      </w:tblGrid>
      <w:tr w:rsidR="00925C2D" w:rsidRPr="00925C2D" w:rsidTr="00925C2D">
        <w:tc>
          <w:tcPr>
            <w:tcW w:w="704" w:type="dxa"/>
          </w:tcPr>
          <w:p w:rsidR="00925C2D" w:rsidRPr="00925C2D" w:rsidRDefault="00925C2D" w:rsidP="00925C2D">
            <w:pPr>
              <w:tabs>
                <w:tab w:val="left" w:pos="3570"/>
              </w:tabs>
              <w:jc w:val="both"/>
              <w:rPr>
                <w:b/>
                <w:sz w:val="28"/>
                <w:szCs w:val="28"/>
              </w:rPr>
            </w:pPr>
            <w:r w:rsidRPr="00925C2D">
              <w:rPr>
                <w:b/>
                <w:sz w:val="28"/>
                <w:szCs w:val="28"/>
              </w:rPr>
              <w:t>№ п/п</w:t>
            </w:r>
          </w:p>
        </w:tc>
        <w:tc>
          <w:tcPr>
            <w:tcW w:w="3402" w:type="dxa"/>
          </w:tcPr>
          <w:p w:rsidR="00925C2D" w:rsidRPr="00925C2D" w:rsidRDefault="00925C2D" w:rsidP="00925C2D">
            <w:pPr>
              <w:tabs>
                <w:tab w:val="left" w:pos="3570"/>
              </w:tabs>
              <w:jc w:val="both"/>
              <w:rPr>
                <w:b/>
                <w:sz w:val="28"/>
                <w:szCs w:val="28"/>
              </w:rPr>
            </w:pPr>
            <w:r w:rsidRPr="00925C2D">
              <w:rPr>
                <w:b/>
                <w:sz w:val="28"/>
                <w:szCs w:val="28"/>
              </w:rPr>
              <w:t>Источник природной ЧС</w:t>
            </w:r>
          </w:p>
        </w:tc>
        <w:tc>
          <w:tcPr>
            <w:tcW w:w="2902" w:type="dxa"/>
          </w:tcPr>
          <w:p w:rsidR="00925C2D" w:rsidRPr="00925C2D" w:rsidRDefault="00925C2D" w:rsidP="00925C2D">
            <w:pPr>
              <w:tabs>
                <w:tab w:val="left" w:pos="3570"/>
              </w:tabs>
              <w:jc w:val="both"/>
              <w:rPr>
                <w:b/>
                <w:sz w:val="28"/>
                <w:szCs w:val="28"/>
              </w:rPr>
            </w:pPr>
            <w:r w:rsidRPr="00925C2D">
              <w:rPr>
                <w:b/>
                <w:sz w:val="28"/>
                <w:szCs w:val="28"/>
              </w:rPr>
              <w:t>Поражающий фактор</w:t>
            </w:r>
          </w:p>
        </w:tc>
        <w:tc>
          <w:tcPr>
            <w:tcW w:w="2337" w:type="dxa"/>
          </w:tcPr>
          <w:p w:rsidR="00925C2D" w:rsidRPr="00925C2D" w:rsidRDefault="00925C2D" w:rsidP="00925C2D">
            <w:pPr>
              <w:tabs>
                <w:tab w:val="left" w:pos="3570"/>
              </w:tabs>
              <w:jc w:val="both"/>
              <w:rPr>
                <w:b/>
                <w:sz w:val="28"/>
                <w:szCs w:val="28"/>
              </w:rPr>
            </w:pPr>
            <w:r w:rsidRPr="00925C2D">
              <w:rPr>
                <w:b/>
                <w:sz w:val="28"/>
                <w:szCs w:val="28"/>
              </w:rPr>
              <w:t>Характер действия поражающего фактора</w:t>
            </w:r>
          </w:p>
        </w:tc>
      </w:tr>
      <w:tr w:rsidR="00925C2D" w:rsidRPr="00925C2D" w:rsidTr="00925C2D">
        <w:tc>
          <w:tcPr>
            <w:tcW w:w="704" w:type="dxa"/>
          </w:tcPr>
          <w:p w:rsidR="00925C2D" w:rsidRPr="00925C2D" w:rsidRDefault="00925C2D" w:rsidP="00925C2D">
            <w:pPr>
              <w:tabs>
                <w:tab w:val="left" w:pos="3570"/>
              </w:tabs>
              <w:ind w:left="171"/>
              <w:jc w:val="both"/>
              <w:rPr>
                <w:sz w:val="28"/>
                <w:szCs w:val="28"/>
              </w:rPr>
            </w:pPr>
            <w:r w:rsidRPr="00925C2D">
              <w:rPr>
                <w:sz w:val="28"/>
                <w:szCs w:val="28"/>
              </w:rPr>
              <w:t>1.</w:t>
            </w:r>
          </w:p>
        </w:tc>
        <w:tc>
          <w:tcPr>
            <w:tcW w:w="3402" w:type="dxa"/>
          </w:tcPr>
          <w:p w:rsidR="00925C2D" w:rsidRPr="00925C2D" w:rsidRDefault="00925C2D" w:rsidP="00925C2D">
            <w:pPr>
              <w:tabs>
                <w:tab w:val="left" w:pos="3570"/>
              </w:tabs>
              <w:jc w:val="both"/>
              <w:rPr>
                <w:sz w:val="28"/>
                <w:szCs w:val="28"/>
              </w:rPr>
            </w:pPr>
            <w:r w:rsidRPr="00925C2D">
              <w:rPr>
                <w:sz w:val="28"/>
                <w:szCs w:val="28"/>
              </w:rPr>
              <w:t>Сильный ветер (шквал, ураган)</w:t>
            </w:r>
          </w:p>
        </w:tc>
        <w:tc>
          <w:tcPr>
            <w:tcW w:w="2902" w:type="dxa"/>
          </w:tcPr>
          <w:p w:rsidR="00925C2D" w:rsidRPr="00925C2D" w:rsidRDefault="00925C2D" w:rsidP="00925C2D">
            <w:pPr>
              <w:tabs>
                <w:tab w:val="left" w:pos="3570"/>
              </w:tabs>
              <w:jc w:val="both"/>
              <w:rPr>
                <w:sz w:val="28"/>
                <w:szCs w:val="28"/>
              </w:rPr>
            </w:pPr>
            <w:r w:rsidRPr="00925C2D">
              <w:rPr>
                <w:sz w:val="28"/>
                <w:szCs w:val="28"/>
              </w:rPr>
              <w:t>Аэродинамический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Ветровой поток</w:t>
            </w:r>
          </w:p>
          <w:p w:rsidR="00925C2D" w:rsidRPr="00925C2D" w:rsidRDefault="00925C2D" w:rsidP="00925C2D">
            <w:pPr>
              <w:tabs>
                <w:tab w:val="left" w:pos="3570"/>
              </w:tabs>
              <w:jc w:val="both"/>
              <w:rPr>
                <w:sz w:val="28"/>
                <w:szCs w:val="28"/>
              </w:rPr>
            </w:pPr>
            <w:r w:rsidRPr="00925C2D">
              <w:rPr>
                <w:sz w:val="28"/>
                <w:szCs w:val="28"/>
              </w:rPr>
              <w:t>Ветровая нагрузка</w:t>
            </w:r>
          </w:p>
          <w:p w:rsidR="00925C2D" w:rsidRPr="00925C2D" w:rsidRDefault="00925C2D" w:rsidP="00925C2D">
            <w:pPr>
              <w:tabs>
                <w:tab w:val="left" w:pos="3570"/>
              </w:tabs>
              <w:jc w:val="both"/>
              <w:rPr>
                <w:sz w:val="28"/>
                <w:szCs w:val="28"/>
              </w:rPr>
            </w:pPr>
            <w:r w:rsidRPr="00925C2D">
              <w:rPr>
                <w:sz w:val="28"/>
                <w:szCs w:val="28"/>
              </w:rPr>
              <w:t>Аэродинамическое давление</w:t>
            </w:r>
          </w:p>
          <w:p w:rsidR="00925C2D" w:rsidRPr="00925C2D" w:rsidRDefault="00925C2D" w:rsidP="00925C2D">
            <w:pPr>
              <w:tabs>
                <w:tab w:val="left" w:pos="3570"/>
              </w:tabs>
              <w:jc w:val="both"/>
              <w:rPr>
                <w:sz w:val="28"/>
                <w:szCs w:val="28"/>
              </w:rPr>
            </w:pPr>
            <w:r w:rsidRPr="00925C2D">
              <w:rPr>
                <w:sz w:val="28"/>
                <w:szCs w:val="28"/>
              </w:rPr>
              <w:t xml:space="preserve">Вибрация </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2.</w:t>
            </w:r>
          </w:p>
        </w:tc>
        <w:tc>
          <w:tcPr>
            <w:tcW w:w="3402" w:type="dxa"/>
          </w:tcPr>
          <w:p w:rsidR="00925C2D" w:rsidRPr="00925C2D" w:rsidRDefault="00925C2D" w:rsidP="00925C2D">
            <w:pPr>
              <w:tabs>
                <w:tab w:val="left" w:pos="3570"/>
              </w:tabs>
              <w:jc w:val="both"/>
              <w:rPr>
                <w:sz w:val="28"/>
                <w:szCs w:val="28"/>
              </w:rPr>
            </w:pPr>
            <w:r w:rsidRPr="00925C2D">
              <w:rPr>
                <w:sz w:val="28"/>
                <w:szCs w:val="28"/>
              </w:rPr>
              <w:t>Продолжительный дождь (ливень)</w:t>
            </w:r>
          </w:p>
        </w:tc>
        <w:tc>
          <w:tcPr>
            <w:tcW w:w="2902" w:type="dxa"/>
          </w:tcPr>
          <w:p w:rsidR="00925C2D" w:rsidRPr="00925C2D" w:rsidRDefault="00925C2D" w:rsidP="00925C2D">
            <w:pPr>
              <w:tabs>
                <w:tab w:val="left" w:pos="3570"/>
              </w:tabs>
              <w:jc w:val="both"/>
              <w:rPr>
                <w:sz w:val="28"/>
                <w:szCs w:val="28"/>
              </w:rPr>
            </w:pPr>
            <w:r w:rsidRPr="00925C2D">
              <w:rPr>
                <w:sz w:val="28"/>
                <w:szCs w:val="28"/>
              </w:rPr>
              <w:t>Гидродинамический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Поток (течение) воды</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3.</w:t>
            </w:r>
          </w:p>
        </w:tc>
        <w:tc>
          <w:tcPr>
            <w:tcW w:w="3402" w:type="dxa"/>
          </w:tcPr>
          <w:p w:rsidR="00925C2D" w:rsidRPr="00925C2D" w:rsidRDefault="00925C2D" w:rsidP="00925C2D">
            <w:pPr>
              <w:tabs>
                <w:tab w:val="left" w:pos="3570"/>
              </w:tabs>
              <w:jc w:val="both"/>
              <w:rPr>
                <w:sz w:val="28"/>
                <w:szCs w:val="28"/>
              </w:rPr>
            </w:pPr>
            <w:r w:rsidRPr="00925C2D">
              <w:rPr>
                <w:sz w:val="28"/>
                <w:szCs w:val="28"/>
              </w:rPr>
              <w:t>Сильный снегопад</w:t>
            </w:r>
          </w:p>
        </w:tc>
        <w:tc>
          <w:tcPr>
            <w:tcW w:w="2902" w:type="dxa"/>
          </w:tcPr>
          <w:p w:rsidR="00925C2D" w:rsidRPr="00925C2D" w:rsidRDefault="00925C2D" w:rsidP="00925C2D">
            <w:pPr>
              <w:tabs>
                <w:tab w:val="left" w:pos="3570"/>
              </w:tabs>
              <w:jc w:val="both"/>
              <w:rPr>
                <w:sz w:val="28"/>
                <w:szCs w:val="28"/>
              </w:rPr>
            </w:pPr>
            <w:r w:rsidRPr="00925C2D">
              <w:rPr>
                <w:sz w:val="28"/>
                <w:szCs w:val="28"/>
              </w:rPr>
              <w:t>Гидродинамический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Снеговая нагрузка</w:t>
            </w:r>
          </w:p>
          <w:p w:rsidR="00925C2D" w:rsidRPr="00925C2D" w:rsidRDefault="00925C2D" w:rsidP="00925C2D">
            <w:pPr>
              <w:tabs>
                <w:tab w:val="left" w:pos="3570"/>
              </w:tabs>
              <w:jc w:val="both"/>
              <w:rPr>
                <w:sz w:val="28"/>
                <w:szCs w:val="28"/>
              </w:rPr>
            </w:pPr>
            <w:r w:rsidRPr="00925C2D">
              <w:rPr>
                <w:sz w:val="28"/>
                <w:szCs w:val="28"/>
              </w:rPr>
              <w:t>Снеговые заносы</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4.</w:t>
            </w:r>
          </w:p>
        </w:tc>
        <w:tc>
          <w:tcPr>
            <w:tcW w:w="3402" w:type="dxa"/>
          </w:tcPr>
          <w:p w:rsidR="00925C2D" w:rsidRPr="00925C2D" w:rsidRDefault="00925C2D" w:rsidP="00925C2D">
            <w:pPr>
              <w:tabs>
                <w:tab w:val="left" w:pos="3570"/>
              </w:tabs>
              <w:jc w:val="both"/>
              <w:rPr>
                <w:sz w:val="28"/>
                <w:szCs w:val="28"/>
              </w:rPr>
            </w:pPr>
            <w:r w:rsidRPr="00925C2D">
              <w:rPr>
                <w:sz w:val="28"/>
                <w:szCs w:val="28"/>
              </w:rPr>
              <w:t>Сильная метель</w:t>
            </w:r>
          </w:p>
        </w:tc>
        <w:tc>
          <w:tcPr>
            <w:tcW w:w="2902" w:type="dxa"/>
          </w:tcPr>
          <w:p w:rsidR="00925C2D" w:rsidRPr="00925C2D" w:rsidRDefault="00925C2D" w:rsidP="00925C2D">
            <w:pPr>
              <w:tabs>
                <w:tab w:val="left" w:pos="3570"/>
              </w:tabs>
              <w:jc w:val="both"/>
              <w:rPr>
                <w:sz w:val="28"/>
                <w:szCs w:val="28"/>
              </w:rPr>
            </w:pPr>
            <w:r w:rsidRPr="00925C2D">
              <w:rPr>
                <w:sz w:val="28"/>
                <w:szCs w:val="28"/>
              </w:rPr>
              <w:t>Гидродинамический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Снеговая нагрузка</w:t>
            </w:r>
          </w:p>
          <w:p w:rsidR="00925C2D" w:rsidRPr="00925C2D" w:rsidRDefault="00925C2D" w:rsidP="00925C2D">
            <w:pPr>
              <w:tabs>
                <w:tab w:val="left" w:pos="3570"/>
              </w:tabs>
              <w:jc w:val="both"/>
              <w:rPr>
                <w:sz w:val="28"/>
                <w:szCs w:val="28"/>
              </w:rPr>
            </w:pPr>
            <w:r w:rsidRPr="00925C2D">
              <w:rPr>
                <w:sz w:val="28"/>
                <w:szCs w:val="28"/>
              </w:rPr>
              <w:t>Снеговые заносы</w:t>
            </w:r>
          </w:p>
          <w:p w:rsidR="00925C2D" w:rsidRPr="00925C2D" w:rsidRDefault="00925C2D" w:rsidP="00925C2D">
            <w:pPr>
              <w:tabs>
                <w:tab w:val="left" w:pos="3570"/>
              </w:tabs>
              <w:jc w:val="both"/>
              <w:rPr>
                <w:sz w:val="28"/>
                <w:szCs w:val="28"/>
              </w:rPr>
            </w:pPr>
            <w:r w:rsidRPr="00925C2D">
              <w:rPr>
                <w:sz w:val="28"/>
                <w:szCs w:val="28"/>
              </w:rPr>
              <w:t>Ветровая нагрузка</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5.</w:t>
            </w:r>
          </w:p>
        </w:tc>
        <w:tc>
          <w:tcPr>
            <w:tcW w:w="3402" w:type="dxa"/>
          </w:tcPr>
          <w:p w:rsidR="00925C2D" w:rsidRPr="00925C2D" w:rsidRDefault="00925C2D" w:rsidP="00925C2D">
            <w:pPr>
              <w:tabs>
                <w:tab w:val="left" w:pos="3570"/>
              </w:tabs>
              <w:jc w:val="both"/>
              <w:rPr>
                <w:sz w:val="28"/>
                <w:szCs w:val="28"/>
              </w:rPr>
            </w:pPr>
            <w:r w:rsidRPr="00925C2D">
              <w:rPr>
                <w:sz w:val="28"/>
                <w:szCs w:val="28"/>
              </w:rPr>
              <w:t>Гололед</w:t>
            </w:r>
          </w:p>
        </w:tc>
        <w:tc>
          <w:tcPr>
            <w:tcW w:w="2902" w:type="dxa"/>
          </w:tcPr>
          <w:p w:rsidR="00925C2D" w:rsidRPr="00925C2D" w:rsidRDefault="00925C2D" w:rsidP="00925C2D">
            <w:pPr>
              <w:tabs>
                <w:tab w:val="left" w:pos="3570"/>
              </w:tabs>
              <w:jc w:val="both"/>
              <w:rPr>
                <w:sz w:val="28"/>
                <w:szCs w:val="28"/>
              </w:rPr>
            </w:pPr>
            <w:r w:rsidRPr="00925C2D">
              <w:rPr>
                <w:sz w:val="28"/>
                <w:szCs w:val="28"/>
              </w:rPr>
              <w:t>Гравитационный</w:t>
            </w:r>
          </w:p>
        </w:tc>
        <w:tc>
          <w:tcPr>
            <w:tcW w:w="2337" w:type="dxa"/>
          </w:tcPr>
          <w:p w:rsidR="00925C2D" w:rsidRPr="00925C2D" w:rsidRDefault="00925C2D" w:rsidP="00925C2D">
            <w:pPr>
              <w:tabs>
                <w:tab w:val="left" w:pos="3570"/>
              </w:tabs>
              <w:jc w:val="both"/>
              <w:rPr>
                <w:sz w:val="28"/>
                <w:szCs w:val="28"/>
              </w:rPr>
            </w:pPr>
            <w:r w:rsidRPr="00925C2D">
              <w:rPr>
                <w:sz w:val="28"/>
                <w:szCs w:val="28"/>
              </w:rPr>
              <w:t>Гололедная нагрузка</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6.</w:t>
            </w:r>
          </w:p>
        </w:tc>
        <w:tc>
          <w:tcPr>
            <w:tcW w:w="3402" w:type="dxa"/>
          </w:tcPr>
          <w:p w:rsidR="00925C2D" w:rsidRPr="00925C2D" w:rsidRDefault="00925C2D" w:rsidP="00925C2D">
            <w:pPr>
              <w:tabs>
                <w:tab w:val="left" w:pos="3570"/>
              </w:tabs>
              <w:jc w:val="both"/>
              <w:rPr>
                <w:sz w:val="28"/>
                <w:szCs w:val="28"/>
              </w:rPr>
            </w:pPr>
            <w:r w:rsidRPr="00925C2D">
              <w:rPr>
                <w:sz w:val="28"/>
                <w:szCs w:val="28"/>
              </w:rPr>
              <w:t>Град</w:t>
            </w:r>
          </w:p>
        </w:tc>
        <w:tc>
          <w:tcPr>
            <w:tcW w:w="2902" w:type="dxa"/>
          </w:tcPr>
          <w:p w:rsidR="00925C2D" w:rsidRPr="00925C2D" w:rsidRDefault="00925C2D" w:rsidP="00925C2D">
            <w:pPr>
              <w:tabs>
                <w:tab w:val="left" w:pos="3570"/>
              </w:tabs>
              <w:jc w:val="both"/>
              <w:rPr>
                <w:sz w:val="28"/>
                <w:szCs w:val="28"/>
              </w:rPr>
            </w:pPr>
            <w:r w:rsidRPr="00925C2D">
              <w:rPr>
                <w:sz w:val="28"/>
                <w:szCs w:val="28"/>
              </w:rPr>
              <w:t>Динамический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Удар</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7.</w:t>
            </w:r>
          </w:p>
        </w:tc>
        <w:tc>
          <w:tcPr>
            <w:tcW w:w="3402" w:type="dxa"/>
          </w:tcPr>
          <w:p w:rsidR="00925C2D" w:rsidRPr="00925C2D" w:rsidRDefault="00925C2D" w:rsidP="00925C2D">
            <w:pPr>
              <w:tabs>
                <w:tab w:val="left" w:pos="3570"/>
              </w:tabs>
              <w:jc w:val="both"/>
              <w:rPr>
                <w:sz w:val="28"/>
                <w:szCs w:val="28"/>
              </w:rPr>
            </w:pPr>
            <w:r w:rsidRPr="00925C2D">
              <w:rPr>
                <w:sz w:val="28"/>
                <w:szCs w:val="28"/>
              </w:rPr>
              <w:t>Туман</w:t>
            </w:r>
          </w:p>
        </w:tc>
        <w:tc>
          <w:tcPr>
            <w:tcW w:w="2902" w:type="dxa"/>
          </w:tcPr>
          <w:p w:rsidR="00925C2D" w:rsidRPr="00925C2D" w:rsidRDefault="00925C2D" w:rsidP="00925C2D">
            <w:pPr>
              <w:tabs>
                <w:tab w:val="left" w:pos="3570"/>
              </w:tabs>
              <w:jc w:val="both"/>
              <w:rPr>
                <w:sz w:val="28"/>
                <w:szCs w:val="28"/>
              </w:rPr>
            </w:pPr>
            <w:r w:rsidRPr="00925C2D">
              <w:rPr>
                <w:sz w:val="28"/>
                <w:szCs w:val="28"/>
              </w:rPr>
              <w:t>Теплофизический</w:t>
            </w:r>
          </w:p>
        </w:tc>
        <w:tc>
          <w:tcPr>
            <w:tcW w:w="2337" w:type="dxa"/>
          </w:tcPr>
          <w:p w:rsidR="00925C2D" w:rsidRPr="00925C2D" w:rsidRDefault="00925C2D" w:rsidP="00925C2D">
            <w:pPr>
              <w:tabs>
                <w:tab w:val="left" w:pos="3570"/>
              </w:tabs>
              <w:jc w:val="both"/>
              <w:rPr>
                <w:sz w:val="28"/>
                <w:szCs w:val="28"/>
              </w:rPr>
            </w:pPr>
            <w:r w:rsidRPr="00925C2D">
              <w:rPr>
                <w:sz w:val="28"/>
                <w:szCs w:val="28"/>
              </w:rPr>
              <w:t>Снижение видимости</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8.</w:t>
            </w:r>
          </w:p>
        </w:tc>
        <w:tc>
          <w:tcPr>
            <w:tcW w:w="3402" w:type="dxa"/>
          </w:tcPr>
          <w:p w:rsidR="00925C2D" w:rsidRPr="00925C2D" w:rsidRDefault="00925C2D" w:rsidP="00925C2D">
            <w:pPr>
              <w:tabs>
                <w:tab w:val="left" w:pos="3570"/>
              </w:tabs>
              <w:jc w:val="both"/>
              <w:rPr>
                <w:sz w:val="28"/>
                <w:szCs w:val="28"/>
              </w:rPr>
            </w:pPr>
            <w:r w:rsidRPr="00925C2D">
              <w:rPr>
                <w:sz w:val="28"/>
                <w:szCs w:val="28"/>
              </w:rPr>
              <w:t>Заморозок</w:t>
            </w:r>
          </w:p>
        </w:tc>
        <w:tc>
          <w:tcPr>
            <w:tcW w:w="2902" w:type="dxa"/>
          </w:tcPr>
          <w:p w:rsidR="00925C2D" w:rsidRPr="00925C2D" w:rsidRDefault="00925C2D" w:rsidP="00925C2D">
            <w:pPr>
              <w:tabs>
                <w:tab w:val="left" w:pos="3570"/>
              </w:tabs>
              <w:jc w:val="both"/>
              <w:rPr>
                <w:sz w:val="28"/>
                <w:szCs w:val="28"/>
              </w:rPr>
            </w:pPr>
            <w:r w:rsidRPr="00925C2D">
              <w:rPr>
                <w:sz w:val="28"/>
                <w:szCs w:val="28"/>
              </w:rPr>
              <w:t>Тепловой</w:t>
            </w:r>
          </w:p>
        </w:tc>
        <w:tc>
          <w:tcPr>
            <w:tcW w:w="2337" w:type="dxa"/>
          </w:tcPr>
          <w:p w:rsidR="00925C2D" w:rsidRPr="00925C2D" w:rsidRDefault="00925C2D" w:rsidP="00925C2D">
            <w:pPr>
              <w:tabs>
                <w:tab w:val="left" w:pos="3570"/>
              </w:tabs>
              <w:jc w:val="both"/>
              <w:rPr>
                <w:sz w:val="28"/>
                <w:szCs w:val="28"/>
              </w:rPr>
            </w:pPr>
            <w:r w:rsidRPr="00925C2D">
              <w:rPr>
                <w:sz w:val="28"/>
                <w:szCs w:val="28"/>
              </w:rPr>
              <w:t>Охлаждение почвы, воздуха</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9.</w:t>
            </w:r>
          </w:p>
        </w:tc>
        <w:tc>
          <w:tcPr>
            <w:tcW w:w="3402" w:type="dxa"/>
          </w:tcPr>
          <w:p w:rsidR="00925C2D" w:rsidRPr="00925C2D" w:rsidRDefault="00925C2D" w:rsidP="00925C2D">
            <w:pPr>
              <w:tabs>
                <w:tab w:val="left" w:pos="3570"/>
              </w:tabs>
              <w:jc w:val="both"/>
              <w:rPr>
                <w:sz w:val="28"/>
                <w:szCs w:val="28"/>
              </w:rPr>
            </w:pPr>
            <w:r w:rsidRPr="00925C2D">
              <w:rPr>
                <w:sz w:val="28"/>
                <w:szCs w:val="28"/>
              </w:rPr>
              <w:t>Засуха</w:t>
            </w:r>
          </w:p>
        </w:tc>
        <w:tc>
          <w:tcPr>
            <w:tcW w:w="2902" w:type="dxa"/>
          </w:tcPr>
          <w:p w:rsidR="00925C2D" w:rsidRPr="00925C2D" w:rsidRDefault="00925C2D" w:rsidP="00925C2D">
            <w:pPr>
              <w:tabs>
                <w:tab w:val="left" w:pos="3570"/>
              </w:tabs>
              <w:jc w:val="both"/>
              <w:rPr>
                <w:sz w:val="28"/>
                <w:szCs w:val="28"/>
              </w:rPr>
            </w:pPr>
            <w:r w:rsidRPr="00925C2D">
              <w:rPr>
                <w:sz w:val="28"/>
                <w:szCs w:val="28"/>
              </w:rPr>
              <w:t>Тепловой</w:t>
            </w:r>
          </w:p>
        </w:tc>
        <w:tc>
          <w:tcPr>
            <w:tcW w:w="2337" w:type="dxa"/>
          </w:tcPr>
          <w:p w:rsidR="00925C2D" w:rsidRPr="00925C2D" w:rsidRDefault="00925C2D" w:rsidP="00925C2D">
            <w:pPr>
              <w:tabs>
                <w:tab w:val="left" w:pos="3570"/>
              </w:tabs>
              <w:jc w:val="both"/>
              <w:rPr>
                <w:sz w:val="28"/>
                <w:szCs w:val="28"/>
              </w:rPr>
            </w:pPr>
            <w:r w:rsidRPr="00925C2D">
              <w:rPr>
                <w:sz w:val="28"/>
                <w:szCs w:val="28"/>
              </w:rPr>
              <w:t>Нагревание почвы, воздуха</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10.</w:t>
            </w:r>
          </w:p>
        </w:tc>
        <w:tc>
          <w:tcPr>
            <w:tcW w:w="3402" w:type="dxa"/>
          </w:tcPr>
          <w:p w:rsidR="00925C2D" w:rsidRPr="00925C2D" w:rsidRDefault="00925C2D" w:rsidP="00925C2D">
            <w:pPr>
              <w:tabs>
                <w:tab w:val="left" w:pos="3570"/>
              </w:tabs>
              <w:jc w:val="both"/>
              <w:rPr>
                <w:sz w:val="28"/>
                <w:szCs w:val="28"/>
              </w:rPr>
            </w:pPr>
            <w:r w:rsidRPr="00925C2D">
              <w:rPr>
                <w:sz w:val="28"/>
                <w:szCs w:val="28"/>
              </w:rPr>
              <w:t>Суховей</w:t>
            </w:r>
          </w:p>
        </w:tc>
        <w:tc>
          <w:tcPr>
            <w:tcW w:w="2902" w:type="dxa"/>
          </w:tcPr>
          <w:p w:rsidR="00925C2D" w:rsidRPr="00925C2D" w:rsidRDefault="00925C2D" w:rsidP="00925C2D">
            <w:pPr>
              <w:tabs>
                <w:tab w:val="left" w:pos="3570"/>
              </w:tabs>
              <w:jc w:val="both"/>
              <w:rPr>
                <w:sz w:val="28"/>
                <w:szCs w:val="28"/>
              </w:rPr>
            </w:pPr>
            <w:r w:rsidRPr="00925C2D">
              <w:rPr>
                <w:sz w:val="28"/>
                <w:szCs w:val="28"/>
              </w:rPr>
              <w:t>Аэродинамический, тепловой</w:t>
            </w:r>
          </w:p>
        </w:tc>
        <w:tc>
          <w:tcPr>
            <w:tcW w:w="2337" w:type="dxa"/>
          </w:tcPr>
          <w:p w:rsidR="00925C2D" w:rsidRPr="00925C2D" w:rsidRDefault="00925C2D" w:rsidP="00925C2D">
            <w:pPr>
              <w:tabs>
                <w:tab w:val="left" w:pos="3570"/>
              </w:tabs>
              <w:jc w:val="both"/>
              <w:rPr>
                <w:sz w:val="28"/>
                <w:szCs w:val="28"/>
              </w:rPr>
            </w:pPr>
            <w:r w:rsidRPr="00925C2D">
              <w:rPr>
                <w:sz w:val="28"/>
                <w:szCs w:val="28"/>
              </w:rPr>
              <w:t>Иссушение почвы</w:t>
            </w:r>
          </w:p>
        </w:tc>
      </w:tr>
      <w:tr w:rsidR="00925C2D" w:rsidRPr="00925C2D" w:rsidTr="00925C2D">
        <w:tc>
          <w:tcPr>
            <w:tcW w:w="704" w:type="dxa"/>
          </w:tcPr>
          <w:p w:rsidR="00925C2D" w:rsidRPr="00925C2D" w:rsidRDefault="00925C2D" w:rsidP="00925C2D">
            <w:pPr>
              <w:tabs>
                <w:tab w:val="left" w:pos="3570"/>
              </w:tabs>
              <w:jc w:val="both"/>
              <w:rPr>
                <w:sz w:val="28"/>
                <w:szCs w:val="28"/>
              </w:rPr>
            </w:pPr>
            <w:r w:rsidRPr="00925C2D">
              <w:rPr>
                <w:sz w:val="28"/>
                <w:szCs w:val="28"/>
              </w:rPr>
              <w:t>11.</w:t>
            </w:r>
          </w:p>
        </w:tc>
        <w:tc>
          <w:tcPr>
            <w:tcW w:w="3402" w:type="dxa"/>
            <w:tcBorders>
              <w:bottom w:val="single" w:sz="4" w:space="0" w:color="auto"/>
            </w:tcBorders>
          </w:tcPr>
          <w:p w:rsidR="00925C2D" w:rsidRPr="00925C2D" w:rsidRDefault="00925C2D" w:rsidP="00925C2D">
            <w:pPr>
              <w:tabs>
                <w:tab w:val="left" w:pos="3570"/>
              </w:tabs>
              <w:jc w:val="both"/>
              <w:rPr>
                <w:sz w:val="28"/>
                <w:szCs w:val="28"/>
              </w:rPr>
            </w:pPr>
            <w:r w:rsidRPr="00925C2D">
              <w:rPr>
                <w:sz w:val="28"/>
                <w:szCs w:val="28"/>
              </w:rPr>
              <w:t>Гроза</w:t>
            </w:r>
          </w:p>
        </w:tc>
        <w:tc>
          <w:tcPr>
            <w:tcW w:w="2902" w:type="dxa"/>
            <w:tcBorders>
              <w:bottom w:val="single" w:sz="4" w:space="0" w:color="auto"/>
            </w:tcBorders>
          </w:tcPr>
          <w:p w:rsidR="00925C2D" w:rsidRPr="00925C2D" w:rsidRDefault="00925C2D" w:rsidP="00925C2D">
            <w:pPr>
              <w:tabs>
                <w:tab w:val="left" w:pos="3570"/>
              </w:tabs>
              <w:jc w:val="both"/>
              <w:rPr>
                <w:sz w:val="28"/>
                <w:szCs w:val="28"/>
              </w:rPr>
            </w:pPr>
            <w:r w:rsidRPr="00925C2D">
              <w:rPr>
                <w:sz w:val="28"/>
                <w:szCs w:val="28"/>
              </w:rPr>
              <w:t>Электрофизический</w:t>
            </w:r>
          </w:p>
        </w:tc>
        <w:tc>
          <w:tcPr>
            <w:tcW w:w="2337" w:type="dxa"/>
            <w:tcBorders>
              <w:bottom w:val="single" w:sz="4" w:space="0" w:color="auto"/>
            </w:tcBorders>
          </w:tcPr>
          <w:p w:rsidR="00925C2D" w:rsidRPr="00925C2D" w:rsidRDefault="00925C2D" w:rsidP="00925C2D">
            <w:pPr>
              <w:tabs>
                <w:tab w:val="left" w:pos="3570"/>
              </w:tabs>
              <w:jc w:val="both"/>
              <w:rPr>
                <w:sz w:val="28"/>
                <w:szCs w:val="28"/>
              </w:rPr>
            </w:pPr>
            <w:r w:rsidRPr="00925C2D">
              <w:rPr>
                <w:sz w:val="28"/>
                <w:szCs w:val="28"/>
              </w:rPr>
              <w:t>Электрические разряды</w:t>
            </w:r>
          </w:p>
        </w:tc>
      </w:tr>
      <w:tr w:rsidR="00925C2D" w:rsidRPr="00925C2D" w:rsidTr="00925C2D">
        <w:trPr>
          <w:trHeight w:val="128"/>
        </w:trPr>
        <w:tc>
          <w:tcPr>
            <w:tcW w:w="704" w:type="dxa"/>
            <w:vMerge w:val="restart"/>
            <w:tcBorders>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12.</w:t>
            </w:r>
          </w:p>
        </w:tc>
        <w:tc>
          <w:tcPr>
            <w:tcW w:w="3402" w:type="dxa"/>
            <w:vMerge w:val="restart"/>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Пожар</w:t>
            </w:r>
          </w:p>
        </w:tc>
        <w:tc>
          <w:tcPr>
            <w:tcW w:w="2902" w:type="dxa"/>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Теплофизический</w:t>
            </w:r>
          </w:p>
        </w:tc>
        <w:tc>
          <w:tcPr>
            <w:tcW w:w="2337" w:type="dxa"/>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 xml:space="preserve">Пламя </w:t>
            </w:r>
          </w:p>
          <w:p w:rsidR="00925C2D" w:rsidRPr="00925C2D" w:rsidRDefault="00925C2D" w:rsidP="00925C2D">
            <w:pPr>
              <w:tabs>
                <w:tab w:val="left" w:pos="3570"/>
              </w:tabs>
              <w:jc w:val="both"/>
              <w:rPr>
                <w:sz w:val="28"/>
                <w:szCs w:val="28"/>
              </w:rPr>
            </w:pPr>
            <w:r w:rsidRPr="00925C2D">
              <w:rPr>
                <w:sz w:val="28"/>
                <w:szCs w:val="28"/>
              </w:rPr>
              <w:t xml:space="preserve">Нагрев тепловым потоком </w:t>
            </w:r>
          </w:p>
          <w:p w:rsidR="00925C2D" w:rsidRPr="00925C2D" w:rsidRDefault="00925C2D" w:rsidP="00925C2D">
            <w:pPr>
              <w:tabs>
                <w:tab w:val="left" w:pos="3570"/>
              </w:tabs>
              <w:jc w:val="both"/>
              <w:rPr>
                <w:sz w:val="28"/>
                <w:szCs w:val="28"/>
              </w:rPr>
            </w:pPr>
            <w:r w:rsidRPr="00925C2D">
              <w:rPr>
                <w:sz w:val="28"/>
                <w:szCs w:val="28"/>
              </w:rPr>
              <w:t>Тепловой удар Помутнение воздуха Опасные дымы</w:t>
            </w:r>
          </w:p>
        </w:tc>
      </w:tr>
      <w:tr w:rsidR="00925C2D" w:rsidRPr="00925C2D" w:rsidTr="00925C2D">
        <w:trPr>
          <w:trHeight w:val="127"/>
        </w:trPr>
        <w:tc>
          <w:tcPr>
            <w:tcW w:w="704" w:type="dxa"/>
            <w:vMerge/>
            <w:tcBorders>
              <w:right w:val="single" w:sz="4" w:space="0" w:color="auto"/>
            </w:tcBorders>
          </w:tcPr>
          <w:p w:rsidR="00925C2D" w:rsidRPr="00925C2D" w:rsidRDefault="00925C2D" w:rsidP="00925C2D">
            <w:pPr>
              <w:tabs>
                <w:tab w:val="left" w:pos="3570"/>
              </w:tabs>
              <w:jc w:val="both"/>
              <w:rPr>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p>
        </w:tc>
        <w:tc>
          <w:tcPr>
            <w:tcW w:w="2902" w:type="dxa"/>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Химический</w:t>
            </w:r>
          </w:p>
        </w:tc>
        <w:tc>
          <w:tcPr>
            <w:tcW w:w="2337" w:type="dxa"/>
            <w:tcBorders>
              <w:top w:val="single" w:sz="4" w:space="0" w:color="auto"/>
              <w:left w:val="single" w:sz="4" w:space="0" w:color="auto"/>
              <w:bottom w:val="single" w:sz="4" w:space="0" w:color="auto"/>
              <w:right w:val="single" w:sz="4" w:space="0" w:color="auto"/>
            </w:tcBorders>
          </w:tcPr>
          <w:p w:rsidR="00925C2D" w:rsidRPr="00925C2D" w:rsidRDefault="00925C2D" w:rsidP="00925C2D">
            <w:pPr>
              <w:tabs>
                <w:tab w:val="left" w:pos="3570"/>
              </w:tabs>
              <w:jc w:val="both"/>
              <w:rPr>
                <w:sz w:val="28"/>
                <w:szCs w:val="28"/>
              </w:rPr>
            </w:pPr>
            <w:r w:rsidRPr="00925C2D">
              <w:rPr>
                <w:sz w:val="28"/>
                <w:szCs w:val="28"/>
              </w:rPr>
              <w:t>Загрязнение атмосферы, почвы, грунтов, гидросферы</w:t>
            </w:r>
          </w:p>
        </w:tc>
      </w:tr>
    </w:tbl>
    <w:p w:rsidR="00925C2D" w:rsidRPr="00925C2D" w:rsidRDefault="00925C2D" w:rsidP="00925C2D">
      <w:pPr>
        <w:tabs>
          <w:tab w:val="left" w:pos="3570"/>
        </w:tabs>
        <w:jc w:val="both"/>
        <w:rPr>
          <w:b/>
          <w:sz w:val="28"/>
          <w:szCs w:val="28"/>
        </w:rPr>
      </w:pPr>
    </w:p>
    <w:p w:rsidR="00925C2D" w:rsidRPr="00925C2D" w:rsidRDefault="00925C2D" w:rsidP="00925C2D">
      <w:pPr>
        <w:tabs>
          <w:tab w:val="left" w:pos="990"/>
        </w:tabs>
        <w:jc w:val="both"/>
        <w:rPr>
          <w:sz w:val="28"/>
          <w:szCs w:val="28"/>
        </w:rPr>
      </w:pPr>
      <w:r w:rsidRPr="00925C2D">
        <w:rPr>
          <w:sz w:val="28"/>
          <w:szCs w:val="28"/>
        </w:rPr>
        <w:tab/>
        <w:t>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Для прогноза опасных природных воздействий следует применять структурно- геоморфологические, геологические, геофизические, сейсмологические, инженерно- геологические и гидрогеологические, инженерно-экологические, инженерно- 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 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 При сильном ветре существует вероятность повреждения воздушных линий связи, воздушных линий электропередачи, выхода из строя объектов жизнеобеспечения, разрушения легких построек.</w:t>
      </w:r>
    </w:p>
    <w:p w:rsidR="00925C2D" w:rsidRPr="00925C2D" w:rsidRDefault="00925C2D" w:rsidP="00925C2D">
      <w:pPr>
        <w:ind w:firstLine="709"/>
        <w:jc w:val="both"/>
        <w:rPr>
          <w:sz w:val="28"/>
          <w:szCs w:val="28"/>
        </w:rPr>
      </w:pPr>
      <w:r w:rsidRPr="00925C2D">
        <w:rPr>
          <w:sz w:val="28"/>
          <w:szCs w:val="28"/>
        </w:rPr>
        <w:t>Территория сельского поселения, относится ко второму ветровому району и третьему снеговому району. На территории риск сильных ветров и снеговых заносов характеризуется как ниже среднего.</w:t>
      </w:r>
    </w:p>
    <w:p w:rsidR="00925C2D" w:rsidRPr="00925C2D" w:rsidRDefault="00925C2D" w:rsidP="00925C2D">
      <w:pPr>
        <w:ind w:firstLine="708"/>
        <w:jc w:val="both"/>
        <w:rPr>
          <w:sz w:val="28"/>
          <w:szCs w:val="28"/>
        </w:rPr>
      </w:pPr>
      <w:r w:rsidRPr="00925C2D">
        <w:rPr>
          <w:sz w:val="28"/>
          <w:szCs w:val="28"/>
        </w:rPr>
        <w:t>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растительности.</w:t>
      </w:r>
    </w:p>
    <w:p w:rsidR="00925C2D" w:rsidRPr="00925C2D" w:rsidRDefault="00925C2D" w:rsidP="00925C2D">
      <w:pPr>
        <w:ind w:firstLine="708"/>
        <w:jc w:val="both"/>
        <w:rPr>
          <w:sz w:val="28"/>
          <w:szCs w:val="28"/>
        </w:rPr>
      </w:pPr>
      <w:r w:rsidRPr="00925C2D">
        <w:rPr>
          <w:sz w:val="28"/>
          <w:szCs w:val="28"/>
        </w:rPr>
        <w:t>На территории сельского поселения, низкий риск возникновения грозы. Чаще всего данное природное явление наблюдается в летний период.</w:t>
      </w:r>
    </w:p>
    <w:p w:rsidR="00925C2D" w:rsidRPr="00925C2D" w:rsidRDefault="00925C2D" w:rsidP="00925C2D">
      <w:pPr>
        <w:pStyle w:val="2"/>
        <w:numPr>
          <w:ilvl w:val="0"/>
          <w:numId w:val="0"/>
        </w:numPr>
        <w:jc w:val="both"/>
        <w:rPr>
          <w:rFonts w:cs="Times New Roman"/>
        </w:rPr>
      </w:pPr>
      <w:bookmarkStart w:id="156" w:name="_Toc123007969"/>
      <w:bookmarkStart w:id="157" w:name="_Toc126146943"/>
      <w:bookmarkStart w:id="158" w:name="_Toc128748501"/>
      <w:bookmarkStart w:id="159" w:name="_Toc136264576"/>
      <w:bookmarkStart w:id="160" w:name="_Toc149642357"/>
      <w:bookmarkStart w:id="161" w:name="_Toc153547045"/>
      <w:r w:rsidRPr="00925C2D">
        <w:rPr>
          <w:rFonts w:cs="Times New Roman"/>
        </w:rPr>
        <w:t>10.2. Перечень источников чрезвычайных ситуаций техногенного характера</w:t>
      </w:r>
      <w:bookmarkEnd w:id="156"/>
      <w:bookmarkEnd w:id="157"/>
      <w:bookmarkEnd w:id="158"/>
      <w:bookmarkEnd w:id="159"/>
      <w:bookmarkEnd w:id="160"/>
      <w:bookmarkEnd w:id="161"/>
    </w:p>
    <w:p w:rsidR="00925C2D" w:rsidRPr="00925C2D" w:rsidRDefault="00925C2D" w:rsidP="00925C2D">
      <w:pPr>
        <w:tabs>
          <w:tab w:val="left" w:pos="1050"/>
        </w:tabs>
        <w:ind w:firstLine="851"/>
        <w:jc w:val="both"/>
        <w:rPr>
          <w:sz w:val="28"/>
          <w:szCs w:val="28"/>
        </w:rPr>
      </w:pPr>
      <w:r w:rsidRPr="00925C2D">
        <w:rPr>
          <w:sz w:val="28"/>
          <w:szCs w:val="28"/>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925C2D" w:rsidRPr="00925C2D" w:rsidRDefault="00925C2D" w:rsidP="00925C2D">
      <w:pPr>
        <w:tabs>
          <w:tab w:val="left" w:pos="1050"/>
        </w:tabs>
        <w:ind w:firstLine="851"/>
        <w:jc w:val="both"/>
        <w:rPr>
          <w:sz w:val="28"/>
          <w:szCs w:val="28"/>
        </w:rPr>
      </w:pPr>
      <w:r w:rsidRPr="00925C2D">
        <w:rPr>
          <w:sz w:val="28"/>
          <w:szCs w:val="28"/>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комплекса,системы, агрегата и т.д.), изношенности оборудования, низкой квалификации персонала, нарушения техники безопасности в ходе эксплуатации объекта.</w:t>
      </w:r>
    </w:p>
    <w:p w:rsidR="00925C2D" w:rsidRPr="00925C2D" w:rsidRDefault="00925C2D" w:rsidP="00925C2D">
      <w:pPr>
        <w:tabs>
          <w:tab w:val="left" w:pos="1050"/>
        </w:tabs>
        <w:ind w:firstLine="851"/>
        <w:jc w:val="both"/>
        <w:rPr>
          <w:sz w:val="28"/>
          <w:szCs w:val="28"/>
        </w:rPr>
      </w:pPr>
      <w:r w:rsidRPr="00925C2D">
        <w:rPr>
          <w:sz w:val="28"/>
          <w:szCs w:val="28"/>
        </w:rPr>
        <w:t>Чрезвычайные ситуации техногенного характера на территории муниципального образования классифицируются в соответствии с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25C2D" w:rsidRPr="00925C2D" w:rsidRDefault="00925C2D" w:rsidP="00925C2D">
      <w:pPr>
        <w:tabs>
          <w:tab w:val="left" w:pos="1050"/>
        </w:tabs>
        <w:ind w:firstLine="851"/>
        <w:jc w:val="both"/>
        <w:rPr>
          <w:sz w:val="28"/>
          <w:szCs w:val="28"/>
        </w:rPr>
      </w:pPr>
      <w:r w:rsidRPr="00925C2D">
        <w:rPr>
          <w:sz w:val="28"/>
          <w:szCs w:val="28"/>
        </w:rPr>
        <w:t xml:space="preserve">Поражающие факторы источников техногенных ЧС классифицируют по генезису (происхождению) и механизму воздействия. </w:t>
      </w:r>
    </w:p>
    <w:p w:rsidR="00925C2D" w:rsidRPr="00925C2D" w:rsidRDefault="00925C2D" w:rsidP="00925C2D">
      <w:pPr>
        <w:tabs>
          <w:tab w:val="left" w:pos="1050"/>
        </w:tabs>
        <w:ind w:firstLine="851"/>
        <w:jc w:val="both"/>
        <w:rPr>
          <w:sz w:val="28"/>
          <w:szCs w:val="28"/>
        </w:rPr>
      </w:pPr>
      <w:r w:rsidRPr="00925C2D">
        <w:rPr>
          <w:sz w:val="28"/>
          <w:szCs w:val="28"/>
        </w:rPr>
        <w:t>Поражающие факторы источников техногенных ЧС по генезису подразделяют на факторы:</w:t>
      </w:r>
    </w:p>
    <w:p w:rsidR="00925C2D" w:rsidRPr="00925C2D" w:rsidRDefault="00925C2D" w:rsidP="00925C2D">
      <w:pPr>
        <w:tabs>
          <w:tab w:val="left" w:pos="1050"/>
        </w:tabs>
        <w:jc w:val="both"/>
        <w:rPr>
          <w:sz w:val="28"/>
          <w:szCs w:val="28"/>
        </w:rPr>
      </w:pPr>
      <w:r w:rsidRPr="00925C2D">
        <w:rPr>
          <w:sz w:val="28"/>
          <w:szCs w:val="28"/>
        </w:rPr>
        <w:t>– прямого действия или первичные;</w:t>
      </w:r>
    </w:p>
    <w:p w:rsidR="00925C2D" w:rsidRPr="00925C2D" w:rsidRDefault="00925C2D" w:rsidP="00925C2D">
      <w:pPr>
        <w:tabs>
          <w:tab w:val="left" w:pos="1050"/>
        </w:tabs>
        <w:jc w:val="both"/>
        <w:rPr>
          <w:sz w:val="28"/>
          <w:szCs w:val="28"/>
        </w:rPr>
      </w:pPr>
      <w:r w:rsidRPr="00925C2D">
        <w:rPr>
          <w:sz w:val="28"/>
          <w:szCs w:val="28"/>
        </w:rPr>
        <w:t>– побочного действия или вторичные.</w:t>
      </w:r>
    </w:p>
    <w:p w:rsidR="00925C2D" w:rsidRPr="00925C2D" w:rsidRDefault="00925C2D" w:rsidP="00925C2D">
      <w:pPr>
        <w:tabs>
          <w:tab w:val="left" w:pos="1050"/>
        </w:tabs>
        <w:ind w:firstLine="851"/>
        <w:jc w:val="both"/>
        <w:rPr>
          <w:sz w:val="28"/>
          <w:szCs w:val="28"/>
        </w:rPr>
      </w:pPr>
      <w:r w:rsidRPr="00925C2D">
        <w:rPr>
          <w:sz w:val="28"/>
          <w:szCs w:val="28"/>
        </w:rPr>
        <w:t>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rsidR="00925C2D" w:rsidRPr="00925C2D" w:rsidRDefault="00925C2D" w:rsidP="00925C2D">
      <w:pPr>
        <w:tabs>
          <w:tab w:val="left" w:pos="1050"/>
        </w:tabs>
        <w:ind w:firstLine="851"/>
        <w:jc w:val="both"/>
        <w:rPr>
          <w:sz w:val="28"/>
          <w:szCs w:val="28"/>
        </w:rPr>
      </w:pPr>
      <w:r w:rsidRPr="00925C2D">
        <w:rPr>
          <w:sz w:val="28"/>
          <w:szCs w:val="28"/>
        </w:rPr>
        <w:t>Поражающие факторы источников техногенных ЧС по механизму действия подразделяют на факторы:</w:t>
      </w:r>
    </w:p>
    <w:p w:rsidR="00925C2D" w:rsidRPr="00925C2D" w:rsidRDefault="00925C2D" w:rsidP="00925C2D">
      <w:pPr>
        <w:tabs>
          <w:tab w:val="left" w:pos="1050"/>
        </w:tabs>
        <w:jc w:val="both"/>
        <w:rPr>
          <w:sz w:val="28"/>
          <w:szCs w:val="28"/>
        </w:rPr>
      </w:pPr>
      <w:r w:rsidRPr="00925C2D">
        <w:rPr>
          <w:sz w:val="28"/>
          <w:szCs w:val="28"/>
        </w:rPr>
        <w:t>– физического действия;</w:t>
      </w:r>
    </w:p>
    <w:p w:rsidR="00925C2D" w:rsidRPr="00925C2D" w:rsidRDefault="00925C2D" w:rsidP="00925C2D">
      <w:pPr>
        <w:tabs>
          <w:tab w:val="left" w:pos="1050"/>
        </w:tabs>
        <w:jc w:val="both"/>
        <w:rPr>
          <w:sz w:val="28"/>
          <w:szCs w:val="28"/>
        </w:rPr>
      </w:pPr>
      <w:r w:rsidRPr="00925C2D">
        <w:rPr>
          <w:sz w:val="28"/>
          <w:szCs w:val="28"/>
        </w:rPr>
        <w:t>– химического действия.</w:t>
      </w:r>
    </w:p>
    <w:p w:rsidR="00925C2D" w:rsidRPr="00925C2D" w:rsidRDefault="00925C2D" w:rsidP="00925C2D">
      <w:pPr>
        <w:tabs>
          <w:tab w:val="left" w:pos="1050"/>
        </w:tabs>
        <w:ind w:firstLine="851"/>
        <w:jc w:val="both"/>
        <w:rPr>
          <w:sz w:val="28"/>
          <w:szCs w:val="28"/>
        </w:rPr>
      </w:pPr>
      <w:r w:rsidRPr="00925C2D">
        <w:rPr>
          <w:sz w:val="28"/>
          <w:szCs w:val="28"/>
        </w:rPr>
        <w:t>К поражающим факторам физического действия относят:</w:t>
      </w:r>
    </w:p>
    <w:p w:rsidR="00925C2D" w:rsidRPr="00925C2D" w:rsidRDefault="00925C2D" w:rsidP="00925C2D">
      <w:pPr>
        <w:tabs>
          <w:tab w:val="left" w:pos="1050"/>
        </w:tabs>
        <w:jc w:val="both"/>
        <w:rPr>
          <w:sz w:val="28"/>
          <w:szCs w:val="28"/>
        </w:rPr>
      </w:pPr>
      <w:r w:rsidRPr="00925C2D">
        <w:rPr>
          <w:sz w:val="28"/>
          <w:szCs w:val="28"/>
        </w:rPr>
        <w:t>– воздушную ударную волну;</w:t>
      </w:r>
    </w:p>
    <w:p w:rsidR="00925C2D" w:rsidRPr="00925C2D" w:rsidRDefault="00925C2D" w:rsidP="00925C2D">
      <w:pPr>
        <w:tabs>
          <w:tab w:val="left" w:pos="1050"/>
        </w:tabs>
        <w:jc w:val="both"/>
        <w:rPr>
          <w:sz w:val="28"/>
          <w:szCs w:val="28"/>
        </w:rPr>
      </w:pPr>
      <w:r w:rsidRPr="00925C2D">
        <w:rPr>
          <w:sz w:val="28"/>
          <w:szCs w:val="28"/>
        </w:rPr>
        <w:t>– волну сжатия в грунте;</w:t>
      </w:r>
    </w:p>
    <w:p w:rsidR="00925C2D" w:rsidRPr="00925C2D" w:rsidRDefault="00925C2D" w:rsidP="00925C2D">
      <w:pPr>
        <w:tabs>
          <w:tab w:val="left" w:pos="1050"/>
        </w:tabs>
        <w:jc w:val="both"/>
        <w:rPr>
          <w:sz w:val="28"/>
          <w:szCs w:val="28"/>
        </w:rPr>
      </w:pPr>
      <w:r w:rsidRPr="00925C2D">
        <w:rPr>
          <w:sz w:val="28"/>
          <w:szCs w:val="28"/>
        </w:rPr>
        <w:t>– сейсмовзрывную волну;</w:t>
      </w:r>
    </w:p>
    <w:p w:rsidR="00925C2D" w:rsidRPr="00925C2D" w:rsidRDefault="00925C2D" w:rsidP="00925C2D">
      <w:pPr>
        <w:tabs>
          <w:tab w:val="left" w:pos="1050"/>
        </w:tabs>
        <w:jc w:val="both"/>
        <w:rPr>
          <w:sz w:val="28"/>
          <w:szCs w:val="28"/>
        </w:rPr>
      </w:pPr>
      <w:r w:rsidRPr="00925C2D">
        <w:rPr>
          <w:sz w:val="28"/>
          <w:szCs w:val="28"/>
        </w:rPr>
        <w:t>– волну прорыва гидротехнических сооружений;</w:t>
      </w:r>
    </w:p>
    <w:p w:rsidR="00925C2D" w:rsidRPr="00925C2D" w:rsidRDefault="00925C2D" w:rsidP="00925C2D">
      <w:pPr>
        <w:tabs>
          <w:tab w:val="left" w:pos="1050"/>
        </w:tabs>
        <w:jc w:val="both"/>
        <w:rPr>
          <w:sz w:val="28"/>
          <w:szCs w:val="28"/>
        </w:rPr>
      </w:pPr>
      <w:r w:rsidRPr="00925C2D">
        <w:rPr>
          <w:sz w:val="28"/>
          <w:szCs w:val="28"/>
        </w:rPr>
        <w:t>– обломки или осколки;</w:t>
      </w:r>
    </w:p>
    <w:p w:rsidR="00925C2D" w:rsidRPr="00925C2D" w:rsidRDefault="00925C2D" w:rsidP="00925C2D">
      <w:pPr>
        <w:tabs>
          <w:tab w:val="left" w:pos="1050"/>
        </w:tabs>
        <w:jc w:val="both"/>
        <w:rPr>
          <w:sz w:val="28"/>
          <w:szCs w:val="28"/>
        </w:rPr>
      </w:pPr>
      <w:r w:rsidRPr="00925C2D">
        <w:rPr>
          <w:sz w:val="28"/>
          <w:szCs w:val="28"/>
        </w:rPr>
        <w:t>– экстремальный нагрев среды;</w:t>
      </w:r>
    </w:p>
    <w:p w:rsidR="00925C2D" w:rsidRPr="00925C2D" w:rsidRDefault="00925C2D" w:rsidP="00925C2D">
      <w:pPr>
        <w:tabs>
          <w:tab w:val="left" w:pos="1050"/>
        </w:tabs>
        <w:jc w:val="both"/>
        <w:rPr>
          <w:sz w:val="28"/>
          <w:szCs w:val="28"/>
        </w:rPr>
      </w:pPr>
      <w:r w:rsidRPr="00925C2D">
        <w:rPr>
          <w:sz w:val="28"/>
          <w:szCs w:val="28"/>
        </w:rPr>
        <w:t>– тепловое излучение;</w:t>
      </w:r>
    </w:p>
    <w:p w:rsidR="00925C2D" w:rsidRPr="00925C2D" w:rsidRDefault="00925C2D" w:rsidP="00925C2D">
      <w:pPr>
        <w:tabs>
          <w:tab w:val="left" w:pos="1050"/>
        </w:tabs>
        <w:jc w:val="both"/>
        <w:rPr>
          <w:sz w:val="28"/>
          <w:szCs w:val="28"/>
        </w:rPr>
      </w:pPr>
      <w:r w:rsidRPr="00925C2D">
        <w:rPr>
          <w:sz w:val="28"/>
          <w:szCs w:val="28"/>
        </w:rPr>
        <w:t>– ионизирующее излучение.</w:t>
      </w:r>
    </w:p>
    <w:p w:rsidR="00925C2D" w:rsidRPr="00925C2D" w:rsidRDefault="00925C2D" w:rsidP="00925C2D">
      <w:pPr>
        <w:tabs>
          <w:tab w:val="left" w:pos="1050"/>
        </w:tabs>
        <w:ind w:firstLine="851"/>
        <w:jc w:val="both"/>
        <w:rPr>
          <w:sz w:val="28"/>
          <w:szCs w:val="28"/>
        </w:rPr>
      </w:pPr>
      <w:r w:rsidRPr="00925C2D">
        <w:rPr>
          <w:sz w:val="28"/>
          <w:szCs w:val="28"/>
        </w:rPr>
        <w:t>К поражающим факторам химического действия относят токсическое действие</w:t>
      </w:r>
    </w:p>
    <w:p w:rsidR="00925C2D" w:rsidRPr="00925C2D" w:rsidRDefault="00925C2D" w:rsidP="00925C2D">
      <w:pPr>
        <w:tabs>
          <w:tab w:val="left" w:pos="1050"/>
        </w:tabs>
        <w:jc w:val="both"/>
        <w:rPr>
          <w:sz w:val="28"/>
          <w:szCs w:val="28"/>
        </w:rPr>
      </w:pPr>
      <w:r w:rsidRPr="00925C2D">
        <w:rPr>
          <w:sz w:val="28"/>
          <w:szCs w:val="28"/>
        </w:rPr>
        <w:t>опасных химических веществ.</w:t>
      </w:r>
    </w:p>
    <w:p w:rsidR="00925C2D" w:rsidRPr="00925C2D" w:rsidRDefault="00925C2D" w:rsidP="00925C2D">
      <w:pPr>
        <w:tabs>
          <w:tab w:val="left" w:pos="1050"/>
        </w:tabs>
        <w:ind w:firstLine="851"/>
        <w:jc w:val="both"/>
        <w:rPr>
          <w:sz w:val="28"/>
          <w:szCs w:val="28"/>
        </w:rPr>
      </w:pPr>
      <w:r w:rsidRPr="00925C2D">
        <w:rPr>
          <w:sz w:val="28"/>
          <w:szCs w:val="28"/>
        </w:rPr>
        <w:t>На территории сельского поселения возможны чрезвычайные ситуации техногенного характера, связанные с авариями на:</w:t>
      </w:r>
    </w:p>
    <w:p w:rsidR="00925C2D" w:rsidRPr="00925C2D" w:rsidRDefault="00925C2D" w:rsidP="00925C2D">
      <w:pPr>
        <w:tabs>
          <w:tab w:val="left" w:pos="1050"/>
        </w:tabs>
        <w:jc w:val="both"/>
        <w:rPr>
          <w:sz w:val="28"/>
          <w:szCs w:val="28"/>
        </w:rPr>
      </w:pPr>
      <w:r w:rsidRPr="00925C2D">
        <w:rPr>
          <w:sz w:val="28"/>
          <w:szCs w:val="28"/>
        </w:rPr>
        <w:t>– пожаро-и взрывоопасных объектах (ПВОО);</w:t>
      </w:r>
    </w:p>
    <w:p w:rsidR="00925C2D" w:rsidRPr="00925C2D" w:rsidRDefault="00925C2D" w:rsidP="00925C2D">
      <w:pPr>
        <w:jc w:val="both"/>
        <w:rPr>
          <w:sz w:val="28"/>
          <w:szCs w:val="28"/>
        </w:rPr>
      </w:pPr>
      <w:r w:rsidRPr="00925C2D">
        <w:rPr>
          <w:sz w:val="28"/>
          <w:szCs w:val="28"/>
        </w:rPr>
        <w:t xml:space="preserve">- электроэнергетических системах; </w:t>
      </w:r>
    </w:p>
    <w:p w:rsidR="00925C2D" w:rsidRPr="00925C2D" w:rsidRDefault="00925C2D" w:rsidP="00925C2D">
      <w:pPr>
        <w:jc w:val="both"/>
        <w:rPr>
          <w:sz w:val="28"/>
          <w:szCs w:val="28"/>
        </w:rPr>
      </w:pPr>
      <w:r w:rsidRPr="00925C2D">
        <w:rPr>
          <w:sz w:val="28"/>
          <w:szCs w:val="28"/>
        </w:rPr>
        <w:t>– коммунальных системах жизнеобеспечения;</w:t>
      </w:r>
    </w:p>
    <w:p w:rsidR="00925C2D" w:rsidRPr="00925C2D" w:rsidRDefault="00925C2D" w:rsidP="00925C2D">
      <w:pPr>
        <w:jc w:val="both"/>
        <w:rPr>
          <w:sz w:val="28"/>
          <w:szCs w:val="28"/>
        </w:rPr>
      </w:pPr>
      <w:r w:rsidRPr="00925C2D">
        <w:rPr>
          <w:sz w:val="28"/>
          <w:szCs w:val="28"/>
        </w:rPr>
        <w:t xml:space="preserve"> – автомобильном транспорте. </w:t>
      </w:r>
    </w:p>
    <w:p w:rsidR="00925C2D" w:rsidRPr="00925C2D" w:rsidRDefault="00925C2D" w:rsidP="00925C2D">
      <w:pPr>
        <w:ind w:firstLine="851"/>
        <w:jc w:val="both"/>
        <w:rPr>
          <w:sz w:val="28"/>
          <w:szCs w:val="28"/>
        </w:rPr>
      </w:pPr>
      <w:r w:rsidRPr="00925C2D">
        <w:rPr>
          <w:sz w:val="28"/>
          <w:szCs w:val="28"/>
        </w:rPr>
        <w:t>Риск возникновения ЧС на химически опасных и радиационно-опасных объектах не прогнозируется, в связи с отсутствием данных объектов на территории сельского поселения.</w:t>
      </w:r>
    </w:p>
    <w:p w:rsidR="00925C2D" w:rsidRPr="00925C2D" w:rsidRDefault="00925C2D" w:rsidP="00925C2D">
      <w:pPr>
        <w:pStyle w:val="aff2"/>
        <w:rPr>
          <w:bCs/>
          <w:iCs/>
          <w:u w:val="single"/>
        </w:rPr>
      </w:pPr>
      <w:r w:rsidRPr="00925C2D">
        <w:tab/>
      </w:r>
      <w:r w:rsidRPr="00925C2D">
        <w:rPr>
          <w:bCs/>
          <w:iCs/>
          <w:u w:val="single"/>
        </w:rPr>
        <w:t>Аварии на электроэнергетических системах</w:t>
      </w:r>
    </w:p>
    <w:p w:rsidR="00925C2D" w:rsidRPr="00925C2D" w:rsidRDefault="00925C2D" w:rsidP="00925C2D">
      <w:pPr>
        <w:ind w:firstLine="851"/>
        <w:jc w:val="both"/>
        <w:rPr>
          <w:sz w:val="28"/>
          <w:szCs w:val="28"/>
        </w:rPr>
      </w:pPr>
      <w:r w:rsidRPr="00925C2D">
        <w:rPr>
          <w:sz w:val="28"/>
          <w:szCs w:val="28"/>
        </w:rPr>
        <w:t xml:space="preserve">Обеспечение населения Дубовского сельского поселения электроэнергией осуществляется филиалом ПАО «МРСК Центра» - «Белгородэнерго» </w:t>
      </w:r>
    </w:p>
    <w:p w:rsidR="00925C2D" w:rsidRPr="00925C2D" w:rsidRDefault="00925C2D" w:rsidP="00925C2D">
      <w:pPr>
        <w:pStyle w:val="af1"/>
        <w:ind w:firstLine="851"/>
        <w:jc w:val="both"/>
        <w:rPr>
          <w:sz w:val="28"/>
          <w:szCs w:val="28"/>
          <w:lang w:eastAsia="en-US"/>
        </w:rPr>
      </w:pPr>
      <w:r w:rsidRPr="00925C2D">
        <w:rPr>
          <w:sz w:val="28"/>
          <w:szCs w:val="28"/>
          <w:lang w:eastAsia="en-US"/>
        </w:rPr>
        <w:t>На объектах энергоснабжения могут произойти производственные аварии, которые могут привести к возникновению чрезвычайных ситуаций, связанных с нарушением жизнеобеспечения населения. Причинами возникновения аварий могут быть:</w:t>
      </w:r>
    </w:p>
    <w:p w:rsidR="00925C2D" w:rsidRPr="00925C2D" w:rsidRDefault="00925C2D" w:rsidP="00925C2D">
      <w:pPr>
        <w:pStyle w:val="25"/>
        <w:spacing w:after="0" w:line="240" w:lineRule="auto"/>
        <w:ind w:firstLine="567"/>
        <w:jc w:val="both"/>
        <w:rPr>
          <w:sz w:val="28"/>
          <w:szCs w:val="28"/>
        </w:rPr>
      </w:pPr>
      <w:r w:rsidRPr="00925C2D">
        <w:rPr>
          <w:sz w:val="28"/>
          <w:szCs w:val="28"/>
        </w:rPr>
        <w:tab/>
        <w:t>-интенсивное образование обледенения на воздушных линиях электропередачи может привести к обрыву проводов и падению опор. На участках воздушных линий электропередачи, на проводах возможно нарастание льда, диаметром до 79-</w:t>
      </w:r>
      <w:smartTag w:uri="urn:schemas-microsoft-com:office:smarttags" w:element="metricconverter">
        <w:smartTagPr>
          <w:attr w:name="ProductID" w:val="90 мм"/>
        </w:smartTagPr>
        <w:r w:rsidRPr="00925C2D">
          <w:rPr>
            <w:sz w:val="28"/>
            <w:szCs w:val="28"/>
          </w:rPr>
          <w:t>90 мм</w:t>
        </w:r>
      </w:smartTag>
      <w:r w:rsidRPr="00925C2D">
        <w:rPr>
          <w:sz w:val="28"/>
          <w:szCs w:val="28"/>
        </w:rPr>
        <w:t xml:space="preserve"> и весом погонного метра льда – до </w:t>
      </w:r>
      <w:smartTag w:uri="urn:schemas-microsoft-com:office:smarttags" w:element="metricconverter">
        <w:smartTagPr>
          <w:attr w:name="ProductID" w:val="7 кг"/>
        </w:smartTagPr>
        <w:r w:rsidRPr="00925C2D">
          <w:rPr>
            <w:sz w:val="28"/>
            <w:szCs w:val="28"/>
          </w:rPr>
          <w:t>7 кг</w:t>
        </w:r>
      </w:smartTag>
      <w:r w:rsidRPr="00925C2D">
        <w:rPr>
          <w:sz w:val="28"/>
          <w:szCs w:val="28"/>
        </w:rPr>
        <w:t>. В результате обрыва линий электропередачи возможно нарушение электроснабжения;</w:t>
      </w:r>
    </w:p>
    <w:p w:rsidR="00925C2D" w:rsidRPr="00925C2D" w:rsidRDefault="00925C2D" w:rsidP="00925C2D">
      <w:pPr>
        <w:ind w:firstLine="567"/>
        <w:jc w:val="both"/>
        <w:rPr>
          <w:sz w:val="28"/>
          <w:szCs w:val="28"/>
        </w:rPr>
      </w:pPr>
      <w:r w:rsidRPr="00925C2D">
        <w:rPr>
          <w:sz w:val="28"/>
          <w:szCs w:val="28"/>
        </w:rPr>
        <w:tab/>
        <w:t>-короткие замыкания на подстанциях могут привести к пожарам и выходу их из строя оборудования.</w:t>
      </w:r>
    </w:p>
    <w:p w:rsidR="00925C2D" w:rsidRPr="00925C2D" w:rsidRDefault="00925C2D" w:rsidP="00925C2D">
      <w:pPr>
        <w:ind w:firstLine="851"/>
        <w:jc w:val="both"/>
        <w:rPr>
          <w:sz w:val="28"/>
          <w:szCs w:val="28"/>
        </w:rPr>
      </w:pPr>
      <w:r w:rsidRPr="00925C2D">
        <w:rPr>
          <w:sz w:val="28"/>
          <w:szCs w:val="28"/>
        </w:rPr>
        <w:t xml:space="preserve">В результате неблагоприятных погодных условий, связанных с повреждением (обрывом) линий электропередач, нарушением электроснабжения в населенных пунктах (в т.ч. при падении веток от деревьев на провода воздушных линий) могут возникнуть аварийные ситуации. </w:t>
      </w:r>
    </w:p>
    <w:p w:rsidR="00925C2D" w:rsidRPr="00925C2D" w:rsidRDefault="00925C2D" w:rsidP="00925C2D">
      <w:pPr>
        <w:pStyle w:val="af1"/>
        <w:spacing w:before="7"/>
        <w:ind w:right="174" w:firstLine="567"/>
        <w:jc w:val="both"/>
        <w:rPr>
          <w:sz w:val="28"/>
          <w:szCs w:val="28"/>
        </w:rPr>
      </w:pPr>
      <w:r w:rsidRPr="00925C2D">
        <w:rPr>
          <w:sz w:val="28"/>
          <w:szCs w:val="28"/>
        </w:rPr>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понизительных подстанций.</w:t>
      </w:r>
    </w:p>
    <w:p w:rsidR="00925C2D" w:rsidRPr="00925C2D" w:rsidRDefault="00925C2D" w:rsidP="00925C2D">
      <w:pPr>
        <w:pStyle w:val="aff2"/>
        <w:spacing w:line="240" w:lineRule="auto"/>
        <w:rPr>
          <w:bCs/>
          <w:iCs/>
          <w:u w:val="single"/>
        </w:rPr>
      </w:pPr>
      <w:r w:rsidRPr="00925C2D">
        <w:rPr>
          <w:bCs/>
          <w:iCs/>
          <w:u w:val="single"/>
        </w:rPr>
        <w:t>Аварии на коммунальных системах жизнеобеспечения</w:t>
      </w:r>
    </w:p>
    <w:p w:rsidR="00925C2D" w:rsidRPr="00925C2D" w:rsidRDefault="00925C2D" w:rsidP="00925C2D">
      <w:pPr>
        <w:pStyle w:val="af1"/>
        <w:ind w:right="174" w:firstLine="567"/>
        <w:jc w:val="both"/>
        <w:rPr>
          <w:sz w:val="28"/>
          <w:szCs w:val="28"/>
        </w:rPr>
      </w:pPr>
      <w:r w:rsidRPr="00925C2D">
        <w:rPr>
          <w:sz w:val="28"/>
          <w:szCs w:val="28"/>
        </w:rPr>
        <w:t>Объекты, на которых возможно возникновение аварий: котельные, водопроводные сети, тепловые сети, канализационные сети, линии связи, канализационные насосные станции, канализационные очистные сооружения, понизительные подстанции.</w:t>
      </w:r>
    </w:p>
    <w:p w:rsidR="00925C2D" w:rsidRPr="00925C2D" w:rsidRDefault="00925C2D" w:rsidP="00925C2D">
      <w:pPr>
        <w:pStyle w:val="af1"/>
        <w:ind w:right="174" w:firstLine="567"/>
        <w:jc w:val="both"/>
        <w:rPr>
          <w:sz w:val="28"/>
          <w:szCs w:val="28"/>
        </w:rPr>
      </w:pPr>
      <w:r w:rsidRPr="00925C2D">
        <w:rPr>
          <w:sz w:val="28"/>
          <w:szCs w:val="28"/>
        </w:rPr>
        <w:t>Аварии на коммунальных системах жизнеобеспечения возможны по причине:</w:t>
      </w:r>
    </w:p>
    <w:p w:rsidR="00925C2D" w:rsidRPr="00925C2D" w:rsidRDefault="00925C2D" w:rsidP="00925C2D">
      <w:pPr>
        <w:pStyle w:val="af1"/>
        <w:ind w:right="174" w:firstLine="567"/>
        <w:jc w:val="both"/>
        <w:rPr>
          <w:sz w:val="28"/>
          <w:szCs w:val="28"/>
        </w:rPr>
      </w:pPr>
      <w:r w:rsidRPr="00925C2D">
        <w:rPr>
          <w:sz w:val="28"/>
          <w:szCs w:val="28"/>
        </w:rPr>
        <w:t>– износа основного и вспомогательного оборудования коммунальных систем жизнеобеспечения;</w:t>
      </w:r>
    </w:p>
    <w:p w:rsidR="00925C2D" w:rsidRPr="00925C2D" w:rsidRDefault="00925C2D" w:rsidP="00925C2D">
      <w:pPr>
        <w:pStyle w:val="af1"/>
        <w:ind w:right="174" w:firstLine="567"/>
        <w:jc w:val="both"/>
        <w:rPr>
          <w:sz w:val="28"/>
          <w:szCs w:val="28"/>
        </w:rPr>
      </w:pPr>
      <w:r w:rsidRPr="00925C2D">
        <w:rPr>
          <w:sz w:val="28"/>
          <w:szCs w:val="28"/>
        </w:rPr>
        <w:t>– халатности персонала, обслуживающего коммунальные системы жизнеобеспечения;</w:t>
      </w:r>
    </w:p>
    <w:p w:rsidR="00925C2D" w:rsidRPr="00925C2D" w:rsidRDefault="00925C2D" w:rsidP="00925C2D">
      <w:pPr>
        <w:pStyle w:val="af1"/>
        <w:ind w:right="174" w:firstLine="567"/>
        <w:jc w:val="both"/>
        <w:rPr>
          <w:sz w:val="28"/>
          <w:szCs w:val="28"/>
        </w:rPr>
      </w:pPr>
      <w:r w:rsidRPr="00925C2D">
        <w:rPr>
          <w:sz w:val="28"/>
          <w:szCs w:val="28"/>
        </w:rPr>
        <w:t>– низкого качество ремонтных работ.</w:t>
      </w:r>
    </w:p>
    <w:p w:rsidR="00925C2D" w:rsidRPr="00925C2D" w:rsidRDefault="00925C2D" w:rsidP="00925C2D">
      <w:pPr>
        <w:pStyle w:val="af1"/>
        <w:ind w:firstLine="708"/>
        <w:jc w:val="both"/>
        <w:rPr>
          <w:color w:val="0070C0"/>
          <w:sz w:val="28"/>
          <w:szCs w:val="28"/>
        </w:rPr>
      </w:pPr>
      <w:r w:rsidRPr="00925C2D">
        <w:rPr>
          <w:sz w:val="28"/>
          <w:szCs w:val="28"/>
        </w:rPr>
        <w:t>Выход из строя коммунальных систем может привести к сбою в системах, что значительно ухудшает условия жизнедеятельности, особенно в зимний период.</w:t>
      </w:r>
    </w:p>
    <w:p w:rsidR="00925C2D" w:rsidRPr="00925C2D" w:rsidRDefault="00925C2D" w:rsidP="00925C2D">
      <w:pPr>
        <w:pStyle w:val="aff2"/>
        <w:rPr>
          <w:bCs/>
          <w:iCs/>
          <w:u w:val="single"/>
        </w:rPr>
      </w:pPr>
      <w:r w:rsidRPr="00925C2D">
        <w:rPr>
          <w:bCs/>
          <w:iCs/>
          <w:u w:val="single"/>
        </w:rPr>
        <w:t>Система газоснабжения</w:t>
      </w:r>
    </w:p>
    <w:p w:rsidR="00925C2D" w:rsidRPr="00925C2D" w:rsidRDefault="00925C2D" w:rsidP="00925C2D">
      <w:pPr>
        <w:jc w:val="both"/>
        <w:rPr>
          <w:sz w:val="28"/>
          <w:szCs w:val="28"/>
        </w:rPr>
      </w:pPr>
      <w:r w:rsidRPr="00925C2D">
        <w:rPr>
          <w:sz w:val="28"/>
          <w:szCs w:val="28"/>
        </w:rPr>
        <w:tab/>
        <w:t xml:space="preserve">Основным видом топлива на территории Дубовского сельского поселения является природный газ. </w:t>
      </w:r>
    </w:p>
    <w:p w:rsidR="00925C2D" w:rsidRPr="00925C2D" w:rsidRDefault="00925C2D" w:rsidP="00925C2D">
      <w:pPr>
        <w:tabs>
          <w:tab w:val="left" w:pos="670"/>
          <w:tab w:val="left" w:pos="4676"/>
          <w:tab w:val="left" w:pos="6216"/>
          <w:tab w:val="left" w:pos="7276"/>
          <w:tab w:val="left" w:pos="8236"/>
          <w:tab w:val="left" w:pos="9533"/>
          <w:tab w:val="left" w:pos="11006"/>
          <w:tab w:val="left" w:pos="12346"/>
        </w:tabs>
        <w:ind w:firstLine="720"/>
        <w:jc w:val="both"/>
        <w:rPr>
          <w:sz w:val="28"/>
          <w:szCs w:val="28"/>
        </w:rPr>
      </w:pPr>
      <w:r w:rsidRPr="00925C2D">
        <w:rPr>
          <w:sz w:val="28"/>
          <w:szCs w:val="28"/>
        </w:rPr>
        <w:t xml:space="preserve">Аварии на системах газораспределения могут носить техногенный, антропогенный и природный характер. </w:t>
      </w:r>
    </w:p>
    <w:p w:rsidR="00925C2D" w:rsidRPr="00925C2D" w:rsidRDefault="00925C2D" w:rsidP="00925C2D">
      <w:pPr>
        <w:tabs>
          <w:tab w:val="left" w:pos="280"/>
        </w:tabs>
        <w:ind w:firstLine="720"/>
        <w:jc w:val="both"/>
        <w:rPr>
          <w:sz w:val="28"/>
          <w:szCs w:val="28"/>
        </w:rPr>
      </w:pPr>
      <w:r w:rsidRPr="00925C2D">
        <w:rPr>
          <w:sz w:val="28"/>
          <w:szCs w:val="28"/>
        </w:rPr>
        <w:t>Возможные причины возникновения и развития аварийных ситуаций:</w:t>
      </w:r>
    </w:p>
    <w:p w:rsidR="00925C2D" w:rsidRPr="00925C2D" w:rsidRDefault="00925C2D" w:rsidP="00925C2D">
      <w:pPr>
        <w:ind w:firstLine="900"/>
        <w:jc w:val="both"/>
        <w:rPr>
          <w:sz w:val="28"/>
          <w:szCs w:val="28"/>
        </w:rPr>
      </w:pPr>
      <w:r w:rsidRPr="00925C2D">
        <w:rPr>
          <w:sz w:val="28"/>
          <w:szCs w:val="28"/>
        </w:rPr>
        <w:t>- разрушение газопровода при производстве земляных работ без уведомления эксплуатирующей организации в охранных зонах газопроводов.</w:t>
      </w:r>
    </w:p>
    <w:p w:rsidR="00925C2D" w:rsidRPr="00925C2D" w:rsidRDefault="00925C2D" w:rsidP="00925C2D">
      <w:pPr>
        <w:ind w:firstLine="900"/>
        <w:jc w:val="both"/>
        <w:rPr>
          <w:sz w:val="28"/>
          <w:szCs w:val="28"/>
        </w:rPr>
      </w:pPr>
      <w:r w:rsidRPr="00925C2D">
        <w:rPr>
          <w:sz w:val="28"/>
          <w:szCs w:val="28"/>
        </w:rPr>
        <w:t>- разрушение газопровода вследствие воздействий, связанных с рельефом местности, геологическим строением грунта.</w:t>
      </w:r>
    </w:p>
    <w:p w:rsidR="00925C2D" w:rsidRPr="00925C2D" w:rsidRDefault="00925C2D" w:rsidP="00925C2D">
      <w:pPr>
        <w:ind w:firstLine="900"/>
        <w:jc w:val="both"/>
        <w:rPr>
          <w:sz w:val="28"/>
          <w:szCs w:val="28"/>
        </w:rPr>
      </w:pPr>
      <w:r w:rsidRPr="00925C2D">
        <w:rPr>
          <w:sz w:val="28"/>
          <w:szCs w:val="28"/>
        </w:rPr>
        <w:t xml:space="preserve">- разрыв газопровода вследствие воздействия внешних разрушающих факторов или внутренних дефектов. </w:t>
      </w:r>
    </w:p>
    <w:p w:rsidR="00925C2D" w:rsidRPr="00925C2D" w:rsidRDefault="00925C2D" w:rsidP="00925C2D">
      <w:pPr>
        <w:jc w:val="both"/>
        <w:rPr>
          <w:sz w:val="28"/>
          <w:szCs w:val="28"/>
        </w:rPr>
      </w:pPr>
      <w:r w:rsidRPr="00925C2D">
        <w:rPr>
          <w:sz w:val="28"/>
          <w:szCs w:val="28"/>
        </w:rPr>
        <w:tab/>
        <w:t>При возникновении аварии на магистральном газопроводе, отключается значительное число потребителей, возрастает вероятность возникновения пожара, возникают значительные затруднения по ее ликвидации и увеличиваются сроки восстановления газоснабжения.</w:t>
      </w:r>
    </w:p>
    <w:p w:rsidR="00925C2D" w:rsidRPr="00925C2D" w:rsidRDefault="00925C2D" w:rsidP="00925C2D">
      <w:pPr>
        <w:pStyle w:val="aff2"/>
        <w:rPr>
          <w:bCs/>
          <w:iCs/>
          <w:u w:val="single"/>
        </w:rPr>
      </w:pPr>
      <w:r w:rsidRPr="00925C2D">
        <w:rPr>
          <w:bCs/>
          <w:iCs/>
          <w:u w:val="single"/>
        </w:rPr>
        <w:t>Химически опасные объекты</w:t>
      </w:r>
    </w:p>
    <w:p w:rsidR="00925C2D" w:rsidRPr="00925C2D" w:rsidRDefault="00925C2D" w:rsidP="00925C2D">
      <w:pPr>
        <w:pStyle w:val="aff2"/>
      </w:pPr>
      <w:r w:rsidRPr="00925C2D">
        <w:t>Аварии с выбросом (угрозой выброса) химически опасных веществ возможны при их производстве, переработке, хранении (захоронении), транспортировке и влекут за собой химическое поражение людей, продовольствия, пищевого сырья и кормов, сельскохозяйственных животных и растений, а также химическое заражение территории (атмосферы, грунта, воды).</w:t>
      </w:r>
    </w:p>
    <w:p w:rsidR="00925C2D" w:rsidRPr="00925C2D" w:rsidRDefault="00925C2D" w:rsidP="00925C2D">
      <w:pPr>
        <w:pStyle w:val="aff2"/>
      </w:pPr>
      <w:r w:rsidRPr="00925C2D">
        <w:t>При аварии на ХОО или при его разрушении аварийно-химически опасные вещества (далее – АХОВ) выбрасываются в окружающую среду в количествах, достаточных для массового поражения людей и животных, образуя зоны и очаги химического заражения.</w:t>
      </w:r>
    </w:p>
    <w:p w:rsidR="00925C2D" w:rsidRPr="00925C2D" w:rsidRDefault="00925C2D" w:rsidP="00925C2D">
      <w:pPr>
        <w:pStyle w:val="aff2"/>
        <w:ind w:firstLine="0"/>
      </w:pPr>
      <w:r w:rsidRPr="00925C2D">
        <w:t>Основными источниками аварий на химически опасных объектах могут быть:</w:t>
      </w:r>
    </w:p>
    <w:p w:rsidR="00925C2D" w:rsidRPr="00925C2D" w:rsidRDefault="00925C2D" w:rsidP="00925C2D">
      <w:pPr>
        <w:pStyle w:val="a"/>
        <w:ind w:left="0"/>
        <w:rPr>
          <w:snapToGrid/>
          <w:sz w:val="28"/>
          <w:szCs w:val="28"/>
        </w:rPr>
      </w:pPr>
      <w:r w:rsidRPr="00925C2D">
        <w:rPr>
          <w:snapToGrid/>
          <w:sz w:val="28"/>
          <w:szCs w:val="28"/>
        </w:rPr>
        <w:t>неисправность технологического оборудования, емкостей и специальных цистерн (до 50%);</w:t>
      </w:r>
    </w:p>
    <w:p w:rsidR="00925C2D" w:rsidRPr="00925C2D" w:rsidRDefault="00925C2D" w:rsidP="00925C2D">
      <w:pPr>
        <w:pStyle w:val="a"/>
        <w:ind w:left="0"/>
        <w:rPr>
          <w:snapToGrid/>
          <w:sz w:val="28"/>
          <w:szCs w:val="28"/>
        </w:rPr>
      </w:pPr>
      <w:r w:rsidRPr="00925C2D">
        <w:rPr>
          <w:snapToGrid/>
          <w:sz w:val="28"/>
          <w:szCs w:val="28"/>
        </w:rPr>
        <w:t>недостаточная профессиональная подготовка обслуживающего персонала;</w:t>
      </w:r>
    </w:p>
    <w:p w:rsidR="00925C2D" w:rsidRPr="00925C2D" w:rsidRDefault="00925C2D" w:rsidP="00925C2D">
      <w:pPr>
        <w:pStyle w:val="a"/>
        <w:ind w:left="0"/>
        <w:rPr>
          <w:snapToGrid/>
          <w:sz w:val="28"/>
          <w:szCs w:val="28"/>
        </w:rPr>
      </w:pPr>
      <w:r w:rsidRPr="00925C2D">
        <w:rPr>
          <w:snapToGrid/>
          <w:sz w:val="28"/>
          <w:szCs w:val="28"/>
        </w:rPr>
        <w:t>несоблюдение правил обращения с АХОВ (заправка, транспортировка, хранение - до 40%);</w:t>
      </w:r>
    </w:p>
    <w:p w:rsidR="00925C2D" w:rsidRPr="00925C2D" w:rsidRDefault="00925C2D" w:rsidP="00925C2D">
      <w:pPr>
        <w:pStyle w:val="a"/>
        <w:ind w:left="0"/>
        <w:rPr>
          <w:snapToGrid/>
          <w:sz w:val="28"/>
          <w:szCs w:val="28"/>
        </w:rPr>
      </w:pPr>
      <w:r w:rsidRPr="00925C2D">
        <w:rPr>
          <w:snapToGrid/>
          <w:sz w:val="28"/>
          <w:szCs w:val="28"/>
        </w:rPr>
        <w:t>недостаточная охрана объектов с АХОВ.</w:t>
      </w:r>
    </w:p>
    <w:p w:rsidR="00925C2D" w:rsidRPr="00925C2D" w:rsidRDefault="00925C2D" w:rsidP="00925C2D">
      <w:pPr>
        <w:pStyle w:val="a"/>
        <w:numPr>
          <w:ilvl w:val="0"/>
          <w:numId w:val="0"/>
        </w:numPr>
        <w:ind w:firstLine="567"/>
        <w:rPr>
          <w:snapToGrid/>
          <w:sz w:val="28"/>
          <w:szCs w:val="28"/>
        </w:rPr>
      </w:pPr>
      <w:r w:rsidRPr="00925C2D">
        <w:rPr>
          <w:snapToGrid/>
          <w:sz w:val="28"/>
          <w:szCs w:val="28"/>
        </w:rPr>
        <w:t xml:space="preserve">На территории </w:t>
      </w:r>
      <w:r>
        <w:rPr>
          <w:snapToGrid/>
          <w:sz w:val="28"/>
          <w:szCs w:val="28"/>
        </w:rPr>
        <w:t>городского</w:t>
      </w:r>
      <w:r w:rsidRPr="00925C2D">
        <w:rPr>
          <w:snapToGrid/>
          <w:sz w:val="28"/>
          <w:szCs w:val="28"/>
        </w:rPr>
        <w:t xml:space="preserve"> поселения  химические объекты</w:t>
      </w:r>
      <w:r>
        <w:rPr>
          <w:snapToGrid/>
          <w:sz w:val="28"/>
          <w:szCs w:val="28"/>
        </w:rPr>
        <w:t xml:space="preserve"> - </w:t>
      </w:r>
      <w:r w:rsidRPr="00925C2D">
        <w:rPr>
          <w:snapToGrid/>
          <w:sz w:val="28"/>
          <w:szCs w:val="28"/>
        </w:rPr>
        <w:t>отсутствуют.</w:t>
      </w:r>
    </w:p>
    <w:p w:rsidR="00925C2D" w:rsidRPr="00925C2D" w:rsidRDefault="00925C2D" w:rsidP="00925C2D">
      <w:pPr>
        <w:pStyle w:val="aff2"/>
        <w:rPr>
          <w:bCs/>
          <w:iCs/>
          <w:u w:val="single"/>
        </w:rPr>
      </w:pPr>
      <w:bookmarkStart w:id="162" w:name="_Toc361825935"/>
      <w:r w:rsidRPr="00925C2D">
        <w:rPr>
          <w:bCs/>
          <w:iCs/>
          <w:u w:val="single"/>
        </w:rPr>
        <w:t>Риски возникновения ЧС на объектах автомобильного транспорта.</w:t>
      </w:r>
      <w:bookmarkEnd w:id="162"/>
    </w:p>
    <w:p w:rsidR="00925C2D" w:rsidRPr="00925C2D" w:rsidRDefault="00925C2D" w:rsidP="00925C2D">
      <w:pPr>
        <w:ind w:firstLine="709"/>
        <w:jc w:val="both"/>
        <w:rPr>
          <w:sz w:val="28"/>
          <w:szCs w:val="28"/>
        </w:rPr>
      </w:pPr>
      <w:r w:rsidRPr="00925C2D">
        <w:rPr>
          <w:sz w:val="28"/>
          <w:szCs w:val="28"/>
        </w:rPr>
        <w:t>Степень опасности, связанная с авариями и катастрофами на транспортных магистралях, характеризуется:</w:t>
      </w:r>
    </w:p>
    <w:p w:rsidR="00925C2D" w:rsidRPr="00925C2D" w:rsidRDefault="00925C2D" w:rsidP="00925C2D">
      <w:pPr>
        <w:suppressAutoHyphens/>
        <w:adjustRightInd w:val="0"/>
        <w:jc w:val="both"/>
        <w:rPr>
          <w:bCs/>
          <w:sz w:val="28"/>
          <w:szCs w:val="28"/>
        </w:rPr>
      </w:pPr>
      <w:r w:rsidRPr="00925C2D">
        <w:rPr>
          <w:bCs/>
          <w:sz w:val="28"/>
          <w:szCs w:val="28"/>
        </w:rPr>
        <w:t>- авариями и катастрофами на транспорте техногенного характера (</w:t>
      </w:r>
      <w:r w:rsidRPr="00925C2D">
        <w:rPr>
          <w:sz w:val="28"/>
          <w:szCs w:val="28"/>
        </w:rPr>
        <w:t>пожары на транспортных коммуникациях; прорыв продуктопроводов; взрывы и пожары на транспорте, перевозящего ВВ).</w:t>
      </w:r>
    </w:p>
    <w:p w:rsidR="00925C2D" w:rsidRPr="00925C2D" w:rsidRDefault="00925C2D" w:rsidP="00925C2D">
      <w:pPr>
        <w:jc w:val="both"/>
        <w:rPr>
          <w:sz w:val="28"/>
          <w:szCs w:val="28"/>
        </w:rPr>
      </w:pPr>
      <w:r w:rsidRPr="00925C2D">
        <w:rPr>
          <w:sz w:val="28"/>
          <w:szCs w:val="28"/>
        </w:rPr>
        <w:t>- авариями и катастрофами на транспорте природного характера (нарушение транспортных коммуникаций в результате ливневых дождей; нарушение транспортных коммуникаций в результате снежных заносов; нарушение транспортных коммуникаций в результате наводнения).</w:t>
      </w:r>
    </w:p>
    <w:p w:rsidR="00925C2D" w:rsidRPr="00925C2D" w:rsidRDefault="00925C2D" w:rsidP="00925C2D">
      <w:pPr>
        <w:pStyle w:val="af1"/>
        <w:spacing w:before="7"/>
        <w:ind w:right="174" w:firstLine="567"/>
        <w:jc w:val="both"/>
        <w:rPr>
          <w:sz w:val="28"/>
          <w:szCs w:val="28"/>
        </w:rPr>
      </w:pPr>
      <w:r w:rsidRPr="00925C2D">
        <w:rPr>
          <w:sz w:val="28"/>
          <w:szCs w:val="28"/>
        </w:rPr>
        <w:t>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w:t>
      </w:r>
    </w:p>
    <w:p w:rsidR="00925C2D" w:rsidRPr="00925C2D" w:rsidRDefault="00925C2D" w:rsidP="00925C2D">
      <w:pPr>
        <w:ind w:firstLine="709"/>
        <w:jc w:val="both"/>
        <w:rPr>
          <w:sz w:val="28"/>
          <w:szCs w:val="28"/>
        </w:rPr>
      </w:pPr>
      <w:r w:rsidRPr="00925C2D">
        <w:rPr>
          <w:sz w:val="28"/>
          <w:szCs w:val="28"/>
        </w:rPr>
        <w:t xml:space="preserve">К серьезным дорожно-транспортным происшествиям может привести несоблюдение необходимых требований безопасности при перевозке опасных грузов.  Данные аварии часто сопровождаются разливом на грунт и в водоемы опасных веществ (химических, пожароопасных). </w:t>
      </w:r>
    </w:p>
    <w:p w:rsidR="00925C2D" w:rsidRPr="00925C2D" w:rsidRDefault="00925C2D" w:rsidP="00925C2D">
      <w:pPr>
        <w:ind w:firstLine="709"/>
        <w:jc w:val="both"/>
        <w:rPr>
          <w:sz w:val="28"/>
          <w:szCs w:val="28"/>
        </w:rPr>
      </w:pPr>
      <w:r w:rsidRPr="00925C2D">
        <w:rPr>
          <w:sz w:val="28"/>
          <w:szCs w:val="28"/>
        </w:rPr>
        <w:t xml:space="preserve">Тоннелей на территории поселения нет. </w:t>
      </w:r>
    </w:p>
    <w:p w:rsidR="00925C2D" w:rsidRPr="00925C2D" w:rsidRDefault="00925C2D" w:rsidP="00925C2D">
      <w:pPr>
        <w:pStyle w:val="aff2"/>
        <w:rPr>
          <w:bCs/>
          <w:iCs/>
          <w:u w:val="single"/>
        </w:rPr>
      </w:pPr>
      <w:bookmarkStart w:id="163" w:name="_Toc361825936"/>
      <w:r w:rsidRPr="00925C2D">
        <w:rPr>
          <w:bCs/>
          <w:iCs/>
          <w:u w:val="single"/>
        </w:rPr>
        <w:t>Риски возникновения ЧС на объектах железнодорожного транспорта</w:t>
      </w:r>
      <w:bookmarkEnd w:id="163"/>
    </w:p>
    <w:p w:rsidR="00925C2D" w:rsidRPr="00925C2D" w:rsidRDefault="00925C2D" w:rsidP="00925C2D">
      <w:pPr>
        <w:ind w:firstLine="708"/>
        <w:jc w:val="both"/>
        <w:rPr>
          <w:sz w:val="28"/>
          <w:szCs w:val="28"/>
        </w:rPr>
      </w:pPr>
      <w:r w:rsidRPr="00925C2D">
        <w:rPr>
          <w:sz w:val="28"/>
          <w:szCs w:val="28"/>
        </w:rPr>
        <w:t>Данный риск отсутствует, в виду того, что железнодорожный транспорт не проходит в границах населенного пункта. Порядок действий органов управления и сил РСЧС при ликвидации ЧС на объектах железнодорожного транспорта не разрабатывается.</w:t>
      </w:r>
    </w:p>
    <w:p w:rsidR="00925C2D" w:rsidRPr="00925C2D" w:rsidRDefault="00925C2D" w:rsidP="00925C2D">
      <w:pPr>
        <w:pStyle w:val="aff2"/>
        <w:rPr>
          <w:bCs/>
          <w:iCs/>
          <w:u w:val="single"/>
        </w:rPr>
      </w:pPr>
      <w:bookmarkStart w:id="164" w:name="_Toc361825937"/>
      <w:r w:rsidRPr="00925C2D">
        <w:rPr>
          <w:bCs/>
          <w:iCs/>
          <w:u w:val="single"/>
        </w:rPr>
        <w:t>Риски возникновения ЧС на объектах воздушного транспорта.</w:t>
      </w:r>
      <w:bookmarkEnd w:id="164"/>
    </w:p>
    <w:p w:rsidR="00925C2D" w:rsidRPr="00925C2D" w:rsidRDefault="00925C2D" w:rsidP="00925C2D">
      <w:pPr>
        <w:shd w:val="clear" w:color="auto" w:fill="FFFFFF"/>
        <w:tabs>
          <w:tab w:val="left" w:pos="851"/>
        </w:tabs>
        <w:ind w:left="6"/>
        <w:jc w:val="both"/>
        <w:rPr>
          <w:snapToGrid w:val="0"/>
          <w:sz w:val="28"/>
          <w:szCs w:val="28"/>
        </w:rPr>
      </w:pPr>
      <w:r w:rsidRPr="00925C2D">
        <w:rPr>
          <w:sz w:val="28"/>
          <w:szCs w:val="28"/>
        </w:rPr>
        <w:tab/>
      </w:r>
      <w:r>
        <w:rPr>
          <w:sz w:val="28"/>
          <w:szCs w:val="28"/>
        </w:rPr>
        <w:t>А</w:t>
      </w:r>
      <w:r w:rsidRPr="00925C2D">
        <w:rPr>
          <w:sz w:val="28"/>
          <w:szCs w:val="28"/>
        </w:rPr>
        <w:t xml:space="preserve">эропортов, аэродромов на территории </w:t>
      </w:r>
      <w:r>
        <w:rPr>
          <w:sz w:val="28"/>
          <w:szCs w:val="28"/>
        </w:rPr>
        <w:t>городского</w:t>
      </w:r>
      <w:r w:rsidRPr="00925C2D">
        <w:rPr>
          <w:sz w:val="28"/>
          <w:szCs w:val="28"/>
        </w:rPr>
        <w:t xml:space="preserve"> поселения нет. Риски возникновения ЧС на объектах воздушного транспорта не прогнозируются. Порядок действий органов управления и сил РСЧС при ликвидации ЧС на объектах воздушного транспорта не разрабатывается.</w:t>
      </w:r>
    </w:p>
    <w:p w:rsidR="00925C2D" w:rsidRPr="00925C2D" w:rsidRDefault="00925C2D" w:rsidP="00925C2D">
      <w:pPr>
        <w:tabs>
          <w:tab w:val="left" w:pos="930"/>
        </w:tabs>
        <w:jc w:val="both"/>
        <w:rPr>
          <w:sz w:val="28"/>
          <w:szCs w:val="28"/>
        </w:rPr>
      </w:pPr>
    </w:p>
    <w:p w:rsidR="00925C2D" w:rsidRPr="00925C2D" w:rsidRDefault="00925C2D" w:rsidP="00925C2D">
      <w:pPr>
        <w:tabs>
          <w:tab w:val="left" w:pos="930"/>
        </w:tabs>
        <w:ind w:firstLine="851"/>
        <w:jc w:val="both"/>
        <w:rPr>
          <w:b/>
          <w:sz w:val="28"/>
          <w:szCs w:val="28"/>
        </w:rPr>
      </w:pPr>
      <w:r w:rsidRPr="00925C2D">
        <w:rPr>
          <w:b/>
          <w:sz w:val="28"/>
          <w:szCs w:val="28"/>
        </w:rPr>
        <w:t xml:space="preserve">Пожаро-и взрывоопасные объекты </w:t>
      </w:r>
    </w:p>
    <w:p w:rsidR="00925C2D" w:rsidRPr="00925C2D" w:rsidRDefault="00925C2D" w:rsidP="00925C2D">
      <w:pPr>
        <w:tabs>
          <w:tab w:val="left" w:pos="930"/>
        </w:tabs>
        <w:ind w:firstLine="851"/>
        <w:jc w:val="both"/>
        <w:rPr>
          <w:sz w:val="28"/>
          <w:szCs w:val="28"/>
        </w:rPr>
      </w:pPr>
      <w:r w:rsidRPr="00925C2D">
        <w:rPr>
          <w:sz w:val="28"/>
          <w:szCs w:val="28"/>
        </w:rPr>
        <w:t xml:space="preserve">К числу пожаро- и взрывоопасных объектов на территории сельского поселения относятся объекты, использующие и хранящие горючие и взрывоопасные вещества: котельные, автозаправочные станции, газопровод, пункты редуцирования газа, газовые кусты скважин. </w:t>
      </w:r>
    </w:p>
    <w:p w:rsidR="00925C2D" w:rsidRPr="00925C2D" w:rsidRDefault="00925C2D" w:rsidP="00925C2D">
      <w:pPr>
        <w:tabs>
          <w:tab w:val="left" w:pos="930"/>
        </w:tabs>
        <w:ind w:firstLine="851"/>
        <w:jc w:val="both"/>
        <w:rPr>
          <w:sz w:val="28"/>
          <w:szCs w:val="28"/>
        </w:rPr>
      </w:pPr>
      <w:r w:rsidRPr="00925C2D">
        <w:rPr>
          <w:sz w:val="28"/>
          <w:szCs w:val="28"/>
        </w:rPr>
        <w:t xml:space="preserve">Аварии на ПВОО сопровождаются выбросом в атмосферу, на грунт и в водоемы пожароопасных и токсических продуктов. Вторичными негативными факторами аварий являются пожар, взрыв. </w:t>
      </w:r>
    </w:p>
    <w:p w:rsidR="00925C2D" w:rsidRPr="00925C2D" w:rsidRDefault="00925C2D" w:rsidP="00925C2D">
      <w:pPr>
        <w:tabs>
          <w:tab w:val="left" w:pos="930"/>
        </w:tabs>
        <w:ind w:firstLine="851"/>
        <w:jc w:val="both"/>
        <w:rPr>
          <w:sz w:val="28"/>
          <w:szCs w:val="28"/>
        </w:rPr>
      </w:pPr>
      <w:r w:rsidRPr="00925C2D">
        <w:rPr>
          <w:sz w:val="28"/>
          <w:szCs w:val="28"/>
        </w:rPr>
        <w:t xml:space="preserve">Для определения зон действия поражающих факторов на каждом ПВОО рассматриваются аварии с максимальным участием опасного вещества, то есть разрушение наибольшей емкости (технологического блока) с выбросом всего содержимого в окружающее пространство. </w:t>
      </w:r>
    </w:p>
    <w:p w:rsidR="00925C2D" w:rsidRPr="00925C2D" w:rsidRDefault="00925C2D" w:rsidP="00925C2D">
      <w:pPr>
        <w:tabs>
          <w:tab w:val="left" w:pos="930"/>
        </w:tabs>
        <w:ind w:firstLine="851"/>
        <w:jc w:val="both"/>
        <w:rPr>
          <w:b/>
          <w:sz w:val="28"/>
          <w:szCs w:val="28"/>
        </w:rPr>
      </w:pPr>
      <w:r w:rsidRPr="00925C2D">
        <w:rPr>
          <w:b/>
          <w:sz w:val="28"/>
          <w:szCs w:val="28"/>
        </w:rPr>
        <w:t>Аварии на электроэнергетических системах</w:t>
      </w:r>
    </w:p>
    <w:p w:rsidR="00925C2D" w:rsidRPr="00925C2D" w:rsidRDefault="00925C2D" w:rsidP="00925C2D">
      <w:pPr>
        <w:tabs>
          <w:tab w:val="left" w:pos="930"/>
        </w:tabs>
        <w:ind w:firstLine="851"/>
        <w:jc w:val="both"/>
        <w:rPr>
          <w:sz w:val="28"/>
          <w:szCs w:val="28"/>
        </w:rPr>
      </w:pPr>
      <w:r w:rsidRPr="00925C2D">
        <w:rPr>
          <w:sz w:val="28"/>
          <w:szCs w:val="28"/>
        </w:rPr>
        <w:t xml:space="preserve">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 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 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трансформаторных подстанций и понизительной подстанции. </w:t>
      </w:r>
    </w:p>
    <w:p w:rsidR="00925C2D" w:rsidRPr="00925C2D" w:rsidRDefault="00925C2D" w:rsidP="00925C2D">
      <w:pPr>
        <w:tabs>
          <w:tab w:val="left" w:pos="930"/>
        </w:tabs>
        <w:ind w:firstLine="851"/>
        <w:jc w:val="both"/>
        <w:rPr>
          <w:sz w:val="28"/>
          <w:szCs w:val="28"/>
        </w:rPr>
      </w:pPr>
    </w:p>
    <w:p w:rsidR="00925C2D" w:rsidRPr="00925C2D" w:rsidRDefault="00925C2D" w:rsidP="00925C2D">
      <w:pPr>
        <w:tabs>
          <w:tab w:val="left" w:pos="930"/>
        </w:tabs>
        <w:ind w:firstLine="851"/>
        <w:jc w:val="both"/>
        <w:rPr>
          <w:b/>
          <w:sz w:val="28"/>
          <w:szCs w:val="28"/>
        </w:rPr>
      </w:pPr>
      <w:r w:rsidRPr="00925C2D">
        <w:rPr>
          <w:b/>
          <w:sz w:val="28"/>
          <w:szCs w:val="28"/>
        </w:rPr>
        <w:t>Аварии на коммунальных системах жизнеобеспечения</w:t>
      </w:r>
    </w:p>
    <w:p w:rsidR="00925C2D" w:rsidRPr="00925C2D" w:rsidRDefault="00925C2D" w:rsidP="00925C2D">
      <w:pPr>
        <w:tabs>
          <w:tab w:val="left" w:pos="930"/>
        </w:tabs>
        <w:ind w:firstLine="851"/>
        <w:jc w:val="both"/>
        <w:rPr>
          <w:sz w:val="28"/>
          <w:szCs w:val="28"/>
        </w:rPr>
      </w:pPr>
      <w:r w:rsidRPr="00925C2D">
        <w:rPr>
          <w:sz w:val="28"/>
          <w:szCs w:val="28"/>
        </w:rPr>
        <w:t xml:space="preserve"> Объекты, на которых возможно возникновение аварий: котельные, водопроводные сети, линии связи, канализационные сети, водопроводные очистные сооружения, канализационные очистные сооружения, понизительная подстанция, трансформаторные подстанции. </w:t>
      </w:r>
    </w:p>
    <w:p w:rsidR="00925C2D" w:rsidRPr="00925C2D" w:rsidRDefault="00925C2D" w:rsidP="00925C2D">
      <w:pPr>
        <w:tabs>
          <w:tab w:val="left" w:pos="930"/>
        </w:tabs>
        <w:ind w:firstLine="851"/>
        <w:jc w:val="both"/>
        <w:rPr>
          <w:sz w:val="28"/>
          <w:szCs w:val="28"/>
        </w:rPr>
      </w:pPr>
      <w:r w:rsidRPr="00925C2D">
        <w:rPr>
          <w:sz w:val="28"/>
          <w:szCs w:val="28"/>
        </w:rPr>
        <w:t xml:space="preserve">Аварии на коммунальных системах жизнеобеспечения возможны по причине: </w:t>
      </w:r>
    </w:p>
    <w:p w:rsidR="00925C2D" w:rsidRPr="00925C2D" w:rsidRDefault="00925C2D" w:rsidP="00925C2D">
      <w:pPr>
        <w:tabs>
          <w:tab w:val="left" w:pos="930"/>
        </w:tabs>
        <w:ind w:firstLine="851"/>
        <w:jc w:val="both"/>
        <w:rPr>
          <w:sz w:val="28"/>
          <w:szCs w:val="28"/>
        </w:rPr>
      </w:pPr>
      <w:r w:rsidRPr="00925C2D">
        <w:rPr>
          <w:sz w:val="28"/>
          <w:szCs w:val="28"/>
        </w:rPr>
        <w:t xml:space="preserve">– износа основного и вспомогательного оборудования коммунальных систем жизнеобеспечения; </w:t>
      </w:r>
    </w:p>
    <w:p w:rsidR="00925C2D" w:rsidRPr="00925C2D" w:rsidRDefault="00925C2D" w:rsidP="00925C2D">
      <w:pPr>
        <w:tabs>
          <w:tab w:val="left" w:pos="930"/>
        </w:tabs>
        <w:ind w:firstLine="851"/>
        <w:jc w:val="both"/>
        <w:rPr>
          <w:sz w:val="28"/>
          <w:szCs w:val="28"/>
        </w:rPr>
      </w:pPr>
      <w:r w:rsidRPr="00925C2D">
        <w:rPr>
          <w:sz w:val="28"/>
          <w:szCs w:val="28"/>
        </w:rPr>
        <w:t xml:space="preserve">– халатности персонала, обслуживающего коммунальные системы жизнеобеспечения; </w:t>
      </w:r>
    </w:p>
    <w:p w:rsidR="00925C2D" w:rsidRPr="00925C2D" w:rsidRDefault="00925C2D" w:rsidP="00925C2D">
      <w:pPr>
        <w:tabs>
          <w:tab w:val="left" w:pos="930"/>
        </w:tabs>
        <w:ind w:firstLine="851"/>
        <w:jc w:val="both"/>
        <w:rPr>
          <w:sz w:val="28"/>
          <w:szCs w:val="28"/>
        </w:rPr>
      </w:pPr>
      <w:r w:rsidRPr="00925C2D">
        <w:rPr>
          <w:sz w:val="28"/>
          <w:szCs w:val="28"/>
        </w:rPr>
        <w:t xml:space="preserve">– низкого качество ремонтных работ. </w:t>
      </w:r>
    </w:p>
    <w:p w:rsidR="00925C2D" w:rsidRPr="00925C2D" w:rsidRDefault="00925C2D" w:rsidP="00925C2D">
      <w:pPr>
        <w:tabs>
          <w:tab w:val="left" w:pos="930"/>
        </w:tabs>
        <w:ind w:firstLine="851"/>
        <w:jc w:val="both"/>
        <w:rPr>
          <w:sz w:val="28"/>
          <w:szCs w:val="28"/>
        </w:rPr>
      </w:pPr>
      <w:r w:rsidRPr="00925C2D">
        <w:rPr>
          <w:sz w:val="28"/>
          <w:szCs w:val="28"/>
        </w:rPr>
        <w:t>Выход из строя коммунальных систем может привести к сбою в системах, что значительно ухудшает условия жизнедеятельности особенно в зимний период.</w:t>
      </w:r>
    </w:p>
    <w:p w:rsidR="001D77E2" w:rsidRPr="003C137E" w:rsidRDefault="001D77E2" w:rsidP="001D77E2">
      <w:pPr>
        <w:pStyle w:val="2"/>
        <w:numPr>
          <w:ilvl w:val="0"/>
          <w:numId w:val="0"/>
        </w:numPr>
        <w:rPr>
          <w:rFonts w:cs="Times New Roman"/>
          <w:b w:val="0"/>
        </w:rPr>
      </w:pPr>
      <w:r>
        <w:rPr>
          <w:rFonts w:cs="Times New Roman"/>
        </w:rPr>
        <w:t>10</w:t>
      </w:r>
      <w:r w:rsidRPr="003C137E">
        <w:rPr>
          <w:rFonts w:cs="Times New Roman"/>
        </w:rPr>
        <w:t>.3. Перечень возможных источников</w:t>
      </w:r>
      <w:r>
        <w:rPr>
          <w:rFonts w:cs="Times New Roman"/>
        </w:rPr>
        <w:t xml:space="preserve"> чрезвычайных ситуаций биолого</w:t>
      </w:r>
      <w:r w:rsidRPr="003C137E">
        <w:rPr>
          <w:rFonts w:cs="Times New Roman"/>
        </w:rPr>
        <w:t>социального характера</w:t>
      </w:r>
      <w:bookmarkEnd w:id="154"/>
      <w:bookmarkEnd w:id="155"/>
    </w:p>
    <w:p w:rsidR="001D77E2" w:rsidRPr="003C137E" w:rsidRDefault="001D77E2" w:rsidP="001D77E2">
      <w:pPr>
        <w:tabs>
          <w:tab w:val="left" w:pos="1320"/>
        </w:tabs>
        <w:ind w:firstLine="851"/>
        <w:jc w:val="both"/>
        <w:rPr>
          <w:sz w:val="28"/>
          <w:szCs w:val="28"/>
        </w:rPr>
      </w:pPr>
      <w:r w:rsidRPr="003C137E">
        <w:rPr>
          <w:sz w:val="28"/>
          <w:szCs w:val="28"/>
        </w:rPr>
        <w:t xml:space="preserve">Перечень факторов риска возникновения ЧС биолого-социального характера: </w:t>
      </w:r>
    </w:p>
    <w:p w:rsidR="001D77E2" w:rsidRPr="003C137E" w:rsidRDefault="001D77E2" w:rsidP="001D77E2">
      <w:pPr>
        <w:tabs>
          <w:tab w:val="left" w:pos="1320"/>
        </w:tabs>
        <w:ind w:firstLine="851"/>
        <w:jc w:val="both"/>
        <w:rPr>
          <w:sz w:val="28"/>
          <w:szCs w:val="28"/>
        </w:rPr>
      </w:pPr>
      <w:r w:rsidRPr="003C137E">
        <w:rPr>
          <w:sz w:val="28"/>
          <w:szCs w:val="28"/>
        </w:rPr>
        <w:t xml:space="preserve">– заболевания гриппом, вирусным гепатитом (носящие очаговый характер без признаков эпидемии); </w:t>
      </w:r>
    </w:p>
    <w:p w:rsidR="001D77E2" w:rsidRPr="003C137E" w:rsidRDefault="001D77E2" w:rsidP="001D77E2">
      <w:pPr>
        <w:tabs>
          <w:tab w:val="left" w:pos="1320"/>
        </w:tabs>
        <w:ind w:firstLine="851"/>
        <w:jc w:val="both"/>
        <w:rPr>
          <w:sz w:val="28"/>
          <w:szCs w:val="28"/>
        </w:rPr>
      </w:pPr>
      <w:r w:rsidRPr="003C137E">
        <w:rPr>
          <w:sz w:val="28"/>
          <w:szCs w:val="28"/>
        </w:rPr>
        <w:t xml:space="preserve">– заболевания сельскохозяйственных животных опасной вирусной болезнью – африканской чумой свиней; </w:t>
      </w:r>
    </w:p>
    <w:p w:rsidR="001D77E2" w:rsidRPr="003C137E" w:rsidRDefault="001D77E2" w:rsidP="001D77E2">
      <w:pPr>
        <w:tabs>
          <w:tab w:val="left" w:pos="1320"/>
        </w:tabs>
        <w:ind w:firstLine="851"/>
        <w:jc w:val="both"/>
        <w:rPr>
          <w:sz w:val="28"/>
          <w:szCs w:val="28"/>
        </w:rPr>
      </w:pPr>
      <w:r w:rsidRPr="003C137E">
        <w:rPr>
          <w:sz w:val="28"/>
          <w:szCs w:val="28"/>
        </w:rPr>
        <w:t xml:space="preserve">– случаи заболевания животных бешенством, переносчиками болезни являются дикие животные; </w:t>
      </w:r>
    </w:p>
    <w:p w:rsidR="001D77E2" w:rsidRPr="003C137E" w:rsidRDefault="001D77E2" w:rsidP="001D77E2">
      <w:pPr>
        <w:tabs>
          <w:tab w:val="left" w:pos="1320"/>
        </w:tabs>
        <w:ind w:firstLine="851"/>
        <w:jc w:val="both"/>
        <w:rPr>
          <w:sz w:val="28"/>
          <w:szCs w:val="28"/>
        </w:rPr>
      </w:pPr>
      <w:r w:rsidRPr="003C137E">
        <w:rPr>
          <w:sz w:val="28"/>
          <w:szCs w:val="28"/>
        </w:rPr>
        <w:t xml:space="preserve">– вспышки массового размножения опасных болезней и вредителей сельскохозяйственных растений. </w:t>
      </w:r>
    </w:p>
    <w:p w:rsidR="001D77E2" w:rsidRPr="003C137E" w:rsidRDefault="001D77E2" w:rsidP="001D77E2">
      <w:pPr>
        <w:shd w:val="clear" w:color="auto" w:fill="FFFFFF"/>
        <w:ind w:firstLine="851"/>
        <w:jc w:val="both"/>
        <w:rPr>
          <w:sz w:val="28"/>
          <w:szCs w:val="28"/>
        </w:rPr>
      </w:pPr>
      <w:r w:rsidRPr="003C137E">
        <w:rPr>
          <w:sz w:val="28"/>
          <w:szCs w:val="28"/>
        </w:rPr>
        <w:t xml:space="preserve">К санитарно-противоэпидемическим (профилактическим) мероприятиям относятся профилактические прививки, проводимые в соответствии с действующим законодательством в целях предупреждения возникновения и распространения инфекционных заболеваний в соответствии с п. 2 ст. 25, пп. 1, 3 ст. 29, ст. 35 </w:t>
      </w:r>
      <w:hyperlink r:id="rId23" w:tgtFrame="_blank" w:history="1">
        <w:r w:rsidRPr="004A39CA">
          <w:rPr>
            <w:spacing w:val="2"/>
            <w:sz w:val="28"/>
            <w:szCs w:val="28"/>
          </w:rPr>
          <w:t>Федеральн</w:t>
        </w:r>
        <w:r w:rsidRPr="003C137E">
          <w:rPr>
            <w:spacing w:val="2"/>
            <w:sz w:val="28"/>
            <w:szCs w:val="28"/>
          </w:rPr>
          <w:t>ого</w:t>
        </w:r>
        <w:r w:rsidRPr="004A39CA">
          <w:rPr>
            <w:spacing w:val="2"/>
            <w:sz w:val="28"/>
            <w:szCs w:val="28"/>
          </w:rPr>
          <w:t xml:space="preserve"> закон</w:t>
        </w:r>
        <w:r w:rsidRPr="003C137E">
          <w:rPr>
            <w:spacing w:val="2"/>
            <w:sz w:val="28"/>
            <w:szCs w:val="28"/>
          </w:rPr>
          <w:t>а</w:t>
        </w:r>
        <w:r w:rsidRPr="004A39CA">
          <w:rPr>
            <w:spacing w:val="2"/>
            <w:sz w:val="28"/>
            <w:szCs w:val="28"/>
          </w:rPr>
          <w:t xml:space="preserve"> от 30.03.1999 N 52-ФЗ (ред. от 29.07.2017)"О санитарно-эпидемиологическом благополучии населения</w:t>
        </w:r>
      </w:hyperlink>
      <w:r w:rsidRPr="003C137E">
        <w:rPr>
          <w:sz w:val="28"/>
          <w:szCs w:val="28"/>
        </w:rPr>
        <w:t>.</w:t>
      </w:r>
    </w:p>
    <w:p w:rsidR="001D77E2" w:rsidRPr="003C137E" w:rsidRDefault="001D77E2" w:rsidP="001D77E2">
      <w:pPr>
        <w:ind w:firstLine="547"/>
        <w:jc w:val="both"/>
        <w:rPr>
          <w:sz w:val="28"/>
          <w:szCs w:val="28"/>
        </w:rPr>
      </w:pPr>
      <w:r w:rsidRPr="003C137E">
        <w:rPr>
          <w:bCs/>
          <w:sz w:val="28"/>
          <w:szCs w:val="28"/>
        </w:rPr>
        <w:t>Приказом Минздрава России от 21.03.2014 N 125н утвержден национальный календарь профилактических прививок и календарь профилактических прививок по эпидемическим показаниям. </w:t>
      </w:r>
      <w:r w:rsidRPr="003C137E">
        <w:rPr>
          <w:sz w:val="28"/>
          <w:szCs w:val="28"/>
        </w:rPr>
        <w:t>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1D77E2" w:rsidRPr="003C137E" w:rsidRDefault="001D77E2" w:rsidP="001D77E2">
      <w:pPr>
        <w:shd w:val="clear" w:color="auto" w:fill="FFFFFF"/>
        <w:ind w:firstLine="851"/>
        <w:jc w:val="both"/>
        <w:rPr>
          <w:sz w:val="28"/>
          <w:szCs w:val="28"/>
        </w:rPr>
      </w:pPr>
      <w:r w:rsidRPr="003C137E">
        <w:rPr>
          <w:sz w:val="28"/>
          <w:szCs w:val="28"/>
        </w:rPr>
        <w:t>В соответствии со ст. 9 Федерального закона от 17.09.1998 № 157-ФЗ «Об иммунопрофилактике инфекционных болезней» (прививки от гриппа включены в национальный календарь профилактических прививок, утвержденный Приказом Минздрава России от 21.03.2014 № 125н. В календаре указано, что обязательной вакцинации от гриппа подлежат в т. ч. работники отдельных профессий и должностей (медицинских и образовательных организаций, транспорта, коммунальной сферы).</w:t>
      </w:r>
    </w:p>
    <w:p w:rsidR="001D77E2" w:rsidRPr="003C137E" w:rsidRDefault="001D77E2" w:rsidP="001D77E2">
      <w:pPr>
        <w:shd w:val="clear" w:color="auto" w:fill="FFFFFF"/>
        <w:ind w:firstLine="851"/>
        <w:jc w:val="both"/>
        <w:rPr>
          <w:sz w:val="28"/>
          <w:szCs w:val="28"/>
        </w:rPr>
      </w:pPr>
      <w:r w:rsidRPr="003C137E">
        <w:rPr>
          <w:sz w:val="28"/>
          <w:szCs w:val="28"/>
        </w:rPr>
        <w:t>Кроме того, вопросы профилактики гриппа регламентированы СП 3.1.2.3117-13 «Профилактика гриппа и других острых респираторных вирусных инфекций».</w:t>
      </w:r>
    </w:p>
    <w:p w:rsidR="001D77E2" w:rsidRPr="003C137E" w:rsidRDefault="001D77E2" w:rsidP="001D77E2">
      <w:pPr>
        <w:rPr>
          <w:sz w:val="28"/>
          <w:szCs w:val="28"/>
        </w:rPr>
      </w:pPr>
    </w:p>
    <w:p w:rsidR="001D77E2" w:rsidRPr="003C137E" w:rsidRDefault="001D77E2" w:rsidP="001D77E2">
      <w:pPr>
        <w:pStyle w:val="2"/>
        <w:numPr>
          <w:ilvl w:val="0"/>
          <w:numId w:val="0"/>
        </w:numPr>
        <w:rPr>
          <w:rFonts w:cs="Times New Roman"/>
          <w:b w:val="0"/>
        </w:rPr>
      </w:pPr>
      <w:bookmarkStart w:id="165" w:name="_Toc123007971"/>
      <w:bookmarkStart w:id="166" w:name="_Toc126146945"/>
      <w:r>
        <w:rPr>
          <w:rFonts w:cs="Times New Roman"/>
        </w:rPr>
        <w:t>10</w:t>
      </w:r>
      <w:r w:rsidRPr="003C137E">
        <w:rPr>
          <w:rFonts w:cs="Times New Roman"/>
        </w:rPr>
        <w:t>.4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bookmarkEnd w:id="165"/>
      <w:bookmarkEnd w:id="166"/>
    </w:p>
    <w:p w:rsidR="001D77E2" w:rsidRPr="001D77E2" w:rsidRDefault="001D77E2" w:rsidP="001D77E2">
      <w:pPr>
        <w:pStyle w:val="3"/>
        <w:numPr>
          <w:ilvl w:val="0"/>
          <w:numId w:val="0"/>
        </w:numPr>
        <w:shd w:val="clear" w:color="auto" w:fill="FFFFFF"/>
        <w:spacing w:before="0"/>
        <w:ind w:firstLine="709"/>
        <w:jc w:val="both"/>
        <w:textAlignment w:val="baseline"/>
        <w:rPr>
          <w:rFonts w:cs="Times New Roman"/>
          <w:b w:val="0"/>
          <w:sz w:val="28"/>
          <w:szCs w:val="28"/>
        </w:rPr>
      </w:pPr>
      <w:bookmarkStart w:id="167" w:name="_Toc498544031"/>
      <w:bookmarkStart w:id="168" w:name="_Toc498630890"/>
      <w:bookmarkStart w:id="169" w:name="_Toc498634592"/>
      <w:bookmarkStart w:id="170" w:name="_Toc498963869"/>
      <w:bookmarkStart w:id="171" w:name="_Toc499682306"/>
      <w:bookmarkStart w:id="172" w:name="_Toc499690886"/>
      <w:bookmarkStart w:id="173" w:name="_Toc501304267"/>
      <w:bookmarkStart w:id="174" w:name="_Toc501304397"/>
      <w:bookmarkStart w:id="175" w:name="_Toc505268315"/>
      <w:bookmarkStart w:id="176" w:name="_Toc123007003"/>
      <w:bookmarkStart w:id="177" w:name="_Toc123007972"/>
      <w:bookmarkStart w:id="178" w:name="_Toc124283025"/>
      <w:bookmarkStart w:id="179" w:name="_Toc126146946"/>
      <w:r w:rsidRPr="001D77E2">
        <w:rPr>
          <w:rFonts w:cs="Times New Roman"/>
          <w:b w:val="0"/>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Белгородской области от 23 сентября 1998 года № 41</w:t>
      </w:r>
      <w:r w:rsidRPr="001D77E2">
        <w:rPr>
          <w:rFonts w:cs="Times New Roman"/>
          <w:b w:val="0"/>
          <w:sz w:val="28"/>
          <w:szCs w:val="28"/>
          <w:shd w:val="clear" w:color="auto" w:fill="FFFFFF"/>
        </w:rPr>
        <w:t xml:space="preserve"> "О защите населения и территорий от чрезвычайных ситуаций природного и техногенного характера», Законом Белгородской области </w:t>
      </w:r>
      <w:r w:rsidRPr="001D77E2">
        <w:rPr>
          <w:rFonts w:cs="Times New Roman"/>
          <w:b w:val="0"/>
          <w:sz w:val="28"/>
          <w:szCs w:val="28"/>
          <w:bdr w:val="none" w:sz="0" w:space="0" w:color="auto" w:frame="1"/>
        </w:rPr>
        <w:t>от 12 декабря 2006 года № 75 «</w:t>
      </w:r>
      <w:bookmarkStart w:id="180" w:name="bssPhr8"/>
      <w:bookmarkStart w:id="181" w:name="dfasiibtyv"/>
      <w:bookmarkStart w:id="182" w:name="bel_75_part1_3"/>
      <w:bookmarkEnd w:id="180"/>
      <w:bookmarkEnd w:id="181"/>
      <w:bookmarkEnd w:id="182"/>
      <w:r w:rsidRPr="001D77E2">
        <w:rPr>
          <w:rFonts w:cs="Times New Roman"/>
          <w:b w:val="0"/>
          <w:sz w:val="28"/>
          <w:szCs w:val="28"/>
          <w:bdr w:val="none" w:sz="0" w:space="0" w:color="auto" w:frame="1"/>
        </w:rPr>
        <w:t xml:space="preserve">О пожарной безопасности в Белгородской области» </w:t>
      </w:r>
      <w:r w:rsidRPr="001D77E2">
        <w:rPr>
          <w:rFonts w:cs="Times New Roman"/>
          <w:b w:val="0"/>
          <w:sz w:val="28"/>
          <w:szCs w:val="28"/>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bookmarkEnd w:id="167"/>
      <w:bookmarkEnd w:id="168"/>
      <w:bookmarkEnd w:id="169"/>
      <w:bookmarkEnd w:id="170"/>
      <w:bookmarkEnd w:id="171"/>
      <w:bookmarkEnd w:id="172"/>
      <w:bookmarkEnd w:id="173"/>
      <w:bookmarkEnd w:id="174"/>
      <w:bookmarkEnd w:id="175"/>
      <w:bookmarkEnd w:id="176"/>
      <w:bookmarkEnd w:id="177"/>
      <w:bookmarkEnd w:id="178"/>
      <w:bookmarkEnd w:id="179"/>
    </w:p>
    <w:p w:rsidR="001D77E2" w:rsidRPr="003C137E" w:rsidRDefault="001D77E2" w:rsidP="001D77E2">
      <w:pPr>
        <w:ind w:firstLine="708"/>
        <w:jc w:val="both"/>
        <w:rPr>
          <w:sz w:val="28"/>
          <w:szCs w:val="28"/>
        </w:rPr>
      </w:pPr>
      <w:r w:rsidRPr="003C137E">
        <w:rPr>
          <w:sz w:val="28"/>
          <w:szCs w:val="28"/>
        </w:rPr>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D77E2" w:rsidRPr="003C137E" w:rsidRDefault="001D77E2" w:rsidP="001D77E2">
      <w:pPr>
        <w:pStyle w:val="2"/>
        <w:numPr>
          <w:ilvl w:val="0"/>
          <w:numId w:val="0"/>
        </w:numPr>
        <w:rPr>
          <w:rFonts w:cs="Times New Roman"/>
          <w:b w:val="0"/>
        </w:rPr>
      </w:pPr>
      <w:bookmarkStart w:id="183" w:name="_Toc123007973"/>
      <w:bookmarkStart w:id="184" w:name="_Toc126146947"/>
      <w:r>
        <w:rPr>
          <w:rFonts w:cs="Times New Roman"/>
        </w:rPr>
        <w:t>10</w:t>
      </w:r>
      <w:r w:rsidRPr="003C137E">
        <w:rPr>
          <w:rFonts w:cs="Times New Roman"/>
        </w:rPr>
        <w:t>.5. Мероприятия по защите территорий от чрезвычайных ситуаций природного характера</w:t>
      </w:r>
      <w:bookmarkEnd w:id="183"/>
      <w:bookmarkEnd w:id="184"/>
    </w:p>
    <w:p w:rsidR="001D77E2" w:rsidRPr="003C137E" w:rsidRDefault="001D77E2" w:rsidP="001D77E2">
      <w:pPr>
        <w:ind w:firstLine="708"/>
        <w:jc w:val="both"/>
        <w:rPr>
          <w:sz w:val="28"/>
          <w:szCs w:val="28"/>
        </w:rPr>
      </w:pPr>
      <w:r w:rsidRPr="003C137E">
        <w:rPr>
          <w:sz w:val="28"/>
          <w:szCs w:val="28"/>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1D77E2" w:rsidRPr="003C137E" w:rsidRDefault="001D77E2" w:rsidP="001D77E2">
      <w:pPr>
        <w:ind w:firstLine="708"/>
        <w:jc w:val="both"/>
        <w:rPr>
          <w:sz w:val="28"/>
          <w:szCs w:val="28"/>
        </w:rPr>
      </w:pPr>
      <w:r w:rsidRPr="003C137E">
        <w:rPr>
          <w:sz w:val="28"/>
          <w:szCs w:val="28"/>
        </w:rPr>
        <w:t>Предупреждение большинства опасных природных явлений связано с большими трудностями из-за несопоставимости их мощи с возможностями людей (землетрясения, ураганы, и др.). Однако целенаправленная деятельность людей может воспрепятствовать негативному влиянию некоторых опасных геологических процессов.</w:t>
      </w:r>
    </w:p>
    <w:p w:rsidR="001D77E2" w:rsidRPr="003C137E" w:rsidRDefault="001D77E2" w:rsidP="001D77E2">
      <w:pPr>
        <w:ind w:firstLine="708"/>
        <w:jc w:val="both"/>
        <w:rPr>
          <w:sz w:val="28"/>
          <w:szCs w:val="28"/>
        </w:rPr>
      </w:pPr>
      <w:r w:rsidRPr="003C137E">
        <w:rPr>
          <w:sz w:val="28"/>
          <w:szCs w:val="28"/>
        </w:rPr>
        <w:t xml:space="preserve">В целях защиты территорий, зданий и сооружений от опасных геологических процессов (карст) и их сочетаний, необходимо предусматривать мероприятия в соответствии с СП 116.13330.2012 «СНиП 22-02-2003 «Инженерная защита территорий, зданий и сооружений от опасных геологических процессов. Основные положения». </w:t>
      </w:r>
    </w:p>
    <w:p w:rsidR="001D77E2" w:rsidRPr="003C137E" w:rsidRDefault="001D77E2" w:rsidP="001D77E2">
      <w:pPr>
        <w:ind w:firstLine="708"/>
        <w:jc w:val="both"/>
        <w:rPr>
          <w:sz w:val="28"/>
          <w:szCs w:val="28"/>
        </w:rPr>
      </w:pPr>
      <w:r w:rsidRPr="003C137E">
        <w:rPr>
          <w:sz w:val="28"/>
          <w:szCs w:val="28"/>
        </w:rPr>
        <w:t xml:space="preserve">Для обеспечения противоэрозионной стойкости и повышения производительности угодий должна широко применяться почвозащитная система земледелия с контурно- мелиоративной организацией территории. Для защиты пахотных земель от ветровой эрозии применяют комплекс противоэрозионных агротехнических мероприятий, среди которых можно выделить основные: </w:t>
      </w:r>
    </w:p>
    <w:p w:rsidR="001D77E2" w:rsidRPr="003C137E" w:rsidRDefault="001D77E2" w:rsidP="001D77E2">
      <w:pPr>
        <w:ind w:firstLine="708"/>
        <w:jc w:val="both"/>
        <w:rPr>
          <w:sz w:val="28"/>
          <w:szCs w:val="28"/>
        </w:rPr>
      </w:pPr>
      <w:r w:rsidRPr="003C137E">
        <w:rPr>
          <w:sz w:val="28"/>
          <w:szCs w:val="28"/>
        </w:rPr>
        <w:t xml:space="preserve">– почвозащитные севообороты с полосным размещением полей и паров; </w:t>
      </w:r>
    </w:p>
    <w:p w:rsidR="001D77E2" w:rsidRPr="003C137E" w:rsidRDefault="001D77E2" w:rsidP="001D77E2">
      <w:pPr>
        <w:ind w:firstLine="708"/>
        <w:jc w:val="both"/>
        <w:rPr>
          <w:sz w:val="28"/>
          <w:szCs w:val="28"/>
        </w:rPr>
      </w:pPr>
      <w:r w:rsidRPr="003C137E">
        <w:rPr>
          <w:sz w:val="28"/>
          <w:szCs w:val="28"/>
        </w:rPr>
        <w:t>– сокращение до минимума числа проходов сельскохозяйственной техники по полям и применение для тяжелой техники опорно-двигательных элементов, оказывающих на почву минимальное удельное давление (широкопрофильных шин, гусениц и т. п.).</w:t>
      </w:r>
    </w:p>
    <w:p w:rsidR="001D77E2" w:rsidRPr="003C137E" w:rsidRDefault="001D77E2" w:rsidP="001D77E2">
      <w:pPr>
        <w:ind w:firstLine="708"/>
        <w:jc w:val="both"/>
        <w:rPr>
          <w:sz w:val="28"/>
          <w:szCs w:val="28"/>
        </w:rPr>
      </w:pPr>
      <w:r w:rsidRPr="003C137E">
        <w:rPr>
          <w:sz w:val="28"/>
          <w:szCs w:val="28"/>
        </w:rPr>
        <w:t xml:space="preserve"> Основными направлениями рекультивации деградированных земель должно быть рекреационное. С целью защиты населения территории от опасных метеорологических явлений и процессов предусматривается комплекс мероприятий. </w:t>
      </w:r>
    </w:p>
    <w:p w:rsidR="001D77E2" w:rsidRPr="003C137E" w:rsidRDefault="001D77E2" w:rsidP="001D77E2">
      <w:pPr>
        <w:ind w:firstLine="708"/>
        <w:jc w:val="both"/>
        <w:rPr>
          <w:sz w:val="28"/>
          <w:szCs w:val="28"/>
        </w:rPr>
      </w:pPr>
      <w:r w:rsidRPr="003C137E">
        <w:rPr>
          <w:sz w:val="28"/>
          <w:szCs w:val="28"/>
        </w:rPr>
        <w:t xml:space="preserve">Для предупреждения образования или ликвидации зимней скользкости на автомобильных дорогах рекомендуется проведение следующих мероприятий: </w:t>
      </w:r>
    </w:p>
    <w:p w:rsidR="001D77E2" w:rsidRPr="003C137E" w:rsidRDefault="001D77E2" w:rsidP="001D77E2">
      <w:pPr>
        <w:ind w:firstLine="708"/>
        <w:jc w:val="both"/>
        <w:rPr>
          <w:sz w:val="28"/>
          <w:szCs w:val="28"/>
        </w:rPr>
      </w:pPr>
      <w:r w:rsidRPr="003C137E">
        <w:rPr>
          <w:sz w:val="28"/>
          <w:szCs w:val="28"/>
        </w:rPr>
        <w:t>– 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1D77E2" w:rsidRPr="003C137E" w:rsidRDefault="001D77E2" w:rsidP="001D77E2">
      <w:pPr>
        <w:ind w:firstLine="708"/>
        <w:jc w:val="both"/>
        <w:rPr>
          <w:sz w:val="28"/>
          <w:szCs w:val="28"/>
        </w:rPr>
      </w:pPr>
      <w:r w:rsidRPr="003C137E">
        <w:rPr>
          <w:sz w:val="28"/>
          <w:szCs w:val="28"/>
        </w:rPr>
        <w:t xml:space="preserve"> – ликвидация снежно-ледяных отложений с помощью химических или комбинированных ПГМ;</w:t>
      </w:r>
    </w:p>
    <w:p w:rsidR="001D77E2" w:rsidRPr="003C137E" w:rsidRDefault="001D77E2" w:rsidP="001D77E2">
      <w:pPr>
        <w:ind w:firstLine="708"/>
        <w:jc w:val="both"/>
        <w:rPr>
          <w:sz w:val="28"/>
          <w:szCs w:val="28"/>
        </w:rPr>
      </w:pPr>
      <w:r w:rsidRPr="003C137E">
        <w:rPr>
          <w:sz w:val="28"/>
          <w:szCs w:val="28"/>
        </w:rPr>
        <w:t xml:space="preserve"> – обработка снежно-ледяных отложений фрикционными материалами.</w:t>
      </w:r>
    </w:p>
    <w:p w:rsidR="001D77E2" w:rsidRPr="003C137E" w:rsidRDefault="001D77E2" w:rsidP="001D77E2">
      <w:pPr>
        <w:ind w:firstLine="708"/>
        <w:jc w:val="both"/>
        <w:rPr>
          <w:sz w:val="28"/>
          <w:szCs w:val="28"/>
        </w:rPr>
      </w:pPr>
      <w:r w:rsidRPr="003C137E">
        <w:rPr>
          <w:sz w:val="28"/>
          <w:szCs w:val="28"/>
        </w:rPr>
        <w:t>Комплекс работ по зимнему содержанию улиц и дорог, в том числе предотвращение развития гололедных явлений на дорожных покрытиях в населенных пунктах осуществляют дорожно-эксплуатационные участки.</w:t>
      </w:r>
    </w:p>
    <w:p w:rsidR="001D77E2" w:rsidRPr="003C137E" w:rsidRDefault="001D77E2" w:rsidP="001D77E2">
      <w:pPr>
        <w:ind w:firstLine="708"/>
        <w:jc w:val="both"/>
        <w:rPr>
          <w:sz w:val="28"/>
          <w:szCs w:val="28"/>
        </w:rPr>
      </w:pPr>
      <w:r w:rsidRPr="003C137E">
        <w:rPr>
          <w:sz w:val="28"/>
          <w:szCs w:val="28"/>
        </w:rPr>
        <w:t xml:space="preserve"> 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 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1D77E2" w:rsidRPr="003C137E" w:rsidRDefault="001D77E2" w:rsidP="001D77E2">
      <w:pPr>
        <w:pStyle w:val="2"/>
        <w:numPr>
          <w:ilvl w:val="0"/>
          <w:numId w:val="0"/>
        </w:numPr>
        <w:rPr>
          <w:rFonts w:cs="Times New Roman"/>
          <w:b w:val="0"/>
        </w:rPr>
      </w:pPr>
      <w:bookmarkStart w:id="185" w:name="_Toc123007974"/>
      <w:bookmarkStart w:id="186" w:name="_Toc126146948"/>
      <w:r>
        <w:rPr>
          <w:rFonts w:cs="Times New Roman"/>
        </w:rPr>
        <w:t>10</w:t>
      </w:r>
      <w:r w:rsidRPr="003C137E">
        <w:rPr>
          <w:rFonts w:cs="Times New Roman"/>
        </w:rPr>
        <w:t>.6. Мероприятия по защите территорий от чрезвычайных ситуаций техногенного характера</w:t>
      </w:r>
      <w:bookmarkEnd w:id="185"/>
      <w:bookmarkEnd w:id="186"/>
    </w:p>
    <w:p w:rsidR="001D77E2" w:rsidRPr="003C137E" w:rsidRDefault="001D77E2" w:rsidP="001D77E2">
      <w:pPr>
        <w:ind w:firstLine="708"/>
        <w:jc w:val="both"/>
        <w:rPr>
          <w:sz w:val="28"/>
          <w:szCs w:val="28"/>
        </w:rPr>
      </w:pPr>
      <w:r w:rsidRPr="003C137E">
        <w:rPr>
          <w:sz w:val="28"/>
          <w:szCs w:val="28"/>
        </w:rPr>
        <w:t xml:space="preserve">Проектом генерального плана предложен комплекс мероприятий по предотвращению чрезвычайных ситуаций техногенного характера. Для обеспечения безопасности газопроводов предусматриваются следующие меро приятия: </w:t>
      </w:r>
    </w:p>
    <w:p w:rsidR="001D77E2" w:rsidRPr="003C137E" w:rsidRDefault="001D77E2" w:rsidP="001D77E2">
      <w:pPr>
        <w:ind w:firstLine="708"/>
        <w:jc w:val="both"/>
        <w:rPr>
          <w:sz w:val="28"/>
          <w:szCs w:val="28"/>
        </w:rPr>
      </w:pPr>
      <w:r w:rsidRPr="003C137E">
        <w:rPr>
          <w:sz w:val="28"/>
          <w:szCs w:val="28"/>
        </w:rPr>
        <w:t>–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 указателями охранной зоны, телефонами городской газовой службы, районного отдела по делам ГО и ЧС;</w:t>
      </w:r>
    </w:p>
    <w:p w:rsidR="001D77E2" w:rsidRPr="003C137E" w:rsidRDefault="001D77E2" w:rsidP="001D77E2">
      <w:pPr>
        <w:ind w:firstLine="708"/>
        <w:jc w:val="both"/>
        <w:rPr>
          <w:sz w:val="28"/>
          <w:szCs w:val="28"/>
        </w:rPr>
      </w:pPr>
      <w:r w:rsidRPr="003C137E">
        <w:rPr>
          <w:sz w:val="28"/>
          <w:szCs w:val="28"/>
        </w:rPr>
        <w:t xml:space="preserve">– материалы и технические изделия для системы газоснабжения должны соответствовать требованиям государственных стандартов и технических условий; </w:t>
      </w:r>
    </w:p>
    <w:p w:rsidR="001D77E2" w:rsidRPr="003C137E" w:rsidRDefault="001D77E2" w:rsidP="001D77E2">
      <w:pPr>
        <w:ind w:firstLine="708"/>
        <w:jc w:val="both"/>
        <w:rPr>
          <w:sz w:val="28"/>
          <w:szCs w:val="28"/>
        </w:rPr>
      </w:pPr>
      <w:r w:rsidRPr="003C137E">
        <w:rPr>
          <w:sz w:val="28"/>
          <w:szCs w:val="28"/>
        </w:rPr>
        <w:t xml:space="preserve">– работа по локализации и ликвидации аварийных ситуаций производится без наряда- допуска до устранения прямой угрозы жизни людей и повреждения материальных ценностей. После устранения угрозы, работы по проведению газопровода и газооборудования в технически исправное состояние, должны производиться по наряду- допуску. </w:t>
      </w:r>
    </w:p>
    <w:p w:rsidR="001D77E2" w:rsidRPr="003C137E" w:rsidRDefault="001D77E2" w:rsidP="001D77E2">
      <w:pPr>
        <w:ind w:firstLine="708"/>
        <w:jc w:val="both"/>
        <w:rPr>
          <w:sz w:val="28"/>
          <w:szCs w:val="28"/>
        </w:rPr>
      </w:pPr>
      <w:r w:rsidRPr="003C137E">
        <w:rPr>
          <w:sz w:val="28"/>
          <w:szCs w:val="28"/>
        </w:rPr>
        <w:t>Надежность коммунальных систем жизнеобеспечения обеспечивается при проведении следующих мероприятий:</w:t>
      </w:r>
    </w:p>
    <w:p w:rsidR="001D77E2" w:rsidRPr="003C137E" w:rsidRDefault="001D77E2" w:rsidP="001D77E2">
      <w:pPr>
        <w:ind w:firstLine="708"/>
        <w:jc w:val="both"/>
        <w:rPr>
          <w:sz w:val="28"/>
          <w:szCs w:val="28"/>
        </w:rPr>
      </w:pPr>
      <w:r w:rsidRPr="003C137E">
        <w:rPr>
          <w:sz w:val="28"/>
          <w:szCs w:val="28"/>
        </w:rPr>
        <w:t xml:space="preserve"> – планово-предупредительных ремонтов оборудования и сетей;</w:t>
      </w:r>
    </w:p>
    <w:p w:rsidR="001D77E2" w:rsidRPr="003C137E" w:rsidRDefault="001D77E2" w:rsidP="001D77E2">
      <w:pPr>
        <w:ind w:firstLine="708"/>
        <w:jc w:val="both"/>
        <w:rPr>
          <w:sz w:val="28"/>
          <w:szCs w:val="28"/>
        </w:rPr>
      </w:pPr>
      <w:r w:rsidRPr="003C137E">
        <w:rPr>
          <w:sz w:val="28"/>
          <w:szCs w:val="28"/>
        </w:rPr>
        <w:t xml:space="preserve"> – замене и модернизации морально устаревшего технологического оборудования; </w:t>
      </w:r>
    </w:p>
    <w:p w:rsidR="001D77E2" w:rsidRPr="003C137E" w:rsidRDefault="001D77E2" w:rsidP="001D77E2">
      <w:pPr>
        <w:ind w:firstLine="708"/>
        <w:jc w:val="both"/>
        <w:rPr>
          <w:sz w:val="28"/>
          <w:szCs w:val="28"/>
        </w:rPr>
      </w:pPr>
      <w:r w:rsidRPr="003C137E">
        <w:rPr>
          <w:sz w:val="28"/>
          <w:szCs w:val="28"/>
        </w:rPr>
        <w:t xml:space="preserve">– установки дополнительной запорной арматуры; – наличия резервного электроснабжения; </w:t>
      </w:r>
    </w:p>
    <w:p w:rsidR="001D77E2" w:rsidRPr="003C137E" w:rsidRDefault="001D77E2" w:rsidP="001D77E2">
      <w:pPr>
        <w:ind w:firstLine="708"/>
        <w:jc w:val="both"/>
        <w:rPr>
          <w:sz w:val="28"/>
          <w:szCs w:val="28"/>
        </w:rPr>
      </w:pPr>
      <w:r w:rsidRPr="003C137E">
        <w:rPr>
          <w:sz w:val="28"/>
          <w:szCs w:val="28"/>
        </w:rPr>
        <w:t>– замены устаревшего оборудования на новое;</w:t>
      </w:r>
    </w:p>
    <w:p w:rsidR="001D77E2" w:rsidRPr="003C137E" w:rsidRDefault="001D77E2" w:rsidP="001D77E2">
      <w:pPr>
        <w:ind w:firstLine="708"/>
        <w:jc w:val="both"/>
        <w:rPr>
          <w:sz w:val="28"/>
          <w:szCs w:val="28"/>
        </w:rPr>
      </w:pPr>
      <w:r w:rsidRPr="003C137E">
        <w:rPr>
          <w:sz w:val="28"/>
          <w:szCs w:val="28"/>
        </w:rPr>
        <w:t xml:space="preserve"> – создания аварийного запаса материалов. </w:t>
      </w:r>
    </w:p>
    <w:p w:rsidR="001D77E2" w:rsidRPr="003C137E" w:rsidRDefault="001D77E2" w:rsidP="001D77E2">
      <w:pPr>
        <w:ind w:firstLine="708"/>
        <w:jc w:val="both"/>
        <w:rPr>
          <w:sz w:val="28"/>
          <w:szCs w:val="28"/>
        </w:rPr>
      </w:pPr>
      <w:r w:rsidRPr="003C137E">
        <w:rPr>
          <w:sz w:val="28"/>
          <w:szCs w:val="28"/>
        </w:rPr>
        <w:t xml:space="preserve">На автомобильных дорогах предлагается провести следующие мероприятия: </w:t>
      </w:r>
    </w:p>
    <w:p w:rsidR="001D77E2" w:rsidRPr="003C137E" w:rsidRDefault="001D77E2" w:rsidP="001D77E2">
      <w:pPr>
        <w:ind w:firstLine="708"/>
        <w:jc w:val="both"/>
        <w:rPr>
          <w:sz w:val="28"/>
          <w:szCs w:val="28"/>
        </w:rPr>
      </w:pPr>
      <w:r w:rsidRPr="003C137E">
        <w:rPr>
          <w:sz w:val="28"/>
          <w:szCs w:val="28"/>
        </w:rPr>
        <w:t xml:space="preserve">– улучшение качества зимнего содержания дорог, в том числе очистка дорог; </w:t>
      </w:r>
    </w:p>
    <w:p w:rsidR="001D77E2" w:rsidRPr="003C137E" w:rsidRDefault="001D77E2" w:rsidP="001D77E2">
      <w:pPr>
        <w:ind w:firstLine="708"/>
        <w:jc w:val="both"/>
        <w:rPr>
          <w:sz w:val="28"/>
          <w:szCs w:val="28"/>
        </w:rPr>
      </w:pPr>
      <w:r w:rsidRPr="003C137E">
        <w:rPr>
          <w:sz w:val="28"/>
          <w:szCs w:val="28"/>
        </w:rPr>
        <w:t>– устройство ограждений, разметка, установка дорожных знаков, улучшение освещения на автомобильных дорогах;</w:t>
      </w:r>
    </w:p>
    <w:p w:rsidR="001D77E2" w:rsidRPr="003C137E" w:rsidRDefault="001D77E2" w:rsidP="001D77E2">
      <w:pPr>
        <w:ind w:firstLine="708"/>
        <w:jc w:val="both"/>
        <w:rPr>
          <w:sz w:val="28"/>
          <w:szCs w:val="28"/>
        </w:rPr>
      </w:pPr>
      <w:r w:rsidRPr="003C137E">
        <w:rPr>
          <w:sz w:val="28"/>
          <w:szCs w:val="28"/>
        </w:rPr>
        <w:t xml:space="preserve"> – очистка дорог в зимнее время от снежных валов, сужающих проезжую часть и ограничивающих видимость.</w:t>
      </w:r>
    </w:p>
    <w:p w:rsidR="001D77E2" w:rsidRPr="003C137E" w:rsidRDefault="001D77E2" w:rsidP="001D77E2">
      <w:pPr>
        <w:pStyle w:val="2"/>
        <w:numPr>
          <w:ilvl w:val="0"/>
          <w:numId w:val="0"/>
        </w:numPr>
        <w:ind w:left="576" w:hanging="576"/>
        <w:rPr>
          <w:rFonts w:cs="Times New Roman"/>
          <w:b w:val="0"/>
        </w:rPr>
      </w:pPr>
      <w:bookmarkStart w:id="187" w:name="_Toc123007975"/>
      <w:bookmarkStart w:id="188" w:name="_Toc126146949"/>
      <w:r>
        <w:rPr>
          <w:rFonts w:cs="Times New Roman"/>
        </w:rPr>
        <w:t>10</w:t>
      </w:r>
      <w:r w:rsidRPr="003C137E">
        <w:rPr>
          <w:rFonts w:cs="Times New Roman"/>
        </w:rPr>
        <w:t>.7. Перечень мероприятий по обеспечению пожарной безопасности</w:t>
      </w:r>
      <w:bookmarkEnd w:id="187"/>
      <w:bookmarkEnd w:id="188"/>
    </w:p>
    <w:p w:rsidR="001D77E2" w:rsidRPr="003C137E" w:rsidRDefault="001D77E2" w:rsidP="001D77E2">
      <w:pPr>
        <w:ind w:firstLine="851"/>
        <w:jc w:val="both"/>
        <w:rPr>
          <w:sz w:val="28"/>
          <w:szCs w:val="28"/>
        </w:rPr>
      </w:pPr>
      <w:r w:rsidRPr="003C137E">
        <w:rPr>
          <w:sz w:val="28"/>
          <w:szCs w:val="28"/>
        </w:rPr>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В соответствии с Федеральным законом от 22.07.2008 № 123-ФЗ «Технический регламент о требованиях пожарной безопасности» (далее по тексту - Федеральный закон № 123-ФЗ) к опасным факторам пожара, воздействующим на людей и имущество, относятся: </w:t>
      </w:r>
    </w:p>
    <w:p w:rsidR="001D77E2" w:rsidRPr="003C137E" w:rsidRDefault="001D77E2" w:rsidP="001D77E2">
      <w:pPr>
        <w:ind w:firstLine="851"/>
        <w:jc w:val="both"/>
        <w:rPr>
          <w:sz w:val="28"/>
          <w:szCs w:val="28"/>
        </w:rPr>
      </w:pPr>
      <w:r w:rsidRPr="003C137E">
        <w:rPr>
          <w:sz w:val="28"/>
          <w:szCs w:val="28"/>
        </w:rPr>
        <w:t xml:space="preserve">– пламя и искры; </w:t>
      </w:r>
    </w:p>
    <w:p w:rsidR="001D77E2" w:rsidRPr="003C137E" w:rsidRDefault="001D77E2" w:rsidP="001D77E2">
      <w:pPr>
        <w:ind w:firstLine="851"/>
        <w:jc w:val="both"/>
        <w:rPr>
          <w:sz w:val="28"/>
          <w:szCs w:val="28"/>
        </w:rPr>
      </w:pPr>
      <w:r w:rsidRPr="003C137E">
        <w:rPr>
          <w:sz w:val="28"/>
          <w:szCs w:val="28"/>
        </w:rPr>
        <w:t xml:space="preserve">– тепловой поток; – повышенная температура окружающей среды; </w:t>
      </w:r>
    </w:p>
    <w:p w:rsidR="001D77E2" w:rsidRPr="003C137E" w:rsidRDefault="001D77E2" w:rsidP="001D77E2">
      <w:pPr>
        <w:ind w:firstLine="851"/>
        <w:jc w:val="both"/>
        <w:rPr>
          <w:sz w:val="28"/>
          <w:szCs w:val="28"/>
        </w:rPr>
      </w:pPr>
      <w:r w:rsidRPr="003C137E">
        <w:rPr>
          <w:sz w:val="28"/>
          <w:szCs w:val="28"/>
        </w:rPr>
        <w:t xml:space="preserve">– повышенная концентрация токсичных продуктов горения и термического разложения; </w:t>
      </w:r>
    </w:p>
    <w:p w:rsidR="001D77E2" w:rsidRPr="003C137E" w:rsidRDefault="001D77E2" w:rsidP="001D77E2">
      <w:pPr>
        <w:ind w:firstLine="851"/>
        <w:jc w:val="both"/>
        <w:rPr>
          <w:sz w:val="28"/>
          <w:szCs w:val="28"/>
        </w:rPr>
      </w:pPr>
      <w:r w:rsidRPr="003C137E">
        <w:rPr>
          <w:sz w:val="28"/>
          <w:szCs w:val="28"/>
        </w:rPr>
        <w:t>– пониженная концентрация кислорода;</w:t>
      </w:r>
    </w:p>
    <w:p w:rsidR="001D77E2" w:rsidRPr="003C137E" w:rsidRDefault="001D77E2" w:rsidP="001D77E2">
      <w:pPr>
        <w:ind w:firstLine="851"/>
        <w:jc w:val="both"/>
        <w:rPr>
          <w:sz w:val="28"/>
          <w:szCs w:val="28"/>
        </w:rPr>
      </w:pPr>
      <w:r w:rsidRPr="003C137E">
        <w:rPr>
          <w:sz w:val="28"/>
          <w:szCs w:val="28"/>
        </w:rPr>
        <w:t xml:space="preserve"> – снижение видимости в дыму. </w:t>
      </w:r>
    </w:p>
    <w:p w:rsidR="001D77E2" w:rsidRPr="003C137E" w:rsidRDefault="001D77E2" w:rsidP="001D77E2">
      <w:pPr>
        <w:ind w:firstLine="851"/>
        <w:jc w:val="both"/>
        <w:rPr>
          <w:sz w:val="28"/>
          <w:szCs w:val="28"/>
        </w:rPr>
      </w:pPr>
      <w:r w:rsidRPr="003C137E">
        <w:rPr>
          <w:sz w:val="28"/>
          <w:szCs w:val="28"/>
        </w:rPr>
        <w:t xml:space="preserve">К сопутствующим проявлениям опасных факторов пожара относятся: –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xml:space="preserve">– вынос высокого напряжения на токопроводящие части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опасные факторы взрыва, происшедшего вследствие пожара;</w:t>
      </w:r>
    </w:p>
    <w:p w:rsidR="001D77E2" w:rsidRPr="003C137E" w:rsidRDefault="001D77E2" w:rsidP="001D77E2">
      <w:pPr>
        <w:ind w:firstLine="851"/>
        <w:jc w:val="both"/>
        <w:rPr>
          <w:sz w:val="28"/>
          <w:szCs w:val="28"/>
        </w:rPr>
      </w:pPr>
      <w:r w:rsidRPr="003C137E">
        <w:rPr>
          <w:sz w:val="28"/>
          <w:szCs w:val="28"/>
        </w:rPr>
        <w:t xml:space="preserve"> – воздействие огнетушащих веществ. </w:t>
      </w:r>
    </w:p>
    <w:p w:rsidR="001D77E2" w:rsidRPr="003C137E" w:rsidRDefault="001D77E2" w:rsidP="001D77E2">
      <w:pPr>
        <w:ind w:firstLine="851"/>
        <w:jc w:val="both"/>
        <w:rPr>
          <w:sz w:val="28"/>
          <w:szCs w:val="28"/>
        </w:rPr>
      </w:pPr>
      <w:r w:rsidRPr="003C137E">
        <w:rPr>
          <w:sz w:val="28"/>
          <w:szCs w:val="28"/>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1D77E2" w:rsidRPr="003C137E" w:rsidRDefault="001D77E2" w:rsidP="001D77E2">
      <w:pPr>
        <w:ind w:firstLine="851"/>
        <w:jc w:val="both"/>
        <w:rPr>
          <w:sz w:val="28"/>
          <w:szCs w:val="28"/>
        </w:rPr>
      </w:pPr>
      <w:r w:rsidRPr="003C137E">
        <w:rPr>
          <w:sz w:val="28"/>
          <w:szCs w:val="28"/>
        </w:rPr>
        <w:t xml:space="preserve">– применение объемно-планировочных решений и средств, обеспечивающих ограничение распространения пожара за пределы очага; </w:t>
      </w:r>
    </w:p>
    <w:p w:rsidR="001D77E2" w:rsidRPr="003C137E" w:rsidRDefault="001D77E2" w:rsidP="001D77E2">
      <w:pPr>
        <w:ind w:firstLine="851"/>
        <w:jc w:val="both"/>
        <w:rPr>
          <w:sz w:val="28"/>
          <w:szCs w:val="28"/>
        </w:rPr>
      </w:pPr>
      <w:r w:rsidRPr="003C137E">
        <w:rPr>
          <w:sz w:val="28"/>
          <w:szCs w:val="28"/>
        </w:rPr>
        <w:t xml:space="preserve">– устройство эвакуационных путей, удовлетворяющих требованиям безопасной эвакуации людей при пожаре; </w:t>
      </w:r>
    </w:p>
    <w:p w:rsidR="001D77E2" w:rsidRPr="003C137E" w:rsidRDefault="001D77E2" w:rsidP="001D77E2">
      <w:pPr>
        <w:ind w:firstLine="851"/>
        <w:jc w:val="both"/>
        <w:rPr>
          <w:sz w:val="28"/>
          <w:szCs w:val="28"/>
        </w:rPr>
      </w:pPr>
      <w:r w:rsidRPr="003C137E">
        <w:rPr>
          <w:sz w:val="28"/>
          <w:szCs w:val="28"/>
        </w:rPr>
        <w:t xml:space="preserve">– устройство систем обнаружения пожара (установок и систем пожарной сигнализации), оповещения и управления эвакуацией людей при пожаре; </w:t>
      </w:r>
    </w:p>
    <w:p w:rsidR="001D77E2" w:rsidRPr="003C137E" w:rsidRDefault="001D77E2" w:rsidP="001D77E2">
      <w:pPr>
        <w:ind w:firstLine="851"/>
        <w:jc w:val="both"/>
        <w:rPr>
          <w:sz w:val="28"/>
          <w:szCs w:val="28"/>
        </w:rPr>
      </w:pPr>
      <w:r w:rsidRPr="003C137E">
        <w:rPr>
          <w:sz w:val="28"/>
          <w:szCs w:val="28"/>
        </w:rPr>
        <w:t xml:space="preserve">– применение систем коллективной защиты (в том числе противодымной) и средств индивидуальной защиты людей от воздействия опасных факторов пожара; </w:t>
      </w:r>
    </w:p>
    <w:p w:rsidR="001D77E2" w:rsidRPr="003C137E" w:rsidRDefault="001D77E2" w:rsidP="001D77E2">
      <w:pPr>
        <w:ind w:firstLine="851"/>
        <w:jc w:val="both"/>
        <w:rPr>
          <w:sz w:val="28"/>
          <w:szCs w:val="28"/>
        </w:rPr>
      </w:pPr>
      <w:r w:rsidRPr="003C137E">
        <w:rPr>
          <w:sz w:val="28"/>
          <w:szCs w:val="28"/>
        </w:rPr>
        <w:t xml:space="preserve">– применение основных строительных конструкций с пределами огнестойкости и классами пожарной опасности; </w:t>
      </w:r>
    </w:p>
    <w:p w:rsidR="001D77E2" w:rsidRPr="003C137E" w:rsidRDefault="001D77E2" w:rsidP="001D77E2">
      <w:pPr>
        <w:ind w:firstLine="851"/>
        <w:jc w:val="both"/>
        <w:rPr>
          <w:sz w:val="28"/>
          <w:szCs w:val="28"/>
        </w:rPr>
      </w:pPr>
      <w:r w:rsidRPr="003C137E">
        <w:rPr>
          <w:sz w:val="28"/>
          <w:szCs w:val="28"/>
        </w:rPr>
        <w:t>– устройство на технологическом оборудовании систем противовзрывной защиты;</w:t>
      </w:r>
    </w:p>
    <w:p w:rsidR="001D77E2" w:rsidRPr="003C137E" w:rsidRDefault="001D77E2" w:rsidP="001D77E2">
      <w:pPr>
        <w:ind w:firstLine="851"/>
        <w:jc w:val="both"/>
        <w:rPr>
          <w:sz w:val="28"/>
          <w:szCs w:val="28"/>
        </w:rPr>
      </w:pPr>
      <w:r w:rsidRPr="003C137E">
        <w:rPr>
          <w:sz w:val="28"/>
          <w:szCs w:val="28"/>
        </w:rPr>
        <w:t xml:space="preserve"> – применение первичных средств пожаротушения; </w:t>
      </w:r>
    </w:p>
    <w:p w:rsidR="001D77E2" w:rsidRPr="003C137E" w:rsidRDefault="001D77E2" w:rsidP="001D77E2">
      <w:pPr>
        <w:ind w:firstLine="851"/>
        <w:jc w:val="both"/>
        <w:rPr>
          <w:sz w:val="28"/>
          <w:szCs w:val="28"/>
        </w:rPr>
      </w:pPr>
      <w:r w:rsidRPr="003C137E">
        <w:rPr>
          <w:sz w:val="28"/>
          <w:szCs w:val="28"/>
        </w:rPr>
        <w:t xml:space="preserve">– организация деятельности подразделений пожарной охраны. </w:t>
      </w:r>
    </w:p>
    <w:p w:rsidR="001D77E2" w:rsidRDefault="001D77E2" w:rsidP="001D77E2">
      <w:pPr>
        <w:ind w:firstLine="851"/>
        <w:jc w:val="both"/>
        <w:rPr>
          <w:sz w:val="28"/>
          <w:szCs w:val="28"/>
        </w:rPr>
      </w:pPr>
      <w:r w:rsidRPr="003C137E">
        <w:rPr>
          <w:sz w:val="28"/>
          <w:szCs w:val="28"/>
        </w:rPr>
        <w:t xml:space="preserve">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Подразделения пожарной охраны населенных пунктов должны размещаться в зданиях пожарных депо. </w:t>
      </w:r>
    </w:p>
    <w:p w:rsidR="00032A31" w:rsidRDefault="00032A31" w:rsidP="001D77E2">
      <w:pPr>
        <w:ind w:firstLine="851"/>
        <w:jc w:val="both"/>
        <w:rPr>
          <w:sz w:val="28"/>
          <w:szCs w:val="28"/>
        </w:rPr>
      </w:pPr>
      <w:r w:rsidRPr="00032A31">
        <w:rPr>
          <w:sz w:val="28"/>
          <w:szCs w:val="28"/>
        </w:rPr>
        <w:t xml:space="preserve">В качестве источников противопожарного водоснабжения </w:t>
      </w:r>
      <w:r>
        <w:rPr>
          <w:sz w:val="28"/>
          <w:szCs w:val="28"/>
        </w:rPr>
        <w:t xml:space="preserve">на территории муниципального образования </w:t>
      </w:r>
      <w:r w:rsidRPr="00032A31">
        <w:rPr>
          <w:sz w:val="28"/>
          <w:szCs w:val="28"/>
        </w:rPr>
        <w:t>использ</w:t>
      </w:r>
      <w:r>
        <w:rPr>
          <w:sz w:val="28"/>
          <w:szCs w:val="28"/>
        </w:rPr>
        <w:t xml:space="preserve">уются </w:t>
      </w:r>
      <w:r w:rsidRPr="00032A31">
        <w:rPr>
          <w:sz w:val="28"/>
          <w:szCs w:val="28"/>
        </w:rPr>
        <w:t>централизованные системы водоснабжения</w:t>
      </w:r>
      <w:r>
        <w:rPr>
          <w:sz w:val="28"/>
          <w:szCs w:val="28"/>
        </w:rPr>
        <w:t>. П</w:t>
      </w:r>
      <w:r w:rsidRPr="00032A31">
        <w:rPr>
          <w:sz w:val="28"/>
          <w:szCs w:val="28"/>
        </w:rPr>
        <w:t>ожарны</w:t>
      </w:r>
      <w:r>
        <w:rPr>
          <w:sz w:val="28"/>
          <w:szCs w:val="28"/>
        </w:rPr>
        <w:t>е</w:t>
      </w:r>
      <w:r w:rsidRPr="00032A31">
        <w:rPr>
          <w:sz w:val="28"/>
          <w:szCs w:val="28"/>
        </w:rPr>
        <w:t xml:space="preserve"> гидрант</w:t>
      </w:r>
      <w:r>
        <w:rPr>
          <w:sz w:val="28"/>
          <w:szCs w:val="28"/>
        </w:rPr>
        <w:t>ы</w:t>
      </w:r>
      <w:r w:rsidRPr="00032A31">
        <w:rPr>
          <w:sz w:val="28"/>
          <w:szCs w:val="28"/>
        </w:rPr>
        <w:t xml:space="preserve"> установлены на внутриплощадочных сетях в водопроводных колодцах на объединенном кольцевом, хозяйственно-питьевом и противопожарном водопроводе. </w:t>
      </w:r>
    </w:p>
    <w:p w:rsidR="002C20A4" w:rsidRPr="003C137E" w:rsidRDefault="002C20A4" w:rsidP="001D77E2">
      <w:pPr>
        <w:ind w:firstLine="851"/>
        <w:jc w:val="both"/>
        <w:rPr>
          <w:sz w:val="28"/>
          <w:szCs w:val="28"/>
        </w:rPr>
      </w:pPr>
      <w:r w:rsidRPr="002C20A4">
        <w:rPr>
          <w:sz w:val="28"/>
          <w:szCs w:val="28"/>
        </w:rPr>
        <w:t>Специалисты МЧС проверяют состояние пожарных гидрантов два раза в год — весной и осенью.</w:t>
      </w:r>
    </w:p>
    <w:p w:rsidR="002C20A4" w:rsidRDefault="002C20A4" w:rsidP="001B7FA8">
      <w:pPr>
        <w:shd w:val="clear" w:color="auto" w:fill="FFFFFF"/>
        <w:spacing w:line="540" w:lineRule="atLeast"/>
        <w:jc w:val="both"/>
        <w:textAlignment w:val="baseline"/>
        <w:outlineLvl w:val="0"/>
        <w:rPr>
          <w:b/>
          <w:spacing w:val="-6"/>
          <w:kern w:val="36"/>
          <w:sz w:val="28"/>
          <w:szCs w:val="28"/>
        </w:rPr>
      </w:pPr>
      <w:bookmarkStart w:id="189" w:name="_Toc126146950"/>
    </w:p>
    <w:p w:rsidR="001B7FA8" w:rsidRDefault="001B7FA8" w:rsidP="001B7FA8">
      <w:pPr>
        <w:shd w:val="clear" w:color="auto" w:fill="FFFFFF"/>
        <w:spacing w:line="540" w:lineRule="atLeast"/>
        <w:jc w:val="both"/>
        <w:textAlignment w:val="baseline"/>
        <w:outlineLvl w:val="0"/>
        <w:rPr>
          <w:b/>
          <w:spacing w:val="-6"/>
          <w:kern w:val="36"/>
          <w:sz w:val="28"/>
          <w:szCs w:val="28"/>
        </w:rPr>
      </w:pPr>
      <w:r w:rsidRPr="001B7FA8">
        <w:rPr>
          <w:b/>
          <w:spacing w:val="-6"/>
          <w:kern w:val="36"/>
          <w:sz w:val="28"/>
          <w:szCs w:val="28"/>
        </w:rPr>
        <w:t>10.8. Состав сил и средств пожарно-спасательных подразделений.</w:t>
      </w:r>
      <w:bookmarkEnd w:id="189"/>
    </w:p>
    <w:p w:rsidR="00645D19" w:rsidRDefault="001B7FA8" w:rsidP="00645D19">
      <w:pPr>
        <w:pStyle w:val="3"/>
        <w:numPr>
          <w:ilvl w:val="0"/>
          <w:numId w:val="0"/>
        </w:numPr>
        <w:ind w:left="720"/>
        <w:rPr>
          <w:rFonts w:cs="Times New Roman"/>
          <w:sz w:val="28"/>
          <w:szCs w:val="28"/>
        </w:rPr>
      </w:pPr>
      <w:bookmarkStart w:id="190" w:name="_Toc126146951"/>
      <w:r w:rsidRPr="00645D19">
        <w:rPr>
          <w:spacing w:val="-6"/>
          <w:kern w:val="36"/>
          <w:sz w:val="28"/>
          <w:szCs w:val="28"/>
        </w:rPr>
        <w:t xml:space="preserve">10.8.1. </w:t>
      </w:r>
      <w:r w:rsidRPr="001B7FA8">
        <w:rPr>
          <w:rFonts w:cs="Times New Roman"/>
          <w:sz w:val="28"/>
          <w:szCs w:val="28"/>
        </w:rPr>
        <w:t>Поисково-спасательная служба</w:t>
      </w:r>
      <w:r w:rsidR="00645D19">
        <w:rPr>
          <w:rFonts w:cs="Times New Roman"/>
          <w:sz w:val="28"/>
          <w:szCs w:val="28"/>
        </w:rPr>
        <w:t>.</w:t>
      </w:r>
      <w:bookmarkEnd w:id="190"/>
    </w:p>
    <w:p w:rsidR="001B7FA8" w:rsidRPr="001B7FA8" w:rsidRDefault="00645D19" w:rsidP="00645D19">
      <w:pPr>
        <w:pStyle w:val="3"/>
        <w:numPr>
          <w:ilvl w:val="0"/>
          <w:numId w:val="0"/>
        </w:numPr>
        <w:ind w:left="720"/>
        <w:rPr>
          <w:rFonts w:cs="Times New Roman"/>
          <w:b w:val="0"/>
          <w:sz w:val="28"/>
          <w:szCs w:val="28"/>
        </w:rPr>
      </w:pPr>
      <w:bookmarkStart w:id="191" w:name="_Toc126146952"/>
      <w:r w:rsidRPr="00645D19">
        <w:rPr>
          <w:b w:val="0"/>
          <w:spacing w:val="-6"/>
          <w:kern w:val="36"/>
          <w:sz w:val="28"/>
          <w:szCs w:val="28"/>
        </w:rPr>
        <w:t xml:space="preserve">Служба </w:t>
      </w:r>
      <w:r w:rsidR="001B7FA8" w:rsidRPr="001B7FA8">
        <w:rPr>
          <w:rFonts w:cs="Times New Roman"/>
          <w:b w:val="0"/>
          <w:sz w:val="28"/>
          <w:szCs w:val="28"/>
        </w:rPr>
        <w:t>создана на основании постановления Главы администрации Белгородской области от 07.03.2001 г. №152.</w:t>
      </w:r>
      <w:bookmarkEnd w:id="191"/>
    </w:p>
    <w:p w:rsidR="001B7FA8" w:rsidRPr="001B7FA8" w:rsidRDefault="001B7FA8" w:rsidP="001B7FA8">
      <w:pPr>
        <w:shd w:val="clear" w:color="auto" w:fill="FFFFFF"/>
        <w:ind w:firstLine="567"/>
        <w:jc w:val="both"/>
        <w:textAlignment w:val="baseline"/>
        <w:rPr>
          <w:sz w:val="28"/>
          <w:szCs w:val="28"/>
        </w:rPr>
      </w:pPr>
      <w:r w:rsidRPr="001B7FA8">
        <w:rPr>
          <w:sz w:val="28"/>
          <w:szCs w:val="28"/>
        </w:rPr>
        <w:t>22 января 2013 года состоялось торжественное открытие нового здания поисково-спасательной службы Белгородской области, где созданы все условия для несения боевого дежурства.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Начальник ПСС области – Тесленко Валерий Николаевич.</w:t>
      </w:r>
    </w:p>
    <w:p w:rsidR="001B7FA8" w:rsidRPr="001B7FA8" w:rsidRDefault="001B7FA8" w:rsidP="001B7FA8">
      <w:pPr>
        <w:shd w:val="clear" w:color="auto" w:fill="FFFFFF"/>
        <w:ind w:firstLine="567"/>
        <w:jc w:val="both"/>
        <w:textAlignment w:val="baseline"/>
        <w:rPr>
          <w:sz w:val="28"/>
          <w:szCs w:val="28"/>
        </w:rPr>
      </w:pPr>
      <w:r w:rsidRPr="001B7FA8">
        <w:rPr>
          <w:sz w:val="28"/>
          <w:szCs w:val="28"/>
        </w:rPr>
        <w:t>Штатная численность службы – 42 человека.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Организационно служба состоит из: руководства службы, отделения взрывотехнических и кинологических работ, отделения специальных и водолазных работ, отделения аварийно-спасательных работ, отделения обеспечения действий спасателей, медицинских работников и специалистов службы.</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Кинологическая служба состоит из двух расчетов:</w:t>
      </w:r>
    </w:p>
    <w:p w:rsidR="001B7FA8" w:rsidRPr="001B7FA8" w:rsidRDefault="001B7FA8" w:rsidP="001B7FA8">
      <w:pPr>
        <w:shd w:val="clear" w:color="auto" w:fill="FFFFFF"/>
        <w:ind w:firstLine="567"/>
        <w:jc w:val="both"/>
        <w:textAlignment w:val="baseline"/>
        <w:rPr>
          <w:sz w:val="28"/>
          <w:szCs w:val="28"/>
        </w:rPr>
      </w:pPr>
      <w:r w:rsidRPr="001B7FA8">
        <w:rPr>
          <w:sz w:val="28"/>
          <w:szCs w:val="28"/>
        </w:rPr>
        <w:t>- по поиску и обнаружению пострадавших людей в лесном массиве и техногенных завалах (кинолог с собакой породы немецкая овчарка);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 по поиску взрывчатых веществ, оружия и боеприпасов (кинолог с собакой лабрадор-ретривер).</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В службе аттестовано спасателей – 36 человек, в т.ч. по классной квалификации: спасатель 1 класса – 5 человек, спасатель 2 класса – 10 человек, спасатель 3 класса - 5 человек, спасатель – 16 человек.</w:t>
      </w:r>
    </w:p>
    <w:p w:rsidR="001B7FA8" w:rsidRPr="001B7FA8" w:rsidRDefault="001B7FA8" w:rsidP="001B7FA8">
      <w:pPr>
        <w:shd w:val="clear" w:color="auto" w:fill="FFFFFF"/>
        <w:ind w:firstLine="567"/>
        <w:jc w:val="both"/>
        <w:textAlignment w:val="baseline"/>
        <w:rPr>
          <w:sz w:val="28"/>
          <w:szCs w:val="28"/>
        </w:rPr>
      </w:pPr>
      <w:r w:rsidRPr="001B7FA8">
        <w:rPr>
          <w:sz w:val="28"/>
          <w:szCs w:val="28"/>
        </w:rPr>
        <w:t>Свидетельство на право ведения аварийно-спасательных и других неотложных работ от 25.11.2010 г. № 00013:</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Виды работ, на которые аттестована служба: Ввод сил и средств аварийно-спасательных служб, аварийно-спасательных формирований в зону чрезвычайной ситуации. Оказание первой помощи пострадавшим. Поисково-спасательные работы в зоне чрезвычайной ситуации. Эвакуация пострадавших и материальных ценностей из зоны чрезвычайной ситуации. Организация управления и связи в зоне чрезвычайной ситуации. Проведение аварийно-спасательных работ, связанных с тушением пожаров в зоне чрезвычайной ситуации. Укрепление или обрушение поврежденных и грозящих обвалом конструкций зданий, сооружений на путях движения и в местах работ. Ликвидация (локализация) чрезвычайных ситуаций на железнодорожном транспорте. Ликвидация (локализация) чрезвычайных ситуаций на автомобильном транспорте. Аварийные подводно-технические (водолазные) работы. Ликвидация ледовых заторов. Ликвидация (локализация) на внутренних водах (за исключением внутренних морских вод) разливов нефти и нефтепродуктов. Ликвидация (локализация) на суше разливов нефти и нефтепродуктов. Проведение взрывных работ в зоне чрезвычайной ситуации.</w:t>
      </w:r>
    </w:p>
    <w:p w:rsidR="001B7FA8" w:rsidRPr="001B7FA8" w:rsidRDefault="001B7FA8" w:rsidP="001B7FA8">
      <w:pPr>
        <w:shd w:val="clear" w:color="auto" w:fill="FFFFFF"/>
        <w:jc w:val="both"/>
        <w:textAlignment w:val="baseline"/>
        <w:outlineLvl w:val="0"/>
        <w:rPr>
          <w:b/>
          <w:spacing w:val="-6"/>
          <w:kern w:val="36"/>
          <w:sz w:val="28"/>
          <w:szCs w:val="28"/>
        </w:rPr>
      </w:pPr>
    </w:p>
    <w:p w:rsidR="00645D19" w:rsidRDefault="00645D19" w:rsidP="001B7FA8">
      <w:pPr>
        <w:shd w:val="clear" w:color="auto" w:fill="FFFFFF"/>
        <w:spacing w:line="540" w:lineRule="atLeast"/>
        <w:jc w:val="both"/>
        <w:textAlignment w:val="baseline"/>
        <w:outlineLvl w:val="0"/>
        <w:rPr>
          <w:b/>
          <w:spacing w:val="-6"/>
          <w:kern w:val="36"/>
          <w:sz w:val="28"/>
          <w:szCs w:val="28"/>
        </w:rPr>
      </w:pPr>
    </w:p>
    <w:p w:rsidR="001B7FA8" w:rsidRPr="001B7FA8" w:rsidRDefault="001B7FA8" w:rsidP="00645D19">
      <w:pPr>
        <w:pStyle w:val="3"/>
        <w:numPr>
          <w:ilvl w:val="0"/>
          <w:numId w:val="0"/>
        </w:numPr>
        <w:ind w:left="720"/>
        <w:rPr>
          <w:rFonts w:cs="Times New Roman"/>
          <w:b w:val="0"/>
          <w:spacing w:val="-6"/>
          <w:kern w:val="36"/>
          <w:sz w:val="28"/>
          <w:szCs w:val="28"/>
        </w:rPr>
      </w:pPr>
      <w:bookmarkStart w:id="192" w:name="_Toc126146953"/>
      <w:r w:rsidRPr="00645D19">
        <w:rPr>
          <w:spacing w:val="-6"/>
          <w:kern w:val="36"/>
          <w:sz w:val="28"/>
          <w:szCs w:val="28"/>
        </w:rPr>
        <w:t xml:space="preserve">10.8.2. </w:t>
      </w:r>
      <w:r w:rsidRPr="001B7FA8">
        <w:rPr>
          <w:rFonts w:cs="Times New Roman"/>
          <w:spacing w:val="-6"/>
          <w:kern w:val="36"/>
          <w:sz w:val="28"/>
          <w:szCs w:val="28"/>
        </w:rPr>
        <w:t>Государственная противопожарная служба Белгородской области</w:t>
      </w:r>
      <w:r>
        <w:rPr>
          <w:b w:val="0"/>
          <w:spacing w:val="-6"/>
          <w:kern w:val="36"/>
          <w:sz w:val="28"/>
          <w:szCs w:val="28"/>
        </w:rPr>
        <w:t>.</w:t>
      </w:r>
      <w:bookmarkEnd w:id="192"/>
    </w:p>
    <w:p w:rsidR="001B7FA8" w:rsidRPr="001B7FA8" w:rsidRDefault="001B7FA8" w:rsidP="00923C2F">
      <w:pPr>
        <w:shd w:val="clear" w:color="auto" w:fill="FFFFFF"/>
        <w:ind w:firstLine="709"/>
        <w:jc w:val="both"/>
        <w:textAlignment w:val="baseline"/>
        <w:rPr>
          <w:sz w:val="28"/>
          <w:szCs w:val="28"/>
        </w:rPr>
      </w:pPr>
      <w:r w:rsidRPr="001B7FA8">
        <w:rPr>
          <w:sz w:val="28"/>
          <w:szCs w:val="28"/>
        </w:rPr>
        <w:t>В состав Государственной противопожарной службы на территории Белгородской области входит группировка Федеральной противопожарной службы по Белгородской области и противопожарная служба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Всего численность федеральной противопожарной службы Главного управления МЧС России по Белгородской области составляет 1020 единиц (сотрудников – 413, работников – 607), численность договорных подразделений федеральной противопожарной службы 137 единиц (работников).</w:t>
      </w:r>
    </w:p>
    <w:p w:rsidR="001B7FA8" w:rsidRPr="001B7FA8" w:rsidRDefault="001B7FA8" w:rsidP="00923C2F">
      <w:pPr>
        <w:shd w:val="clear" w:color="auto" w:fill="FFFFFF"/>
        <w:ind w:firstLine="709"/>
        <w:jc w:val="both"/>
        <w:textAlignment w:val="baseline"/>
        <w:rPr>
          <w:sz w:val="28"/>
          <w:szCs w:val="28"/>
        </w:rPr>
      </w:pPr>
      <w:r w:rsidRPr="001B7FA8">
        <w:rPr>
          <w:sz w:val="28"/>
          <w:szCs w:val="28"/>
        </w:rPr>
        <w:t>В состав группировки Федеральной противопожарной службы входят:</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Главное управление МЧС России по Белгородской области с входящими в её состав территориальными подразделениями ФПС;</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Центр управления в кризисных ситуациях Главного управления МЧС России по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- 1 пожарно-спасательный отряд федеральной противопожарной службы Государственной противопожарной службы (I разряда, г. Белгород);</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- 2 пожарно-спасательный отряд федеральной противопожарной службы Государственной противопожарной службы (I разряда, г. Старый Оскол)</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ФКУ «3 отряд ФПС ГПС по Белгородской области (договорной)»;</w:t>
      </w:r>
    </w:p>
    <w:p w:rsidR="001B7FA8" w:rsidRPr="001B7FA8" w:rsidRDefault="001B7FA8" w:rsidP="00923C2F">
      <w:pPr>
        <w:shd w:val="clear" w:color="auto" w:fill="FFFFFF"/>
        <w:ind w:firstLine="709"/>
        <w:jc w:val="both"/>
        <w:textAlignment w:val="baseline"/>
        <w:rPr>
          <w:sz w:val="28"/>
          <w:szCs w:val="28"/>
        </w:rPr>
      </w:pPr>
      <w:r w:rsidRPr="001B7FA8">
        <w:rPr>
          <w:sz w:val="28"/>
          <w:szCs w:val="28"/>
        </w:rPr>
        <w:t>-Специализированная пожарно-спасательная часть федеральной противопожарной службы </w:t>
      </w:r>
      <w:r w:rsidRPr="001B7FA8">
        <w:rPr>
          <w:spacing w:val="3"/>
          <w:sz w:val="28"/>
          <w:szCs w:val="28"/>
          <w:bdr w:val="none" w:sz="0" w:space="0" w:color="auto" w:frame="1"/>
        </w:rPr>
        <w:t>Государственной противопожарной службы (г. Белгород) </w:t>
      </w:r>
    </w:p>
    <w:p w:rsidR="001B7FA8" w:rsidRPr="001B7FA8" w:rsidRDefault="001B7FA8" w:rsidP="00923C2F">
      <w:pPr>
        <w:shd w:val="clear" w:color="auto" w:fill="FFFFFF"/>
        <w:ind w:firstLine="709"/>
        <w:jc w:val="both"/>
        <w:textAlignment w:val="baseline"/>
        <w:rPr>
          <w:sz w:val="28"/>
          <w:szCs w:val="28"/>
        </w:rPr>
      </w:pPr>
      <w:r w:rsidRPr="001B7FA8">
        <w:rPr>
          <w:spacing w:val="3"/>
          <w:sz w:val="28"/>
          <w:szCs w:val="28"/>
          <w:bdr w:val="none" w:sz="0" w:space="0" w:color="auto" w:frame="1"/>
        </w:rPr>
        <w:t>- ЦМТО ФПС по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ФГБУ «Судебно-экспертное учреждение федеральной противопожарной службы по Белгородской области «Испытательная пожарная лаборатория»</w:t>
      </w:r>
    </w:p>
    <w:p w:rsidR="00AE093B" w:rsidRPr="00AE093B" w:rsidRDefault="00AE093B" w:rsidP="00AE093B">
      <w:pPr>
        <w:pStyle w:val="ae"/>
        <w:spacing w:before="0" w:beforeAutospacing="0" w:after="0" w:afterAutospacing="0" w:line="301" w:lineRule="atLeast"/>
        <w:ind w:firstLine="563"/>
        <w:jc w:val="both"/>
        <w:rPr>
          <w:color w:val="auto"/>
          <w:sz w:val="28"/>
          <w:szCs w:val="28"/>
        </w:rPr>
      </w:pPr>
      <w:r w:rsidRPr="00AE093B">
        <w:rPr>
          <w:sz w:val="28"/>
          <w:szCs w:val="28"/>
        </w:rPr>
        <w:t xml:space="preserve">В соответствии с частью 1 статьи 76 </w:t>
      </w:r>
      <w:r w:rsidRPr="00AE093B">
        <w:rPr>
          <w:color w:val="auto"/>
          <w:sz w:val="28"/>
          <w:szCs w:val="28"/>
        </w:rPr>
        <w:t>Федерального закона от 22.07.2008 N 123-ФЗ</w:t>
      </w:r>
      <w:r w:rsidRPr="00AE093B">
        <w:rPr>
          <w:sz w:val="28"/>
          <w:szCs w:val="28"/>
        </w:rPr>
        <w:t xml:space="preserve">(ред. от 25.12.2023) "Технический регламент о требованиях пожарной безопасности", </w:t>
      </w:r>
      <w:r w:rsidRPr="00AE093B">
        <w:rPr>
          <w:color w:val="auto"/>
          <w:sz w:val="28"/>
          <w:szCs w:val="28"/>
        </w:rPr>
        <w:t>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r>
        <w:rPr>
          <w:color w:val="auto"/>
          <w:sz w:val="28"/>
          <w:szCs w:val="28"/>
        </w:rPr>
        <w:t xml:space="preserve"> На территории поселения отсутствует пожарно- спасательная часть. Ближайшая пожарно – спасательная часть № 4 Белгородской области расположена в 7 километрах от городского поселения.</w:t>
      </w:r>
    </w:p>
    <w:p w:rsidR="001B7FA8" w:rsidRPr="00AE093B" w:rsidRDefault="001B7FA8" w:rsidP="00AE093B">
      <w:pPr>
        <w:jc w:val="both"/>
        <w:rPr>
          <w:sz w:val="28"/>
          <w:szCs w:val="28"/>
        </w:rPr>
      </w:pPr>
    </w:p>
    <w:p w:rsidR="001B7FA8" w:rsidRPr="00645D19" w:rsidRDefault="001B7FA8" w:rsidP="00645D19">
      <w:pPr>
        <w:pStyle w:val="3"/>
        <w:numPr>
          <w:ilvl w:val="0"/>
          <w:numId w:val="0"/>
        </w:numPr>
        <w:ind w:left="720"/>
        <w:rPr>
          <w:sz w:val="28"/>
          <w:szCs w:val="28"/>
        </w:rPr>
      </w:pPr>
      <w:bookmarkStart w:id="193" w:name="_Toc126146954"/>
      <w:r w:rsidRPr="00645D19">
        <w:rPr>
          <w:sz w:val="28"/>
          <w:szCs w:val="28"/>
        </w:rPr>
        <w:t>10.8.3. Центр управления в кризисных ситуациях Главного управления МЧС России по Белгородской области.</w:t>
      </w:r>
      <w:bookmarkEnd w:id="193"/>
    </w:p>
    <w:p w:rsidR="001B7FA8" w:rsidRPr="001B7FA8" w:rsidRDefault="001B7FA8" w:rsidP="00923C2F">
      <w:pPr>
        <w:ind w:firstLine="993"/>
        <w:jc w:val="both"/>
        <w:rPr>
          <w:sz w:val="28"/>
          <w:szCs w:val="28"/>
        </w:rPr>
      </w:pPr>
      <w:r w:rsidRPr="001B7FA8">
        <w:rPr>
          <w:sz w:val="28"/>
          <w:szCs w:val="28"/>
        </w:rPr>
        <w:t>Основными задачами ЦУКС ГУ МЧС России являются:</w:t>
      </w:r>
    </w:p>
    <w:p w:rsidR="001B7FA8" w:rsidRPr="001B7FA8" w:rsidRDefault="001B7FA8" w:rsidP="00923C2F">
      <w:pPr>
        <w:ind w:firstLine="993"/>
        <w:jc w:val="both"/>
        <w:rPr>
          <w:sz w:val="28"/>
          <w:szCs w:val="28"/>
        </w:rPr>
      </w:pPr>
      <w:r w:rsidRPr="001B7FA8">
        <w:rPr>
          <w:sz w:val="28"/>
          <w:szCs w:val="28"/>
        </w:rPr>
        <w:t>информирование органов управления и сил МЧС России, функциональных и территориальной подсистем РСЧС, гражданской обороны (далее – ГО) о чрезвычайных ситуациях (далее – ЧС) мирного и военного времени на территории Белгородской области;</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организация на региональном уровне информационного взаимодействия с территориальными органами федеральных органов исполнительной власти, органов исполнительной власти Белгородской области, органов местного самоуправления и организаций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обеспечение на региональном уровне координации деятельности органов повседневного управления РСЧС и органов управления ГО, в том числе управления силами и средствами РСЧС и ГО;</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поддержание устойчивого, непрерывного и оперативного управления силами и средствами постоянной готовности ГУ МЧС России в период угрозы, возникновения и ликвидации ЧС природного и техногенного характера в мирное и военное время;</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комплексная воздушная разведка очагов пожаров, техногенных аварий и катастроф, контроль зон ЧС (происшествий), определение точных координат границ зон ЧС (происшествий) и объектов поиска, мониторинг площадных и линейных объектов инфраструктуры большой протяженности с применением беспилотных авиационных технологий;</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организация в пределах своей компетенции своевременного оповещения и информирования населения при угрозе возникновения и возникновении ЧС, а также об опасностях, возникающих при ведении военных действий или вследствие этих действий на территории Белгородской области;</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обеспечение готовности подвижного пункта управления ГУ МЧС России к применению по предназначению;</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информационное сопровождение оперативной деятельности МЧС России, органов управления РСЧС.</w:t>
      </w:r>
    </w:p>
    <w:p w:rsidR="001B7FA8" w:rsidRDefault="001B7FA8" w:rsidP="00923C2F">
      <w:pPr>
        <w:ind w:firstLine="993"/>
        <w:jc w:val="both"/>
        <w:rPr>
          <w:sz w:val="28"/>
          <w:szCs w:val="28"/>
        </w:rPr>
      </w:pPr>
    </w:p>
    <w:p w:rsidR="00AE093B" w:rsidRDefault="00AE093B" w:rsidP="00923C2F">
      <w:pPr>
        <w:ind w:firstLine="993"/>
        <w:jc w:val="both"/>
        <w:rPr>
          <w:sz w:val="28"/>
          <w:szCs w:val="28"/>
        </w:rPr>
      </w:pPr>
    </w:p>
    <w:p w:rsidR="00AE093B" w:rsidRDefault="00AE093B" w:rsidP="00923C2F">
      <w:pPr>
        <w:ind w:firstLine="993"/>
        <w:jc w:val="both"/>
        <w:rPr>
          <w:sz w:val="28"/>
          <w:szCs w:val="28"/>
        </w:rPr>
      </w:pPr>
    </w:p>
    <w:p w:rsidR="00AE093B" w:rsidRDefault="00AE093B" w:rsidP="00923C2F">
      <w:pPr>
        <w:ind w:firstLine="993"/>
        <w:jc w:val="both"/>
        <w:rPr>
          <w:sz w:val="28"/>
          <w:szCs w:val="28"/>
        </w:rPr>
      </w:pPr>
    </w:p>
    <w:p w:rsidR="00AE093B" w:rsidRDefault="00AE093B" w:rsidP="00923C2F">
      <w:pPr>
        <w:ind w:firstLine="993"/>
        <w:jc w:val="both"/>
        <w:rPr>
          <w:sz w:val="28"/>
          <w:szCs w:val="28"/>
        </w:rPr>
      </w:pPr>
    </w:p>
    <w:p w:rsidR="009802DC" w:rsidRPr="00645D19" w:rsidRDefault="001B7FA8" w:rsidP="00645D19">
      <w:pPr>
        <w:pStyle w:val="3"/>
        <w:numPr>
          <w:ilvl w:val="0"/>
          <w:numId w:val="0"/>
        </w:numPr>
        <w:ind w:left="720"/>
        <w:rPr>
          <w:sz w:val="28"/>
          <w:szCs w:val="28"/>
        </w:rPr>
      </w:pPr>
      <w:bookmarkStart w:id="194" w:name="_Toc126146955"/>
      <w:r w:rsidRPr="00645D19">
        <w:rPr>
          <w:sz w:val="28"/>
          <w:szCs w:val="28"/>
        </w:rPr>
        <w:t>10.8.4.Государственная инспекция по маломерным судам.</w:t>
      </w:r>
      <w:bookmarkEnd w:id="194"/>
    </w:p>
    <w:p w:rsidR="00EA7C63" w:rsidRDefault="00EA7C63" w:rsidP="001B7FA8">
      <w:pPr>
        <w:rPr>
          <w:b/>
          <w:sz w:val="28"/>
          <w:szCs w:val="28"/>
        </w:rPr>
      </w:pPr>
    </w:p>
    <w:p w:rsidR="00EA7C63" w:rsidRDefault="001B7FA8" w:rsidP="00645D19">
      <w:pPr>
        <w:pStyle w:val="3"/>
        <w:numPr>
          <w:ilvl w:val="0"/>
          <w:numId w:val="0"/>
        </w:numPr>
        <w:ind w:left="720"/>
        <w:rPr>
          <w:b w:val="0"/>
          <w:sz w:val="28"/>
          <w:szCs w:val="28"/>
        </w:rPr>
      </w:pPr>
      <w:bookmarkStart w:id="195" w:name="_Toc126146956"/>
      <w:r w:rsidRPr="001B7FA8">
        <w:rPr>
          <w:sz w:val="28"/>
          <w:szCs w:val="28"/>
        </w:rPr>
        <w:t>10.8.5. ФГБУ «Судебно-экспертное учреждение Федеральной противопожарной службы «Испытательная пожарная лаборатория» по Белгородской области»</w:t>
      </w:r>
      <w:r>
        <w:rPr>
          <w:b w:val="0"/>
          <w:sz w:val="28"/>
          <w:szCs w:val="28"/>
        </w:rPr>
        <w:t>.</w:t>
      </w:r>
      <w:bookmarkEnd w:id="195"/>
    </w:p>
    <w:p w:rsidR="00EA7C63" w:rsidRDefault="00EA7C63" w:rsidP="00EA7C63">
      <w:pPr>
        <w:rPr>
          <w:sz w:val="28"/>
          <w:szCs w:val="28"/>
        </w:rPr>
      </w:pPr>
    </w:p>
    <w:p w:rsidR="001B7FA8" w:rsidRPr="00645D19" w:rsidRDefault="00EA7C63" w:rsidP="00645D19">
      <w:pPr>
        <w:pStyle w:val="3"/>
        <w:numPr>
          <w:ilvl w:val="0"/>
          <w:numId w:val="0"/>
        </w:numPr>
        <w:ind w:left="720"/>
        <w:rPr>
          <w:sz w:val="28"/>
          <w:szCs w:val="28"/>
        </w:rPr>
      </w:pPr>
      <w:bookmarkStart w:id="196" w:name="_Toc126146957"/>
      <w:r w:rsidRPr="00645D19">
        <w:rPr>
          <w:sz w:val="28"/>
          <w:szCs w:val="28"/>
        </w:rPr>
        <w:t>10.8.6. Психологическая служба Главного управления МЧС России по Белгородской области</w:t>
      </w:r>
      <w:bookmarkEnd w:id="196"/>
    </w:p>
    <w:p w:rsidR="00EA7C63" w:rsidRDefault="00EA7C63" w:rsidP="00EA7C63">
      <w:pPr>
        <w:rPr>
          <w:b/>
          <w:sz w:val="28"/>
          <w:szCs w:val="28"/>
        </w:rPr>
      </w:pPr>
    </w:p>
    <w:p w:rsidR="00EA7C63" w:rsidRDefault="00EA7C63" w:rsidP="00645D19">
      <w:pPr>
        <w:pStyle w:val="3"/>
        <w:numPr>
          <w:ilvl w:val="0"/>
          <w:numId w:val="0"/>
        </w:numPr>
        <w:ind w:left="720"/>
        <w:rPr>
          <w:b w:val="0"/>
          <w:sz w:val="28"/>
          <w:szCs w:val="28"/>
        </w:rPr>
      </w:pPr>
      <w:bookmarkStart w:id="197" w:name="_Toc126146958"/>
      <w:r w:rsidRPr="00645D19">
        <w:rPr>
          <w:sz w:val="28"/>
          <w:szCs w:val="28"/>
        </w:rPr>
        <w:t>10.8.7</w:t>
      </w:r>
      <w:r>
        <w:rPr>
          <w:b w:val="0"/>
          <w:sz w:val="28"/>
          <w:szCs w:val="28"/>
        </w:rPr>
        <w:t xml:space="preserve">. </w:t>
      </w:r>
      <w:r w:rsidRPr="00EA7C63">
        <w:rPr>
          <w:sz w:val="28"/>
          <w:szCs w:val="28"/>
        </w:rPr>
        <w:t>Техника и оборудование</w:t>
      </w:r>
      <w:bookmarkEnd w:id="197"/>
    </w:p>
    <w:p w:rsidR="00EA7C63" w:rsidRPr="00EA7C63" w:rsidRDefault="00EA7C63" w:rsidP="00EA7C63">
      <w:pPr>
        <w:rPr>
          <w:b/>
          <w:sz w:val="28"/>
          <w:szCs w:val="28"/>
        </w:rPr>
      </w:pPr>
    </w:p>
    <w:p w:rsidR="00EA7C63" w:rsidRPr="00EA7C63" w:rsidRDefault="00EA7C63" w:rsidP="00923C2F">
      <w:pPr>
        <w:ind w:firstLine="851"/>
        <w:jc w:val="both"/>
        <w:rPr>
          <w:sz w:val="28"/>
          <w:szCs w:val="28"/>
        </w:rPr>
      </w:pPr>
      <w:r w:rsidRPr="00EA7C63">
        <w:rPr>
          <w:sz w:val="28"/>
          <w:szCs w:val="28"/>
        </w:rPr>
        <w:t>Обеспеченность Главного управления МЧС России по Белгородской области вооружением, военной и пожарной техникой, пожарно-техническим вооружением составляет 84 %, в т.ч. основной техникой - 71 %, специальной - 84 %, автомобильной - 100 % и техникой ГИМС - 95 %.</w:t>
      </w:r>
    </w:p>
    <w:p w:rsidR="00EA7C63" w:rsidRPr="00EA7C63" w:rsidRDefault="00EA7C63" w:rsidP="00923C2F">
      <w:pPr>
        <w:ind w:firstLine="851"/>
        <w:jc w:val="both"/>
        <w:rPr>
          <w:sz w:val="28"/>
          <w:szCs w:val="28"/>
        </w:rPr>
      </w:pPr>
      <w:r w:rsidRPr="00EA7C63">
        <w:rPr>
          <w:bCs/>
          <w:sz w:val="28"/>
          <w:szCs w:val="28"/>
        </w:rPr>
        <w:t>Сведения о наличии и состоянии пожарной техники подразделений федеральной противопожарной службы Белгородской области</w:t>
      </w:r>
    </w:p>
    <w:p w:rsidR="00EA7C63" w:rsidRPr="00EA7C63" w:rsidRDefault="00EA7C63" w:rsidP="00923C2F">
      <w:pPr>
        <w:ind w:firstLine="851"/>
        <w:jc w:val="both"/>
        <w:rPr>
          <w:sz w:val="28"/>
          <w:szCs w:val="28"/>
        </w:rPr>
      </w:pPr>
      <w:r w:rsidRPr="00EA7C63">
        <w:rPr>
          <w:sz w:val="28"/>
          <w:szCs w:val="28"/>
        </w:rPr>
        <w:t>В целях поддержания вооружения и техники Главного управления МЧС России по Белгородской области в боевой готовности и своевременного проведения текущего ремонта, на территории Белгородской области осуществляет свою деятельность федеральное автономное учреждение «Центр материально-технического обеспечения федеральной противопожарной службы по Белгородской области» (ФАУ «ЦМТО ФПС по Белгородской области»).</w:t>
      </w:r>
    </w:p>
    <w:p w:rsidR="00EA7C63" w:rsidRPr="00EA7C63" w:rsidRDefault="00EA7C63" w:rsidP="00923C2F">
      <w:pPr>
        <w:ind w:firstLine="851"/>
        <w:jc w:val="both"/>
        <w:rPr>
          <w:sz w:val="28"/>
          <w:szCs w:val="28"/>
        </w:rPr>
      </w:pPr>
      <w:r w:rsidRPr="00EA7C63">
        <w:rPr>
          <w:sz w:val="28"/>
          <w:szCs w:val="28"/>
        </w:rPr>
        <w:t>Работа по предупреждению происшествий с вооружением и техникой организована и проводится в соответствии с требованиями руководящих документов МЧС России. Отказов пожарных автомобилей, приводящих к прекращению боевых действий по тушению пожаров и проведению аварийно-спасательных работ в текущем году не выявлено.</w:t>
      </w:r>
    </w:p>
    <w:p w:rsidR="00EA7C63" w:rsidRPr="00EA7C63" w:rsidRDefault="00EA7C63" w:rsidP="00923C2F">
      <w:pPr>
        <w:ind w:firstLine="851"/>
        <w:jc w:val="both"/>
        <w:rPr>
          <w:sz w:val="28"/>
          <w:szCs w:val="28"/>
        </w:rPr>
      </w:pPr>
      <w:r w:rsidRPr="00EA7C63">
        <w:rPr>
          <w:sz w:val="28"/>
          <w:szCs w:val="28"/>
        </w:rPr>
        <w:t>Состояние пожарных депо, паркогаражное оборудование отвечает требованиям руководящих документов МЧС России и позволяет обеспечить содержание пожарной техники и пожарно-технического вооружения в готовности к выполнению задач по предназначению.</w:t>
      </w:r>
    </w:p>
    <w:p w:rsidR="00EA7C63" w:rsidRPr="00EA7C63" w:rsidRDefault="00EA7C63" w:rsidP="00923C2F">
      <w:pPr>
        <w:ind w:firstLine="851"/>
        <w:jc w:val="both"/>
        <w:rPr>
          <w:sz w:val="28"/>
          <w:szCs w:val="28"/>
        </w:rPr>
      </w:pPr>
      <w:r w:rsidRPr="00EA7C63">
        <w:rPr>
          <w:sz w:val="28"/>
          <w:szCs w:val="28"/>
        </w:rPr>
        <w:t> </w:t>
      </w:r>
    </w:p>
    <w:p w:rsidR="00EA7C63" w:rsidRDefault="00EA7C63" w:rsidP="00923C2F">
      <w:pPr>
        <w:ind w:firstLine="851"/>
        <w:jc w:val="both"/>
        <w:rPr>
          <w:sz w:val="28"/>
          <w:szCs w:val="28"/>
        </w:rPr>
      </w:pPr>
    </w:p>
    <w:p w:rsidR="00D50CEE" w:rsidRDefault="00D50CEE" w:rsidP="00923C2F">
      <w:pPr>
        <w:ind w:firstLine="851"/>
        <w:jc w:val="both"/>
        <w:rPr>
          <w:sz w:val="28"/>
          <w:szCs w:val="28"/>
        </w:rPr>
      </w:pPr>
    </w:p>
    <w:p w:rsidR="00D50CEE" w:rsidRDefault="00D50CEE" w:rsidP="00923C2F">
      <w:pPr>
        <w:ind w:firstLine="851"/>
        <w:jc w:val="both"/>
        <w:rPr>
          <w:sz w:val="28"/>
          <w:szCs w:val="28"/>
        </w:rPr>
      </w:pPr>
    </w:p>
    <w:p w:rsidR="00D50CEE" w:rsidRDefault="00D50CEE" w:rsidP="00923C2F">
      <w:pPr>
        <w:ind w:firstLine="851"/>
        <w:jc w:val="both"/>
        <w:rPr>
          <w:sz w:val="28"/>
          <w:szCs w:val="28"/>
        </w:rPr>
      </w:pPr>
    </w:p>
    <w:p w:rsidR="00D50CEE" w:rsidRDefault="00D50CEE" w:rsidP="00923C2F">
      <w:pPr>
        <w:ind w:firstLine="851"/>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sectPr w:rsidR="00D50CEE" w:rsidSect="001C69E4">
      <w:pgSz w:w="11910" w:h="16840"/>
      <w:pgMar w:top="318" w:right="1704" w:bottom="618" w:left="1276" w:header="720" w:footer="720" w:gutter="0"/>
      <w:cols w:space="708" w:equalWidth="0">
        <w:col w:w="8930"/>
      </w:cols>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04" w:rsidRDefault="000D1404">
      <w:r>
        <w:separator/>
      </w:r>
    </w:p>
  </w:endnote>
  <w:endnote w:type="continuationSeparator" w:id="1">
    <w:p w:rsidR="000D1404" w:rsidRDefault="000D1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04" w:rsidRDefault="000D1404">
    <w:pPr>
      <w:pStyle w:val="af1"/>
      <w:spacing w:line="14" w:lineRule="auto"/>
      <w:rPr>
        <w:sz w:val="20"/>
      </w:rPr>
    </w:pPr>
    <w:r w:rsidRPr="00F64C9B">
      <w:rPr>
        <w:noProof/>
      </w:rPr>
      <w:pict>
        <v:shapetype id="_x0000_t202" coordsize="21600,21600" o:spt="202" path="m,l,21600r21600,l21600,xe">
          <v:stroke joinstyle="miter"/>
          <v:path gradientshapeok="t" o:connecttype="rect"/>
        </v:shapetype>
        <v:shape id="Text Box 1" o:spid="_x0000_s6145" type="#_x0000_t202" style="position:absolute;margin-left:785.4pt;margin-top:534.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oyrA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" filled="f" stroked="f">
          <v:textbox inset="0,0,0,0">
            <w:txbxContent>
              <w:p w:rsidR="000D1404" w:rsidRDefault="000D1404">
                <w:pPr>
                  <w:spacing w:line="245" w:lineRule="exact"/>
                  <w:ind w:left="60"/>
                  <w:rPr>
                    <w:rFonts w:ascii="Calibri"/>
                  </w:rPr>
                </w:pPr>
                <w:r>
                  <w:fldChar w:fldCharType="begin"/>
                </w:r>
                <w:r>
                  <w:rPr>
                    <w:rFonts w:ascii="Calibri"/>
                    <w:sz w:val="22"/>
                  </w:rPr>
                  <w:instrText xml:space="preserve"> PAGE </w:instrText>
                </w:r>
                <w:r>
                  <w:fldChar w:fldCharType="separate"/>
                </w:r>
                <w:r w:rsidR="00A2725C">
                  <w:rPr>
                    <w:rFonts w:ascii="Calibri"/>
                    <w:noProof/>
                    <w:sz w:val="22"/>
                  </w:rPr>
                  <w:t>30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04" w:rsidRDefault="000D1404">
      <w:r>
        <w:separator/>
      </w:r>
    </w:p>
  </w:footnote>
  <w:footnote w:type="continuationSeparator" w:id="1">
    <w:p w:rsidR="000D1404" w:rsidRDefault="000D1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nsid w:val="00FA37AC"/>
    <w:multiLevelType w:val="hybridMultilevel"/>
    <w:tmpl w:val="C6EE0BBC"/>
    <w:lvl w:ilvl="0" w:tplc="8974B5B6">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A6572E"/>
    <w:multiLevelType w:val="hybridMultilevel"/>
    <w:tmpl w:val="A81E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B2B49"/>
    <w:multiLevelType w:val="multilevel"/>
    <w:tmpl w:val="44F2813C"/>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02555F"/>
    <w:multiLevelType w:val="hybridMultilevel"/>
    <w:tmpl w:val="C2FE0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4710C0"/>
    <w:multiLevelType w:val="hybridMultilevel"/>
    <w:tmpl w:val="A3661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6760E0"/>
    <w:multiLevelType w:val="hybridMultilevel"/>
    <w:tmpl w:val="8E12C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896EA9"/>
    <w:multiLevelType w:val="hybridMultilevel"/>
    <w:tmpl w:val="525CF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F427DF"/>
    <w:multiLevelType w:val="hybridMultilevel"/>
    <w:tmpl w:val="BD7E4642"/>
    <w:lvl w:ilvl="0" w:tplc="0419000F">
      <w:start w:val="1"/>
      <w:numFmt w:val="decimal"/>
      <w:lvlText w:val="%1."/>
      <w:lvlJc w:val="left"/>
      <w:pPr>
        <w:ind w:left="898" w:hanging="360"/>
      </w:p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0">
    <w:nsid w:val="1B6119BB"/>
    <w:multiLevelType w:val="hybridMultilevel"/>
    <w:tmpl w:val="C6F8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63F76"/>
    <w:multiLevelType w:val="hybridMultilevel"/>
    <w:tmpl w:val="B4966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A53BA6"/>
    <w:multiLevelType w:val="hybridMultilevel"/>
    <w:tmpl w:val="4016E65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B2415"/>
    <w:multiLevelType w:val="hybridMultilevel"/>
    <w:tmpl w:val="B9E2832C"/>
    <w:lvl w:ilvl="0" w:tplc="39525A1E">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92371"/>
    <w:multiLevelType w:val="hybridMultilevel"/>
    <w:tmpl w:val="75D4E55C"/>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7806F8"/>
    <w:multiLevelType w:val="hybridMultilevel"/>
    <w:tmpl w:val="F6C6CA9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6">
    <w:nsid w:val="377F4EFB"/>
    <w:multiLevelType w:val="hybridMultilevel"/>
    <w:tmpl w:val="6D5E1C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00052"/>
    <w:multiLevelType w:val="hybridMultilevel"/>
    <w:tmpl w:val="4B28BCDC"/>
    <w:lvl w:ilvl="0" w:tplc="71A0A188">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E48FA"/>
    <w:multiLevelType w:val="multilevel"/>
    <w:tmpl w:val="F68616A8"/>
    <w:lvl w:ilvl="0">
      <w:start w:val="1"/>
      <w:numFmt w:val="decimal"/>
      <w:lvlText w:val="%1."/>
      <w:lvlJc w:val="left"/>
      <w:pPr>
        <w:ind w:left="1632" w:hanging="1065"/>
      </w:pPr>
      <w:rPr>
        <w:rFonts w:hint="default"/>
      </w:rPr>
    </w:lvl>
    <w:lvl w:ilvl="1">
      <w:start w:val="1"/>
      <w:numFmt w:val="decimal"/>
      <w:isLgl/>
      <w:lvlText w:val="%1.%2"/>
      <w:lvlJc w:val="left"/>
      <w:pPr>
        <w:ind w:left="1212" w:hanging="645"/>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1647" w:hanging="1080"/>
      </w:pPr>
      <w:rPr>
        <w:rFonts w:ascii="Times New Roman" w:hAnsi="Times New Roman" w:cs="Times New Roman" w:hint="default"/>
      </w:rPr>
    </w:lvl>
    <w:lvl w:ilvl="6">
      <w:start w:val="1"/>
      <w:numFmt w:val="decimal"/>
      <w:isLgl/>
      <w:lvlText w:val="%1.%2.%3.%4.%5.%6.%7"/>
      <w:lvlJc w:val="left"/>
      <w:pPr>
        <w:ind w:left="2007" w:hanging="1440"/>
      </w:pPr>
      <w:rPr>
        <w:rFonts w:ascii="Times New Roman" w:hAnsi="Times New Roman" w:cs="Times New Roman" w:hint="default"/>
      </w:rPr>
    </w:lvl>
    <w:lvl w:ilvl="7">
      <w:start w:val="1"/>
      <w:numFmt w:val="decimal"/>
      <w:isLgl/>
      <w:lvlText w:val="%1.%2.%3.%4.%5.%6.%7.%8"/>
      <w:lvlJc w:val="left"/>
      <w:pPr>
        <w:ind w:left="2007" w:hanging="1440"/>
      </w:pPr>
      <w:rPr>
        <w:rFonts w:ascii="Times New Roman" w:hAnsi="Times New Roman" w:cs="Times New Roman" w:hint="default"/>
      </w:rPr>
    </w:lvl>
    <w:lvl w:ilvl="8">
      <w:start w:val="1"/>
      <w:numFmt w:val="decimal"/>
      <w:isLgl/>
      <w:lvlText w:val="%1.%2.%3.%4.%5.%6.%7.%8.%9"/>
      <w:lvlJc w:val="left"/>
      <w:pPr>
        <w:ind w:left="2367" w:hanging="1800"/>
      </w:pPr>
      <w:rPr>
        <w:rFonts w:ascii="Times New Roman" w:hAnsi="Times New Roman" w:cs="Times New Roman" w:hint="default"/>
      </w:rPr>
    </w:lvl>
  </w:abstractNum>
  <w:abstractNum w:abstractNumId="19">
    <w:nsid w:val="40F41076"/>
    <w:multiLevelType w:val="hybridMultilevel"/>
    <w:tmpl w:val="2BC22808"/>
    <w:lvl w:ilvl="0" w:tplc="0419000F">
      <w:start w:val="1"/>
      <w:numFmt w:val="decimal"/>
      <w:lvlText w:val="%1."/>
      <w:lvlJc w:val="left"/>
      <w:pPr>
        <w:ind w:left="1069" w:hanging="360"/>
      </w:pPr>
      <w:rPr>
        <w:rFonts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0">
    <w:nsid w:val="46377631"/>
    <w:multiLevelType w:val="multilevel"/>
    <w:tmpl w:val="F68616A8"/>
    <w:lvl w:ilvl="0">
      <w:start w:val="1"/>
      <w:numFmt w:val="decimal"/>
      <w:lvlText w:val="%1."/>
      <w:lvlJc w:val="left"/>
      <w:pPr>
        <w:ind w:left="1632" w:hanging="1065"/>
      </w:pPr>
      <w:rPr>
        <w:rFonts w:hint="default"/>
      </w:rPr>
    </w:lvl>
    <w:lvl w:ilvl="1">
      <w:start w:val="1"/>
      <w:numFmt w:val="decimal"/>
      <w:isLgl/>
      <w:lvlText w:val="%1.%2"/>
      <w:lvlJc w:val="left"/>
      <w:pPr>
        <w:ind w:left="1212" w:hanging="645"/>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1647" w:hanging="1080"/>
      </w:pPr>
      <w:rPr>
        <w:rFonts w:ascii="Times New Roman" w:hAnsi="Times New Roman" w:cs="Times New Roman" w:hint="default"/>
      </w:rPr>
    </w:lvl>
    <w:lvl w:ilvl="6">
      <w:start w:val="1"/>
      <w:numFmt w:val="decimal"/>
      <w:isLgl/>
      <w:lvlText w:val="%1.%2.%3.%4.%5.%6.%7"/>
      <w:lvlJc w:val="left"/>
      <w:pPr>
        <w:ind w:left="2007" w:hanging="1440"/>
      </w:pPr>
      <w:rPr>
        <w:rFonts w:ascii="Times New Roman" w:hAnsi="Times New Roman" w:cs="Times New Roman" w:hint="default"/>
      </w:rPr>
    </w:lvl>
    <w:lvl w:ilvl="7">
      <w:start w:val="1"/>
      <w:numFmt w:val="decimal"/>
      <w:isLgl/>
      <w:lvlText w:val="%1.%2.%3.%4.%5.%6.%7.%8"/>
      <w:lvlJc w:val="left"/>
      <w:pPr>
        <w:ind w:left="2007" w:hanging="1440"/>
      </w:pPr>
      <w:rPr>
        <w:rFonts w:ascii="Times New Roman" w:hAnsi="Times New Roman" w:cs="Times New Roman" w:hint="default"/>
      </w:rPr>
    </w:lvl>
    <w:lvl w:ilvl="8">
      <w:start w:val="1"/>
      <w:numFmt w:val="decimal"/>
      <w:isLgl/>
      <w:lvlText w:val="%1.%2.%3.%4.%5.%6.%7.%8.%9"/>
      <w:lvlJc w:val="left"/>
      <w:pPr>
        <w:ind w:left="2367" w:hanging="1800"/>
      </w:pPr>
      <w:rPr>
        <w:rFonts w:ascii="Times New Roman" w:hAnsi="Times New Roman" w:cs="Times New Roman" w:hint="default"/>
      </w:rPr>
    </w:lvl>
  </w:abstractNum>
  <w:abstractNum w:abstractNumId="21">
    <w:nsid w:val="4B1D5A70"/>
    <w:multiLevelType w:val="hybridMultilevel"/>
    <w:tmpl w:val="7936A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5043B2"/>
    <w:multiLevelType w:val="multilevel"/>
    <w:tmpl w:val="4DA8B1BC"/>
    <w:lvl w:ilvl="0">
      <w:start w:val="1"/>
      <w:numFmt w:val="decimal"/>
      <w:lvlText w:val="%1."/>
      <w:lvlJc w:val="left"/>
      <w:pPr>
        <w:ind w:left="2060" w:hanging="1350"/>
      </w:pPr>
      <w:rPr>
        <w:rFonts w:hint="default"/>
        <w:color w:val="auto"/>
      </w:rPr>
    </w:lvl>
    <w:lvl w:ilvl="1">
      <w:start w:val="1"/>
      <w:numFmt w:val="decimal"/>
      <w:pStyle w:val="1"/>
      <w:lvlText w:val="%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4D83650B"/>
    <w:multiLevelType w:val="multilevel"/>
    <w:tmpl w:val="45C4C9C8"/>
    <w:lvl w:ilvl="0">
      <w:start w:val="9"/>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4">
    <w:nsid w:val="4EED1956"/>
    <w:multiLevelType w:val="hybridMultilevel"/>
    <w:tmpl w:val="2A1CDC92"/>
    <w:lvl w:ilvl="0" w:tplc="D1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D4480"/>
    <w:multiLevelType w:val="hybridMultilevel"/>
    <w:tmpl w:val="48B26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83763"/>
    <w:multiLevelType w:val="multilevel"/>
    <w:tmpl w:val="0BF04198"/>
    <w:lvl w:ilvl="0">
      <w:start w:val="9"/>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7C02D0C"/>
    <w:multiLevelType w:val="hybridMultilevel"/>
    <w:tmpl w:val="47CA5E18"/>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74165"/>
    <w:multiLevelType w:val="hybridMultilevel"/>
    <w:tmpl w:val="08BA2F0C"/>
    <w:lvl w:ilvl="0" w:tplc="6AACD6A8">
      <w:start w:val="1"/>
      <w:numFmt w:val="bullet"/>
      <w:lvlText w:val=""/>
      <w:lvlJc w:val="left"/>
      <w:pPr>
        <w:ind w:left="3731" w:hanging="360"/>
      </w:pPr>
      <w:rPr>
        <w:rFonts w:ascii="Symbol" w:hAnsi="Symbol" w:hint="default"/>
      </w:rPr>
    </w:lvl>
    <w:lvl w:ilvl="1" w:tplc="04190003" w:tentative="1">
      <w:start w:val="1"/>
      <w:numFmt w:val="bullet"/>
      <w:lvlText w:val="o"/>
      <w:lvlJc w:val="left"/>
      <w:pPr>
        <w:ind w:left="4451" w:hanging="360"/>
      </w:pPr>
      <w:rPr>
        <w:rFonts w:ascii="Courier New" w:hAnsi="Courier New" w:cs="Courier New" w:hint="default"/>
      </w:rPr>
    </w:lvl>
    <w:lvl w:ilvl="2" w:tplc="04190005" w:tentative="1">
      <w:start w:val="1"/>
      <w:numFmt w:val="bullet"/>
      <w:lvlText w:val=""/>
      <w:lvlJc w:val="left"/>
      <w:pPr>
        <w:ind w:left="5171" w:hanging="360"/>
      </w:pPr>
      <w:rPr>
        <w:rFonts w:ascii="Wingdings" w:hAnsi="Wingdings" w:hint="default"/>
      </w:rPr>
    </w:lvl>
    <w:lvl w:ilvl="3" w:tplc="04190001" w:tentative="1">
      <w:start w:val="1"/>
      <w:numFmt w:val="bullet"/>
      <w:lvlText w:val=""/>
      <w:lvlJc w:val="left"/>
      <w:pPr>
        <w:ind w:left="5891" w:hanging="360"/>
      </w:pPr>
      <w:rPr>
        <w:rFonts w:ascii="Symbol" w:hAnsi="Symbol" w:hint="default"/>
      </w:rPr>
    </w:lvl>
    <w:lvl w:ilvl="4" w:tplc="04190003" w:tentative="1">
      <w:start w:val="1"/>
      <w:numFmt w:val="bullet"/>
      <w:lvlText w:val="o"/>
      <w:lvlJc w:val="left"/>
      <w:pPr>
        <w:ind w:left="6611" w:hanging="360"/>
      </w:pPr>
      <w:rPr>
        <w:rFonts w:ascii="Courier New" w:hAnsi="Courier New" w:cs="Courier New" w:hint="default"/>
      </w:rPr>
    </w:lvl>
    <w:lvl w:ilvl="5" w:tplc="04190005" w:tentative="1">
      <w:start w:val="1"/>
      <w:numFmt w:val="bullet"/>
      <w:lvlText w:val=""/>
      <w:lvlJc w:val="left"/>
      <w:pPr>
        <w:ind w:left="7331" w:hanging="360"/>
      </w:pPr>
      <w:rPr>
        <w:rFonts w:ascii="Wingdings" w:hAnsi="Wingdings" w:hint="default"/>
      </w:rPr>
    </w:lvl>
    <w:lvl w:ilvl="6" w:tplc="04190001" w:tentative="1">
      <w:start w:val="1"/>
      <w:numFmt w:val="bullet"/>
      <w:lvlText w:val=""/>
      <w:lvlJc w:val="left"/>
      <w:pPr>
        <w:ind w:left="8051" w:hanging="360"/>
      </w:pPr>
      <w:rPr>
        <w:rFonts w:ascii="Symbol" w:hAnsi="Symbol" w:hint="default"/>
      </w:rPr>
    </w:lvl>
    <w:lvl w:ilvl="7" w:tplc="04190003" w:tentative="1">
      <w:start w:val="1"/>
      <w:numFmt w:val="bullet"/>
      <w:lvlText w:val="o"/>
      <w:lvlJc w:val="left"/>
      <w:pPr>
        <w:ind w:left="8771" w:hanging="360"/>
      </w:pPr>
      <w:rPr>
        <w:rFonts w:ascii="Courier New" w:hAnsi="Courier New" w:cs="Courier New" w:hint="default"/>
      </w:rPr>
    </w:lvl>
    <w:lvl w:ilvl="8" w:tplc="04190005" w:tentative="1">
      <w:start w:val="1"/>
      <w:numFmt w:val="bullet"/>
      <w:lvlText w:val=""/>
      <w:lvlJc w:val="left"/>
      <w:pPr>
        <w:ind w:left="9491" w:hanging="360"/>
      </w:pPr>
      <w:rPr>
        <w:rFonts w:ascii="Wingdings" w:hAnsi="Wingdings" w:hint="default"/>
      </w:rPr>
    </w:lvl>
  </w:abstractNum>
  <w:abstractNum w:abstractNumId="29">
    <w:nsid w:val="5D624B07"/>
    <w:multiLevelType w:val="hybridMultilevel"/>
    <w:tmpl w:val="2AA2C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0B1210"/>
    <w:multiLevelType w:val="hybridMultilevel"/>
    <w:tmpl w:val="147C4CD6"/>
    <w:lvl w:ilvl="0" w:tplc="28EA014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34E7791"/>
    <w:multiLevelType w:val="multilevel"/>
    <w:tmpl w:val="820C753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36D237D"/>
    <w:multiLevelType w:val="multilevel"/>
    <w:tmpl w:val="3D08C9EE"/>
    <w:lvl w:ilvl="0">
      <w:start w:val="1"/>
      <w:numFmt w:val="bullet"/>
      <w:pStyle w:val="a"/>
      <w:suff w:val="space"/>
      <w:lvlText w:val="–"/>
      <w:lvlJc w:val="left"/>
      <w:pPr>
        <w:ind w:left="1135"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70FD7B0B"/>
    <w:multiLevelType w:val="hybridMultilevel"/>
    <w:tmpl w:val="6D5E1C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FC5C26"/>
    <w:multiLevelType w:val="multilevel"/>
    <w:tmpl w:val="ECB8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9652F9"/>
    <w:multiLevelType w:val="multilevel"/>
    <w:tmpl w:val="0024DA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5E57BF"/>
    <w:multiLevelType w:val="hybridMultilevel"/>
    <w:tmpl w:val="F0B4C0BC"/>
    <w:lvl w:ilvl="0" w:tplc="9D02EDFE">
      <w:start w:val="2"/>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FB642D"/>
    <w:multiLevelType w:val="hybridMultilevel"/>
    <w:tmpl w:val="C4CE8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090EB0"/>
    <w:multiLevelType w:val="multilevel"/>
    <w:tmpl w:val="47AA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758F7"/>
    <w:multiLevelType w:val="multilevel"/>
    <w:tmpl w:val="5EEE3EC8"/>
    <w:lvl w:ilvl="0">
      <w:start w:val="1"/>
      <w:numFmt w:val="decimal"/>
      <w:lvlText w:val="%1."/>
      <w:lvlJc w:val="left"/>
      <w:pPr>
        <w:ind w:left="1555" w:hanging="360"/>
      </w:pPr>
    </w:lvl>
    <w:lvl w:ilvl="1">
      <w:start w:val="2"/>
      <w:numFmt w:val="decimal"/>
      <w:isLgl/>
      <w:lvlText w:val="%1.%2."/>
      <w:lvlJc w:val="left"/>
      <w:pPr>
        <w:ind w:left="1555" w:hanging="360"/>
      </w:pPr>
      <w:rPr>
        <w:rFonts w:hint="default"/>
      </w:rPr>
    </w:lvl>
    <w:lvl w:ilvl="2">
      <w:start w:val="1"/>
      <w:numFmt w:val="decimal"/>
      <w:isLgl/>
      <w:lvlText w:val="%1.%2.%3."/>
      <w:lvlJc w:val="left"/>
      <w:pPr>
        <w:ind w:left="1915" w:hanging="720"/>
      </w:pPr>
      <w:rPr>
        <w:rFonts w:hint="default"/>
      </w:rPr>
    </w:lvl>
    <w:lvl w:ilvl="3">
      <w:start w:val="1"/>
      <w:numFmt w:val="decimal"/>
      <w:isLgl/>
      <w:lvlText w:val="%1.%2.%3.%4."/>
      <w:lvlJc w:val="left"/>
      <w:pPr>
        <w:ind w:left="1915" w:hanging="720"/>
      </w:pPr>
      <w:rPr>
        <w:rFonts w:hint="default"/>
      </w:rPr>
    </w:lvl>
    <w:lvl w:ilvl="4">
      <w:start w:val="1"/>
      <w:numFmt w:val="decimal"/>
      <w:isLgl/>
      <w:lvlText w:val="%1.%2.%3.%4.%5."/>
      <w:lvlJc w:val="left"/>
      <w:pPr>
        <w:ind w:left="2275" w:hanging="1080"/>
      </w:pPr>
      <w:rPr>
        <w:rFonts w:hint="default"/>
      </w:rPr>
    </w:lvl>
    <w:lvl w:ilvl="5">
      <w:start w:val="1"/>
      <w:numFmt w:val="decimal"/>
      <w:isLgl/>
      <w:lvlText w:val="%1.%2.%3.%4.%5.%6."/>
      <w:lvlJc w:val="left"/>
      <w:pPr>
        <w:ind w:left="2275" w:hanging="1080"/>
      </w:pPr>
      <w:rPr>
        <w:rFonts w:hint="default"/>
      </w:rPr>
    </w:lvl>
    <w:lvl w:ilvl="6">
      <w:start w:val="1"/>
      <w:numFmt w:val="decimal"/>
      <w:isLgl/>
      <w:lvlText w:val="%1.%2.%3.%4.%5.%6.%7."/>
      <w:lvlJc w:val="left"/>
      <w:pPr>
        <w:ind w:left="2275" w:hanging="1080"/>
      </w:pPr>
      <w:rPr>
        <w:rFonts w:hint="default"/>
      </w:rPr>
    </w:lvl>
    <w:lvl w:ilvl="7">
      <w:start w:val="1"/>
      <w:numFmt w:val="decimal"/>
      <w:isLgl/>
      <w:lvlText w:val="%1.%2.%3.%4.%5.%6.%7.%8."/>
      <w:lvlJc w:val="left"/>
      <w:pPr>
        <w:ind w:left="2635" w:hanging="1440"/>
      </w:pPr>
      <w:rPr>
        <w:rFonts w:hint="default"/>
      </w:rPr>
    </w:lvl>
    <w:lvl w:ilvl="8">
      <w:start w:val="1"/>
      <w:numFmt w:val="decimal"/>
      <w:isLgl/>
      <w:lvlText w:val="%1.%2.%3.%4.%5.%6.%7.%8.%9."/>
      <w:lvlJc w:val="left"/>
      <w:pPr>
        <w:ind w:left="2635" w:hanging="1440"/>
      </w:pPr>
      <w:rPr>
        <w:rFonts w:hint="default"/>
      </w:rPr>
    </w:lvl>
  </w:abstractNum>
  <w:abstractNum w:abstractNumId="40">
    <w:nsid w:val="7C36048E"/>
    <w:multiLevelType w:val="hybridMultilevel"/>
    <w:tmpl w:val="D94CDF28"/>
    <w:lvl w:ilvl="0" w:tplc="0419000F">
      <w:start w:val="1"/>
      <w:numFmt w:val="decimal"/>
      <w:lvlText w:val="%1."/>
      <w:lvlJc w:val="left"/>
      <w:pPr>
        <w:ind w:left="1068" w:hanging="360"/>
      </w:pPr>
      <w:rPr>
        <w:rFonts w:hint="default"/>
      </w:rPr>
    </w:lvl>
    <w:lvl w:ilvl="1" w:tplc="04190003">
      <w:start w:val="1"/>
      <w:numFmt w:val="decimal"/>
      <w:lvlText w:val="%2."/>
      <w:lvlJc w:val="left"/>
      <w:pPr>
        <w:tabs>
          <w:tab w:val="num" w:pos="1079"/>
        </w:tabs>
        <w:ind w:left="1079" w:hanging="360"/>
      </w:pPr>
    </w:lvl>
    <w:lvl w:ilvl="2" w:tplc="04190005">
      <w:start w:val="1"/>
      <w:numFmt w:val="decimal"/>
      <w:lvlText w:val="%3."/>
      <w:lvlJc w:val="left"/>
      <w:pPr>
        <w:tabs>
          <w:tab w:val="num" w:pos="1799"/>
        </w:tabs>
        <w:ind w:left="1799" w:hanging="360"/>
      </w:pPr>
    </w:lvl>
    <w:lvl w:ilvl="3" w:tplc="04190001">
      <w:start w:val="1"/>
      <w:numFmt w:val="decimal"/>
      <w:lvlText w:val="%4."/>
      <w:lvlJc w:val="left"/>
      <w:pPr>
        <w:tabs>
          <w:tab w:val="num" w:pos="2519"/>
        </w:tabs>
        <w:ind w:left="2519" w:hanging="360"/>
      </w:pPr>
    </w:lvl>
    <w:lvl w:ilvl="4" w:tplc="04190003">
      <w:start w:val="1"/>
      <w:numFmt w:val="decimal"/>
      <w:lvlText w:val="%5."/>
      <w:lvlJc w:val="left"/>
      <w:pPr>
        <w:tabs>
          <w:tab w:val="num" w:pos="3239"/>
        </w:tabs>
        <w:ind w:left="3239" w:hanging="360"/>
      </w:pPr>
    </w:lvl>
    <w:lvl w:ilvl="5" w:tplc="04190005">
      <w:start w:val="1"/>
      <w:numFmt w:val="decimal"/>
      <w:lvlText w:val="%6."/>
      <w:lvlJc w:val="left"/>
      <w:pPr>
        <w:tabs>
          <w:tab w:val="num" w:pos="3959"/>
        </w:tabs>
        <w:ind w:left="3959" w:hanging="360"/>
      </w:pPr>
    </w:lvl>
    <w:lvl w:ilvl="6" w:tplc="04190001">
      <w:start w:val="1"/>
      <w:numFmt w:val="decimal"/>
      <w:lvlText w:val="%7."/>
      <w:lvlJc w:val="left"/>
      <w:pPr>
        <w:tabs>
          <w:tab w:val="num" w:pos="4679"/>
        </w:tabs>
        <w:ind w:left="4679" w:hanging="360"/>
      </w:pPr>
    </w:lvl>
    <w:lvl w:ilvl="7" w:tplc="04190003">
      <w:start w:val="1"/>
      <w:numFmt w:val="decimal"/>
      <w:lvlText w:val="%8."/>
      <w:lvlJc w:val="left"/>
      <w:pPr>
        <w:tabs>
          <w:tab w:val="num" w:pos="5399"/>
        </w:tabs>
        <w:ind w:left="5399" w:hanging="360"/>
      </w:pPr>
    </w:lvl>
    <w:lvl w:ilvl="8" w:tplc="04190005">
      <w:start w:val="1"/>
      <w:numFmt w:val="decimal"/>
      <w:lvlText w:val="%9."/>
      <w:lvlJc w:val="left"/>
      <w:pPr>
        <w:tabs>
          <w:tab w:val="num" w:pos="6119"/>
        </w:tabs>
        <w:ind w:left="6119" w:hanging="360"/>
      </w:pPr>
    </w:lvl>
  </w:abstractNum>
  <w:abstractNum w:abstractNumId="41">
    <w:nsid w:val="7F9E2200"/>
    <w:multiLevelType w:val="multilevel"/>
    <w:tmpl w:val="571E728C"/>
    <w:lvl w:ilvl="0">
      <w:start w:val="1"/>
      <w:numFmt w:val="decimal"/>
      <w:lvlText w:val="%1."/>
      <w:lvlJc w:val="left"/>
      <w:pPr>
        <w:ind w:left="1069" w:hanging="360"/>
      </w:p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30"/>
  </w:num>
  <w:num w:numId="3">
    <w:abstractNumId w:val="10"/>
  </w:num>
  <w:num w:numId="4">
    <w:abstractNumId w:val="12"/>
  </w:num>
  <w:num w:numId="5">
    <w:abstractNumId w:val="1"/>
  </w:num>
  <w:num w:numId="6">
    <w:abstractNumId w:val="20"/>
  </w:num>
  <w:num w:numId="7">
    <w:abstractNumId w:val="29"/>
  </w:num>
  <w:num w:numId="8">
    <w:abstractNumId w:val="37"/>
  </w:num>
  <w:num w:numId="9">
    <w:abstractNumId w:val="6"/>
  </w:num>
  <w:num w:numId="10">
    <w:abstractNumId w:val="3"/>
  </w:num>
  <w:num w:numId="11">
    <w:abstractNumId w:val="13"/>
  </w:num>
  <w:num w:numId="12">
    <w:abstractNumId w:val="21"/>
  </w:num>
  <w:num w:numId="13">
    <w:abstractNumId w:val="11"/>
  </w:num>
  <w:num w:numId="14">
    <w:abstractNumId w:val="7"/>
  </w:num>
  <w:num w:numId="15">
    <w:abstractNumId w:val="8"/>
  </w:num>
  <w:num w:numId="16">
    <w:abstractNumId w:val="5"/>
  </w:num>
  <w:num w:numId="17">
    <w:abstractNumId w:val="15"/>
  </w:num>
  <w:num w:numId="18">
    <w:abstractNumId w:val="18"/>
  </w:num>
  <w:num w:numId="19">
    <w:abstractNumId w:val="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6"/>
  </w:num>
  <w:num w:numId="23">
    <w:abstractNumId w:val="39"/>
  </w:num>
  <w:num w:numId="24">
    <w:abstractNumId w:val="16"/>
  </w:num>
  <w:num w:numId="25">
    <w:abstractNumId w:val="41"/>
  </w:num>
  <w:num w:numId="26">
    <w:abstractNumId w:val="40"/>
  </w:num>
  <w:num w:numId="27">
    <w:abstractNumId w:val="34"/>
  </w:num>
  <w:num w:numId="28">
    <w:abstractNumId w:val="38"/>
  </w:num>
  <w:num w:numId="29">
    <w:abstractNumId w:val="35"/>
  </w:num>
  <w:num w:numId="30">
    <w:abstractNumId w:val="28"/>
  </w:num>
  <w:num w:numId="31">
    <w:abstractNumId w:val="23"/>
  </w:num>
  <w:num w:numId="32">
    <w:abstractNumId w:val="17"/>
  </w:num>
  <w:num w:numId="33">
    <w:abstractNumId w:val="24"/>
  </w:num>
  <w:num w:numId="34">
    <w:abstractNumId w:val="25"/>
  </w:num>
  <w:num w:numId="35">
    <w:abstractNumId w:val="2"/>
  </w:num>
  <w:num w:numId="36">
    <w:abstractNumId w:val="14"/>
  </w:num>
  <w:num w:numId="37">
    <w:abstractNumId w:val="27"/>
  </w:num>
  <w:num w:numId="38">
    <w:abstractNumId w:val="31"/>
  </w:num>
  <w:num w:numId="39">
    <w:abstractNumId w:val="26"/>
  </w:num>
  <w:num w:numId="40">
    <w:abstractNumId w:val="9"/>
  </w:num>
  <w:num w:numId="41">
    <w:abstractNumId w:val="33"/>
  </w:num>
  <w:num w:numId="42">
    <w:abstractNumId w:val="19"/>
  </w:num>
  <w:num w:numId="43">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activeWritingStyle w:appName="MSWord" w:lang="ru-RU" w:vendorID="1" w:dllVersion="512" w:checkStyle="1"/>
  <w:proofState w:grammar="clean"/>
  <w:stylePaneFormatFilter w:val="3F01"/>
  <w:defaultTabStop w:val="567"/>
  <w:hyphenationZone w:val="357"/>
  <w:doNotHyphenateCaps/>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873061"/>
    <w:rsid w:val="000000E6"/>
    <w:rsid w:val="000010D2"/>
    <w:rsid w:val="00001E9F"/>
    <w:rsid w:val="000021F3"/>
    <w:rsid w:val="00002C43"/>
    <w:rsid w:val="0000341D"/>
    <w:rsid w:val="000039D0"/>
    <w:rsid w:val="00006C6F"/>
    <w:rsid w:val="0001185F"/>
    <w:rsid w:val="00012992"/>
    <w:rsid w:val="00013BA3"/>
    <w:rsid w:val="00013D66"/>
    <w:rsid w:val="00014BC1"/>
    <w:rsid w:val="0001502A"/>
    <w:rsid w:val="00015689"/>
    <w:rsid w:val="000159B8"/>
    <w:rsid w:val="00016EC0"/>
    <w:rsid w:val="00021FF2"/>
    <w:rsid w:val="00025511"/>
    <w:rsid w:val="00026825"/>
    <w:rsid w:val="00027050"/>
    <w:rsid w:val="00027465"/>
    <w:rsid w:val="00027496"/>
    <w:rsid w:val="000308EA"/>
    <w:rsid w:val="0003277C"/>
    <w:rsid w:val="00032A31"/>
    <w:rsid w:val="000340D7"/>
    <w:rsid w:val="00034947"/>
    <w:rsid w:val="0004167A"/>
    <w:rsid w:val="00042C02"/>
    <w:rsid w:val="00044325"/>
    <w:rsid w:val="000447B1"/>
    <w:rsid w:val="0004513C"/>
    <w:rsid w:val="00045D4B"/>
    <w:rsid w:val="00046677"/>
    <w:rsid w:val="000466EE"/>
    <w:rsid w:val="000468F6"/>
    <w:rsid w:val="000478B5"/>
    <w:rsid w:val="00047C58"/>
    <w:rsid w:val="00050251"/>
    <w:rsid w:val="00051AA0"/>
    <w:rsid w:val="00052A67"/>
    <w:rsid w:val="00053DD7"/>
    <w:rsid w:val="00054183"/>
    <w:rsid w:val="00056D23"/>
    <w:rsid w:val="00056EC8"/>
    <w:rsid w:val="00057E5A"/>
    <w:rsid w:val="00061322"/>
    <w:rsid w:val="000613F1"/>
    <w:rsid w:val="00061785"/>
    <w:rsid w:val="00064620"/>
    <w:rsid w:val="0006690F"/>
    <w:rsid w:val="00066FAF"/>
    <w:rsid w:val="000700BB"/>
    <w:rsid w:val="00071DC5"/>
    <w:rsid w:val="00071F1A"/>
    <w:rsid w:val="00072657"/>
    <w:rsid w:val="000742B7"/>
    <w:rsid w:val="00076374"/>
    <w:rsid w:val="00080C65"/>
    <w:rsid w:val="00081AA6"/>
    <w:rsid w:val="00082713"/>
    <w:rsid w:val="00083D6E"/>
    <w:rsid w:val="000864D4"/>
    <w:rsid w:val="00094827"/>
    <w:rsid w:val="0009748B"/>
    <w:rsid w:val="00097F94"/>
    <w:rsid w:val="000A00F9"/>
    <w:rsid w:val="000A2D9A"/>
    <w:rsid w:val="000A337A"/>
    <w:rsid w:val="000A4607"/>
    <w:rsid w:val="000A48EC"/>
    <w:rsid w:val="000A6444"/>
    <w:rsid w:val="000B00F9"/>
    <w:rsid w:val="000B025F"/>
    <w:rsid w:val="000B131F"/>
    <w:rsid w:val="000B1892"/>
    <w:rsid w:val="000B2E79"/>
    <w:rsid w:val="000B42AA"/>
    <w:rsid w:val="000B5C08"/>
    <w:rsid w:val="000B636F"/>
    <w:rsid w:val="000B7945"/>
    <w:rsid w:val="000B7C24"/>
    <w:rsid w:val="000C05C0"/>
    <w:rsid w:val="000C19BB"/>
    <w:rsid w:val="000C2675"/>
    <w:rsid w:val="000C4991"/>
    <w:rsid w:val="000C5D21"/>
    <w:rsid w:val="000C6FF0"/>
    <w:rsid w:val="000C725C"/>
    <w:rsid w:val="000D0ED3"/>
    <w:rsid w:val="000D1404"/>
    <w:rsid w:val="000D301A"/>
    <w:rsid w:val="000D62E5"/>
    <w:rsid w:val="000D6389"/>
    <w:rsid w:val="000D63A0"/>
    <w:rsid w:val="000E046F"/>
    <w:rsid w:val="000E19D6"/>
    <w:rsid w:val="000E353F"/>
    <w:rsid w:val="000E78B9"/>
    <w:rsid w:val="000F229D"/>
    <w:rsid w:val="000F7B20"/>
    <w:rsid w:val="001003B7"/>
    <w:rsid w:val="00100D07"/>
    <w:rsid w:val="00100D94"/>
    <w:rsid w:val="00100FDF"/>
    <w:rsid w:val="00101129"/>
    <w:rsid w:val="001020C6"/>
    <w:rsid w:val="00102236"/>
    <w:rsid w:val="001039CE"/>
    <w:rsid w:val="0010445D"/>
    <w:rsid w:val="00104852"/>
    <w:rsid w:val="00106D85"/>
    <w:rsid w:val="00110F3A"/>
    <w:rsid w:val="00111D1F"/>
    <w:rsid w:val="0011285E"/>
    <w:rsid w:val="00112A1B"/>
    <w:rsid w:val="00112F18"/>
    <w:rsid w:val="001131A3"/>
    <w:rsid w:val="001139C4"/>
    <w:rsid w:val="001150C9"/>
    <w:rsid w:val="00115188"/>
    <w:rsid w:val="001162C2"/>
    <w:rsid w:val="00116758"/>
    <w:rsid w:val="001169ED"/>
    <w:rsid w:val="00117ACC"/>
    <w:rsid w:val="00117D88"/>
    <w:rsid w:val="00122283"/>
    <w:rsid w:val="00123287"/>
    <w:rsid w:val="001238E7"/>
    <w:rsid w:val="0012628F"/>
    <w:rsid w:val="00126B85"/>
    <w:rsid w:val="00127F8E"/>
    <w:rsid w:val="0013015E"/>
    <w:rsid w:val="00131E1D"/>
    <w:rsid w:val="00135EEC"/>
    <w:rsid w:val="00140B8A"/>
    <w:rsid w:val="00141AAF"/>
    <w:rsid w:val="00144C0D"/>
    <w:rsid w:val="00144DEE"/>
    <w:rsid w:val="0014502D"/>
    <w:rsid w:val="001455A4"/>
    <w:rsid w:val="00146145"/>
    <w:rsid w:val="00146607"/>
    <w:rsid w:val="00146C87"/>
    <w:rsid w:val="00147290"/>
    <w:rsid w:val="00150511"/>
    <w:rsid w:val="00151AF2"/>
    <w:rsid w:val="00152032"/>
    <w:rsid w:val="001525BA"/>
    <w:rsid w:val="00152647"/>
    <w:rsid w:val="0015279A"/>
    <w:rsid w:val="00152D6D"/>
    <w:rsid w:val="001551F0"/>
    <w:rsid w:val="001554C6"/>
    <w:rsid w:val="00155D60"/>
    <w:rsid w:val="0015626F"/>
    <w:rsid w:val="0016208E"/>
    <w:rsid w:val="0016306D"/>
    <w:rsid w:val="00163646"/>
    <w:rsid w:val="00164E46"/>
    <w:rsid w:val="001658B6"/>
    <w:rsid w:val="00166817"/>
    <w:rsid w:val="0016711B"/>
    <w:rsid w:val="00170B38"/>
    <w:rsid w:val="001721FC"/>
    <w:rsid w:val="00174744"/>
    <w:rsid w:val="00174AEC"/>
    <w:rsid w:val="00175A34"/>
    <w:rsid w:val="00176819"/>
    <w:rsid w:val="00177132"/>
    <w:rsid w:val="00177BA7"/>
    <w:rsid w:val="00182218"/>
    <w:rsid w:val="00182959"/>
    <w:rsid w:val="00182EF6"/>
    <w:rsid w:val="00183A88"/>
    <w:rsid w:val="001845F2"/>
    <w:rsid w:val="00186A04"/>
    <w:rsid w:val="001871A9"/>
    <w:rsid w:val="00190E27"/>
    <w:rsid w:val="00191F93"/>
    <w:rsid w:val="0019216C"/>
    <w:rsid w:val="001923FE"/>
    <w:rsid w:val="00195CE5"/>
    <w:rsid w:val="001A1191"/>
    <w:rsid w:val="001A2487"/>
    <w:rsid w:val="001A4D58"/>
    <w:rsid w:val="001A4EF7"/>
    <w:rsid w:val="001A6D2C"/>
    <w:rsid w:val="001A7079"/>
    <w:rsid w:val="001A75E7"/>
    <w:rsid w:val="001B0350"/>
    <w:rsid w:val="001B2247"/>
    <w:rsid w:val="001B39B5"/>
    <w:rsid w:val="001B63FC"/>
    <w:rsid w:val="001B640A"/>
    <w:rsid w:val="001B7BF2"/>
    <w:rsid w:val="001B7BFB"/>
    <w:rsid w:val="001B7FA8"/>
    <w:rsid w:val="001C0A3B"/>
    <w:rsid w:val="001C1106"/>
    <w:rsid w:val="001C1412"/>
    <w:rsid w:val="001C1644"/>
    <w:rsid w:val="001C1F6F"/>
    <w:rsid w:val="001C2759"/>
    <w:rsid w:val="001C291C"/>
    <w:rsid w:val="001C394E"/>
    <w:rsid w:val="001C3A0D"/>
    <w:rsid w:val="001C69E4"/>
    <w:rsid w:val="001D044D"/>
    <w:rsid w:val="001D2A47"/>
    <w:rsid w:val="001D30A9"/>
    <w:rsid w:val="001D317B"/>
    <w:rsid w:val="001D6870"/>
    <w:rsid w:val="001D77E2"/>
    <w:rsid w:val="001D7E8E"/>
    <w:rsid w:val="001E4BCD"/>
    <w:rsid w:val="001E4D5E"/>
    <w:rsid w:val="001E553A"/>
    <w:rsid w:val="001E5B55"/>
    <w:rsid w:val="001E66E5"/>
    <w:rsid w:val="001F0156"/>
    <w:rsid w:val="001F034A"/>
    <w:rsid w:val="001F0D21"/>
    <w:rsid w:val="001F154C"/>
    <w:rsid w:val="001F18AE"/>
    <w:rsid w:val="001F1D90"/>
    <w:rsid w:val="001F7FD1"/>
    <w:rsid w:val="00201C68"/>
    <w:rsid w:val="00202812"/>
    <w:rsid w:val="002039B4"/>
    <w:rsid w:val="00203FF1"/>
    <w:rsid w:val="00205DBA"/>
    <w:rsid w:val="00206C56"/>
    <w:rsid w:val="00210676"/>
    <w:rsid w:val="002118DB"/>
    <w:rsid w:val="00213BF4"/>
    <w:rsid w:val="00213CDE"/>
    <w:rsid w:val="00214F4C"/>
    <w:rsid w:val="002162ED"/>
    <w:rsid w:val="00216F2D"/>
    <w:rsid w:val="002204F9"/>
    <w:rsid w:val="00221756"/>
    <w:rsid w:val="00223C05"/>
    <w:rsid w:val="00225266"/>
    <w:rsid w:val="002259BE"/>
    <w:rsid w:val="00227235"/>
    <w:rsid w:val="002273A7"/>
    <w:rsid w:val="00230BF4"/>
    <w:rsid w:val="00231C79"/>
    <w:rsid w:val="00233C67"/>
    <w:rsid w:val="0023446C"/>
    <w:rsid w:val="002348DA"/>
    <w:rsid w:val="00234AF9"/>
    <w:rsid w:val="00234C75"/>
    <w:rsid w:val="00234E8A"/>
    <w:rsid w:val="00235B5D"/>
    <w:rsid w:val="002365FF"/>
    <w:rsid w:val="00240EE4"/>
    <w:rsid w:val="00241CFA"/>
    <w:rsid w:val="00242C49"/>
    <w:rsid w:val="00243A8C"/>
    <w:rsid w:val="002528DE"/>
    <w:rsid w:val="00255C45"/>
    <w:rsid w:val="00256122"/>
    <w:rsid w:val="002564D0"/>
    <w:rsid w:val="00256D9D"/>
    <w:rsid w:val="00257AD4"/>
    <w:rsid w:val="00257DFE"/>
    <w:rsid w:val="00260390"/>
    <w:rsid w:val="00261AEE"/>
    <w:rsid w:val="00261E67"/>
    <w:rsid w:val="002650BE"/>
    <w:rsid w:val="00267744"/>
    <w:rsid w:val="00272490"/>
    <w:rsid w:val="002739AB"/>
    <w:rsid w:val="00273F7E"/>
    <w:rsid w:val="002755D0"/>
    <w:rsid w:val="00277F26"/>
    <w:rsid w:val="002806FE"/>
    <w:rsid w:val="00280DB5"/>
    <w:rsid w:val="00282401"/>
    <w:rsid w:val="002825EA"/>
    <w:rsid w:val="0028379E"/>
    <w:rsid w:val="00283B40"/>
    <w:rsid w:val="00286D8E"/>
    <w:rsid w:val="002873D3"/>
    <w:rsid w:val="00287FF8"/>
    <w:rsid w:val="00291995"/>
    <w:rsid w:val="00292275"/>
    <w:rsid w:val="00292949"/>
    <w:rsid w:val="00295681"/>
    <w:rsid w:val="00295797"/>
    <w:rsid w:val="002A1D5E"/>
    <w:rsid w:val="002A315E"/>
    <w:rsid w:val="002A4A8B"/>
    <w:rsid w:val="002A559D"/>
    <w:rsid w:val="002A6DB0"/>
    <w:rsid w:val="002A6DCA"/>
    <w:rsid w:val="002B15AE"/>
    <w:rsid w:val="002B190E"/>
    <w:rsid w:val="002B1BAE"/>
    <w:rsid w:val="002B42B7"/>
    <w:rsid w:val="002B46DA"/>
    <w:rsid w:val="002B4F6A"/>
    <w:rsid w:val="002B6B66"/>
    <w:rsid w:val="002C20A4"/>
    <w:rsid w:val="002C2782"/>
    <w:rsid w:val="002C3979"/>
    <w:rsid w:val="002C5A60"/>
    <w:rsid w:val="002C62A2"/>
    <w:rsid w:val="002D130B"/>
    <w:rsid w:val="002D1B96"/>
    <w:rsid w:val="002D2175"/>
    <w:rsid w:val="002D2EC4"/>
    <w:rsid w:val="002D35FF"/>
    <w:rsid w:val="002D3E2F"/>
    <w:rsid w:val="002D421D"/>
    <w:rsid w:val="002D581D"/>
    <w:rsid w:val="002D7239"/>
    <w:rsid w:val="002E20B2"/>
    <w:rsid w:val="002E4B4B"/>
    <w:rsid w:val="002E4F49"/>
    <w:rsid w:val="002F074B"/>
    <w:rsid w:val="002F1856"/>
    <w:rsid w:val="002F4594"/>
    <w:rsid w:val="002F5BD4"/>
    <w:rsid w:val="002F5D53"/>
    <w:rsid w:val="002F5DCA"/>
    <w:rsid w:val="002F761D"/>
    <w:rsid w:val="00300CE0"/>
    <w:rsid w:val="00307C43"/>
    <w:rsid w:val="00307E24"/>
    <w:rsid w:val="00310430"/>
    <w:rsid w:val="0031046E"/>
    <w:rsid w:val="00310AF0"/>
    <w:rsid w:val="00317900"/>
    <w:rsid w:val="00320028"/>
    <w:rsid w:val="00321CE0"/>
    <w:rsid w:val="00322467"/>
    <w:rsid w:val="0032315C"/>
    <w:rsid w:val="00323751"/>
    <w:rsid w:val="00324F50"/>
    <w:rsid w:val="003264AD"/>
    <w:rsid w:val="0033027B"/>
    <w:rsid w:val="00333C1A"/>
    <w:rsid w:val="00333E2D"/>
    <w:rsid w:val="00340114"/>
    <w:rsid w:val="00340710"/>
    <w:rsid w:val="00341338"/>
    <w:rsid w:val="003446E2"/>
    <w:rsid w:val="0034487A"/>
    <w:rsid w:val="003512CF"/>
    <w:rsid w:val="00352D78"/>
    <w:rsid w:val="00354F63"/>
    <w:rsid w:val="00355409"/>
    <w:rsid w:val="00356F2D"/>
    <w:rsid w:val="00356F56"/>
    <w:rsid w:val="00356FF3"/>
    <w:rsid w:val="00357370"/>
    <w:rsid w:val="00357BAE"/>
    <w:rsid w:val="00363609"/>
    <w:rsid w:val="00363F70"/>
    <w:rsid w:val="00366C61"/>
    <w:rsid w:val="00366E61"/>
    <w:rsid w:val="00367014"/>
    <w:rsid w:val="003702AF"/>
    <w:rsid w:val="00372E75"/>
    <w:rsid w:val="00374A51"/>
    <w:rsid w:val="0037501E"/>
    <w:rsid w:val="0037540F"/>
    <w:rsid w:val="00375998"/>
    <w:rsid w:val="00375EFC"/>
    <w:rsid w:val="00376534"/>
    <w:rsid w:val="003778A2"/>
    <w:rsid w:val="0038165F"/>
    <w:rsid w:val="00384194"/>
    <w:rsid w:val="00384EE3"/>
    <w:rsid w:val="003870B4"/>
    <w:rsid w:val="00387153"/>
    <w:rsid w:val="003873B3"/>
    <w:rsid w:val="00387438"/>
    <w:rsid w:val="003874EA"/>
    <w:rsid w:val="003905EE"/>
    <w:rsid w:val="003906DA"/>
    <w:rsid w:val="00390CD2"/>
    <w:rsid w:val="003924E8"/>
    <w:rsid w:val="00393F4A"/>
    <w:rsid w:val="00394AF8"/>
    <w:rsid w:val="00394F7C"/>
    <w:rsid w:val="003A3026"/>
    <w:rsid w:val="003A5058"/>
    <w:rsid w:val="003A5359"/>
    <w:rsid w:val="003A6337"/>
    <w:rsid w:val="003A6567"/>
    <w:rsid w:val="003A7D05"/>
    <w:rsid w:val="003B0C39"/>
    <w:rsid w:val="003B1223"/>
    <w:rsid w:val="003B19B3"/>
    <w:rsid w:val="003B1F1E"/>
    <w:rsid w:val="003C015C"/>
    <w:rsid w:val="003C06A9"/>
    <w:rsid w:val="003C0815"/>
    <w:rsid w:val="003C184A"/>
    <w:rsid w:val="003C19A6"/>
    <w:rsid w:val="003C2766"/>
    <w:rsid w:val="003C28AB"/>
    <w:rsid w:val="003C2EB9"/>
    <w:rsid w:val="003C2FBB"/>
    <w:rsid w:val="003C52F1"/>
    <w:rsid w:val="003C7C3E"/>
    <w:rsid w:val="003D468D"/>
    <w:rsid w:val="003D679C"/>
    <w:rsid w:val="003D726C"/>
    <w:rsid w:val="003E167F"/>
    <w:rsid w:val="003E3D28"/>
    <w:rsid w:val="003E4716"/>
    <w:rsid w:val="003E4AF4"/>
    <w:rsid w:val="003E4DB8"/>
    <w:rsid w:val="003E5328"/>
    <w:rsid w:val="003E6AB0"/>
    <w:rsid w:val="003E6C69"/>
    <w:rsid w:val="003F0DBE"/>
    <w:rsid w:val="003F3F2D"/>
    <w:rsid w:val="003F43DA"/>
    <w:rsid w:val="003F5619"/>
    <w:rsid w:val="003F5769"/>
    <w:rsid w:val="003F6560"/>
    <w:rsid w:val="003F66D1"/>
    <w:rsid w:val="003F747F"/>
    <w:rsid w:val="00400FDC"/>
    <w:rsid w:val="004038D5"/>
    <w:rsid w:val="00405511"/>
    <w:rsid w:val="0041350D"/>
    <w:rsid w:val="00416829"/>
    <w:rsid w:val="0041741A"/>
    <w:rsid w:val="00421290"/>
    <w:rsid w:val="004223B2"/>
    <w:rsid w:val="004240C9"/>
    <w:rsid w:val="0042413F"/>
    <w:rsid w:val="00425071"/>
    <w:rsid w:val="00426882"/>
    <w:rsid w:val="0043030D"/>
    <w:rsid w:val="0043037D"/>
    <w:rsid w:val="004306CF"/>
    <w:rsid w:val="00430C85"/>
    <w:rsid w:val="004319ED"/>
    <w:rsid w:val="00432A53"/>
    <w:rsid w:val="00434297"/>
    <w:rsid w:val="00434E1A"/>
    <w:rsid w:val="00434F4B"/>
    <w:rsid w:val="00436015"/>
    <w:rsid w:val="004378A6"/>
    <w:rsid w:val="004408DB"/>
    <w:rsid w:val="0044161A"/>
    <w:rsid w:val="00441837"/>
    <w:rsid w:val="00442C0E"/>
    <w:rsid w:val="00443FA6"/>
    <w:rsid w:val="00444291"/>
    <w:rsid w:val="00453524"/>
    <w:rsid w:val="00454084"/>
    <w:rsid w:val="00455EE3"/>
    <w:rsid w:val="00456193"/>
    <w:rsid w:val="00457394"/>
    <w:rsid w:val="00457AD5"/>
    <w:rsid w:val="004608F5"/>
    <w:rsid w:val="00460B31"/>
    <w:rsid w:val="00460E74"/>
    <w:rsid w:val="00462035"/>
    <w:rsid w:val="0046321C"/>
    <w:rsid w:val="00463953"/>
    <w:rsid w:val="00463F9D"/>
    <w:rsid w:val="00464D2A"/>
    <w:rsid w:val="00465AA8"/>
    <w:rsid w:val="00470A30"/>
    <w:rsid w:val="004714E4"/>
    <w:rsid w:val="00474044"/>
    <w:rsid w:val="0047646E"/>
    <w:rsid w:val="00477FAA"/>
    <w:rsid w:val="004812D3"/>
    <w:rsid w:val="00483137"/>
    <w:rsid w:val="00483B71"/>
    <w:rsid w:val="0048461A"/>
    <w:rsid w:val="00484BDF"/>
    <w:rsid w:val="004855FA"/>
    <w:rsid w:val="00491EA4"/>
    <w:rsid w:val="00493883"/>
    <w:rsid w:val="00493CBC"/>
    <w:rsid w:val="00494CD5"/>
    <w:rsid w:val="00497028"/>
    <w:rsid w:val="004A1174"/>
    <w:rsid w:val="004A3D1B"/>
    <w:rsid w:val="004A54B9"/>
    <w:rsid w:val="004A609C"/>
    <w:rsid w:val="004A69A6"/>
    <w:rsid w:val="004B16FF"/>
    <w:rsid w:val="004B5CDA"/>
    <w:rsid w:val="004B6020"/>
    <w:rsid w:val="004B7AF0"/>
    <w:rsid w:val="004C0D6A"/>
    <w:rsid w:val="004C2323"/>
    <w:rsid w:val="004C2D88"/>
    <w:rsid w:val="004C48F6"/>
    <w:rsid w:val="004D12C7"/>
    <w:rsid w:val="004D2AD1"/>
    <w:rsid w:val="004D546F"/>
    <w:rsid w:val="004D5FAA"/>
    <w:rsid w:val="004E0DB9"/>
    <w:rsid w:val="004E176A"/>
    <w:rsid w:val="004E290A"/>
    <w:rsid w:val="004E3DF6"/>
    <w:rsid w:val="004E5B90"/>
    <w:rsid w:val="004E7F93"/>
    <w:rsid w:val="004F13AD"/>
    <w:rsid w:val="004F253F"/>
    <w:rsid w:val="004F30DB"/>
    <w:rsid w:val="004F31E5"/>
    <w:rsid w:val="004F4E29"/>
    <w:rsid w:val="004F5404"/>
    <w:rsid w:val="004F5724"/>
    <w:rsid w:val="004F57F4"/>
    <w:rsid w:val="004F5E7F"/>
    <w:rsid w:val="004F716F"/>
    <w:rsid w:val="004F796D"/>
    <w:rsid w:val="00500AFA"/>
    <w:rsid w:val="0050254A"/>
    <w:rsid w:val="00502D0F"/>
    <w:rsid w:val="00503734"/>
    <w:rsid w:val="00504389"/>
    <w:rsid w:val="0050473F"/>
    <w:rsid w:val="005049B0"/>
    <w:rsid w:val="00506364"/>
    <w:rsid w:val="005078E3"/>
    <w:rsid w:val="00507AC4"/>
    <w:rsid w:val="005113A4"/>
    <w:rsid w:val="00513897"/>
    <w:rsid w:val="00516C74"/>
    <w:rsid w:val="0052009D"/>
    <w:rsid w:val="0052522B"/>
    <w:rsid w:val="005261E1"/>
    <w:rsid w:val="00531265"/>
    <w:rsid w:val="00532239"/>
    <w:rsid w:val="00534851"/>
    <w:rsid w:val="00536089"/>
    <w:rsid w:val="005408AB"/>
    <w:rsid w:val="00540D27"/>
    <w:rsid w:val="005410D1"/>
    <w:rsid w:val="005433EE"/>
    <w:rsid w:val="00547A53"/>
    <w:rsid w:val="005504B5"/>
    <w:rsid w:val="00550563"/>
    <w:rsid w:val="00551466"/>
    <w:rsid w:val="00552EEC"/>
    <w:rsid w:val="005550A7"/>
    <w:rsid w:val="005554FE"/>
    <w:rsid w:val="00560932"/>
    <w:rsid w:val="0056210D"/>
    <w:rsid w:val="00562173"/>
    <w:rsid w:val="00562FA7"/>
    <w:rsid w:val="005635F5"/>
    <w:rsid w:val="0056396B"/>
    <w:rsid w:val="005648F3"/>
    <w:rsid w:val="00564FA5"/>
    <w:rsid w:val="00567F76"/>
    <w:rsid w:val="00572584"/>
    <w:rsid w:val="00574D97"/>
    <w:rsid w:val="00576E01"/>
    <w:rsid w:val="00577D24"/>
    <w:rsid w:val="00580430"/>
    <w:rsid w:val="00580C80"/>
    <w:rsid w:val="00582553"/>
    <w:rsid w:val="00582B8A"/>
    <w:rsid w:val="00583187"/>
    <w:rsid w:val="005846BC"/>
    <w:rsid w:val="00586702"/>
    <w:rsid w:val="00586C9C"/>
    <w:rsid w:val="00586DBF"/>
    <w:rsid w:val="00590874"/>
    <w:rsid w:val="00592746"/>
    <w:rsid w:val="005968C4"/>
    <w:rsid w:val="005A027A"/>
    <w:rsid w:val="005A062E"/>
    <w:rsid w:val="005A165C"/>
    <w:rsid w:val="005A1C81"/>
    <w:rsid w:val="005A277B"/>
    <w:rsid w:val="005A3BD5"/>
    <w:rsid w:val="005A519B"/>
    <w:rsid w:val="005A6792"/>
    <w:rsid w:val="005B0401"/>
    <w:rsid w:val="005B08B3"/>
    <w:rsid w:val="005B0A6D"/>
    <w:rsid w:val="005B1068"/>
    <w:rsid w:val="005B1649"/>
    <w:rsid w:val="005B2FB4"/>
    <w:rsid w:val="005B307E"/>
    <w:rsid w:val="005B4799"/>
    <w:rsid w:val="005B65ED"/>
    <w:rsid w:val="005B7B87"/>
    <w:rsid w:val="005C2891"/>
    <w:rsid w:val="005C3B5A"/>
    <w:rsid w:val="005C3CA9"/>
    <w:rsid w:val="005C7EAE"/>
    <w:rsid w:val="005C7EF8"/>
    <w:rsid w:val="005D151A"/>
    <w:rsid w:val="005D19AC"/>
    <w:rsid w:val="005D1A20"/>
    <w:rsid w:val="005D2435"/>
    <w:rsid w:val="005D2BE8"/>
    <w:rsid w:val="005D3068"/>
    <w:rsid w:val="005D4C18"/>
    <w:rsid w:val="005E1A65"/>
    <w:rsid w:val="005E233E"/>
    <w:rsid w:val="005E4B9E"/>
    <w:rsid w:val="005E715B"/>
    <w:rsid w:val="005F32EB"/>
    <w:rsid w:val="005F4ABA"/>
    <w:rsid w:val="005F4DA9"/>
    <w:rsid w:val="005F4FE0"/>
    <w:rsid w:val="005F6A41"/>
    <w:rsid w:val="005F6CF2"/>
    <w:rsid w:val="006015D6"/>
    <w:rsid w:val="00611EFF"/>
    <w:rsid w:val="006144EF"/>
    <w:rsid w:val="00614B8E"/>
    <w:rsid w:val="006163D0"/>
    <w:rsid w:val="0062153C"/>
    <w:rsid w:val="006217CD"/>
    <w:rsid w:val="00621F29"/>
    <w:rsid w:val="006228B8"/>
    <w:rsid w:val="00622BC3"/>
    <w:rsid w:val="006252BB"/>
    <w:rsid w:val="0062724E"/>
    <w:rsid w:val="00627A6A"/>
    <w:rsid w:val="0063019D"/>
    <w:rsid w:val="00633590"/>
    <w:rsid w:val="00633D5C"/>
    <w:rsid w:val="0063533D"/>
    <w:rsid w:val="00641687"/>
    <w:rsid w:val="00642BD2"/>
    <w:rsid w:val="00643F5D"/>
    <w:rsid w:val="00644095"/>
    <w:rsid w:val="00644377"/>
    <w:rsid w:val="0064541B"/>
    <w:rsid w:val="00645D19"/>
    <w:rsid w:val="00646B1F"/>
    <w:rsid w:val="00650906"/>
    <w:rsid w:val="00651373"/>
    <w:rsid w:val="00652E6C"/>
    <w:rsid w:val="006540D2"/>
    <w:rsid w:val="006541D2"/>
    <w:rsid w:val="00655400"/>
    <w:rsid w:val="00655BCF"/>
    <w:rsid w:val="00656917"/>
    <w:rsid w:val="00662333"/>
    <w:rsid w:val="00662757"/>
    <w:rsid w:val="00666202"/>
    <w:rsid w:val="00666667"/>
    <w:rsid w:val="00673C47"/>
    <w:rsid w:val="0067504A"/>
    <w:rsid w:val="00675EF4"/>
    <w:rsid w:val="00676969"/>
    <w:rsid w:val="0068055B"/>
    <w:rsid w:val="00680785"/>
    <w:rsid w:val="006813C7"/>
    <w:rsid w:val="0068197E"/>
    <w:rsid w:val="00683305"/>
    <w:rsid w:val="00684BA5"/>
    <w:rsid w:val="00685F2C"/>
    <w:rsid w:val="00686717"/>
    <w:rsid w:val="00687575"/>
    <w:rsid w:val="00687B26"/>
    <w:rsid w:val="0069112C"/>
    <w:rsid w:val="00691472"/>
    <w:rsid w:val="00692148"/>
    <w:rsid w:val="006928C9"/>
    <w:rsid w:val="00693B7D"/>
    <w:rsid w:val="00693BD6"/>
    <w:rsid w:val="00697B45"/>
    <w:rsid w:val="006A09E3"/>
    <w:rsid w:val="006A0CA5"/>
    <w:rsid w:val="006A1769"/>
    <w:rsid w:val="006B06CF"/>
    <w:rsid w:val="006B0B96"/>
    <w:rsid w:val="006B26C8"/>
    <w:rsid w:val="006B5323"/>
    <w:rsid w:val="006C1285"/>
    <w:rsid w:val="006C530F"/>
    <w:rsid w:val="006C6028"/>
    <w:rsid w:val="006C630B"/>
    <w:rsid w:val="006C6950"/>
    <w:rsid w:val="006D0B00"/>
    <w:rsid w:val="006D1E20"/>
    <w:rsid w:val="006D261D"/>
    <w:rsid w:val="006D29D8"/>
    <w:rsid w:val="006D36E9"/>
    <w:rsid w:val="006D5676"/>
    <w:rsid w:val="006D57B9"/>
    <w:rsid w:val="006D6483"/>
    <w:rsid w:val="006E07D5"/>
    <w:rsid w:val="006E0A19"/>
    <w:rsid w:val="006E16F5"/>
    <w:rsid w:val="006E3838"/>
    <w:rsid w:val="006E3920"/>
    <w:rsid w:val="006E3FFE"/>
    <w:rsid w:val="006E5703"/>
    <w:rsid w:val="006F0846"/>
    <w:rsid w:val="006F173E"/>
    <w:rsid w:val="006F3222"/>
    <w:rsid w:val="006F608E"/>
    <w:rsid w:val="006F742F"/>
    <w:rsid w:val="007027F8"/>
    <w:rsid w:val="00704683"/>
    <w:rsid w:val="007076CF"/>
    <w:rsid w:val="00707E6D"/>
    <w:rsid w:val="00707F14"/>
    <w:rsid w:val="00711AE4"/>
    <w:rsid w:val="007133EB"/>
    <w:rsid w:val="00714BB7"/>
    <w:rsid w:val="007151B7"/>
    <w:rsid w:val="007164D9"/>
    <w:rsid w:val="00717B9C"/>
    <w:rsid w:val="007222ED"/>
    <w:rsid w:val="0072386A"/>
    <w:rsid w:val="007246ED"/>
    <w:rsid w:val="00724DE5"/>
    <w:rsid w:val="0072741B"/>
    <w:rsid w:val="007306D9"/>
    <w:rsid w:val="00733E82"/>
    <w:rsid w:val="007355FD"/>
    <w:rsid w:val="007426FE"/>
    <w:rsid w:val="00742C49"/>
    <w:rsid w:val="00744A77"/>
    <w:rsid w:val="0074557C"/>
    <w:rsid w:val="00745EC3"/>
    <w:rsid w:val="00746677"/>
    <w:rsid w:val="0074707D"/>
    <w:rsid w:val="00752FDF"/>
    <w:rsid w:val="007531A6"/>
    <w:rsid w:val="00754718"/>
    <w:rsid w:val="007561D8"/>
    <w:rsid w:val="00756B37"/>
    <w:rsid w:val="00757630"/>
    <w:rsid w:val="007623CB"/>
    <w:rsid w:val="00762422"/>
    <w:rsid w:val="00762C2B"/>
    <w:rsid w:val="00763000"/>
    <w:rsid w:val="007642D5"/>
    <w:rsid w:val="00764A02"/>
    <w:rsid w:val="00764BF0"/>
    <w:rsid w:val="007650B0"/>
    <w:rsid w:val="007650E6"/>
    <w:rsid w:val="007661C5"/>
    <w:rsid w:val="00767427"/>
    <w:rsid w:val="00767F9E"/>
    <w:rsid w:val="0077006A"/>
    <w:rsid w:val="00771816"/>
    <w:rsid w:val="00772C9A"/>
    <w:rsid w:val="00774268"/>
    <w:rsid w:val="00774835"/>
    <w:rsid w:val="00775218"/>
    <w:rsid w:val="00776E9C"/>
    <w:rsid w:val="0078048B"/>
    <w:rsid w:val="00783494"/>
    <w:rsid w:val="00783B19"/>
    <w:rsid w:val="00783E2E"/>
    <w:rsid w:val="00783ED9"/>
    <w:rsid w:val="007864A5"/>
    <w:rsid w:val="007868E6"/>
    <w:rsid w:val="00786D3D"/>
    <w:rsid w:val="0078754F"/>
    <w:rsid w:val="00791D76"/>
    <w:rsid w:val="00792055"/>
    <w:rsid w:val="00793FD4"/>
    <w:rsid w:val="007941A5"/>
    <w:rsid w:val="00794412"/>
    <w:rsid w:val="007A0A3C"/>
    <w:rsid w:val="007A3019"/>
    <w:rsid w:val="007A3C51"/>
    <w:rsid w:val="007A5202"/>
    <w:rsid w:val="007A5ABD"/>
    <w:rsid w:val="007A64E5"/>
    <w:rsid w:val="007A691F"/>
    <w:rsid w:val="007A6A15"/>
    <w:rsid w:val="007A71C0"/>
    <w:rsid w:val="007A758A"/>
    <w:rsid w:val="007B0E8B"/>
    <w:rsid w:val="007B16F0"/>
    <w:rsid w:val="007B1AFD"/>
    <w:rsid w:val="007B1BE0"/>
    <w:rsid w:val="007B3F5E"/>
    <w:rsid w:val="007B4717"/>
    <w:rsid w:val="007B54FF"/>
    <w:rsid w:val="007C0122"/>
    <w:rsid w:val="007C0758"/>
    <w:rsid w:val="007C0ECD"/>
    <w:rsid w:val="007C1AEF"/>
    <w:rsid w:val="007C2975"/>
    <w:rsid w:val="007C2AA4"/>
    <w:rsid w:val="007C75FC"/>
    <w:rsid w:val="007C76EE"/>
    <w:rsid w:val="007C7C64"/>
    <w:rsid w:val="007D24AF"/>
    <w:rsid w:val="007D5167"/>
    <w:rsid w:val="007D5561"/>
    <w:rsid w:val="007D561C"/>
    <w:rsid w:val="007D62E8"/>
    <w:rsid w:val="007E1444"/>
    <w:rsid w:val="007E22E3"/>
    <w:rsid w:val="007E23F7"/>
    <w:rsid w:val="007E25B4"/>
    <w:rsid w:val="007E697D"/>
    <w:rsid w:val="007E6A01"/>
    <w:rsid w:val="007E6F0A"/>
    <w:rsid w:val="007F03E0"/>
    <w:rsid w:val="007F1C31"/>
    <w:rsid w:val="007F1E8B"/>
    <w:rsid w:val="007F32B7"/>
    <w:rsid w:val="007F5D40"/>
    <w:rsid w:val="008000A3"/>
    <w:rsid w:val="008011AC"/>
    <w:rsid w:val="0080228E"/>
    <w:rsid w:val="00804D33"/>
    <w:rsid w:val="0080604C"/>
    <w:rsid w:val="008078BD"/>
    <w:rsid w:val="00810D04"/>
    <w:rsid w:val="00810D97"/>
    <w:rsid w:val="008126FF"/>
    <w:rsid w:val="008221E2"/>
    <w:rsid w:val="008254B7"/>
    <w:rsid w:val="0082559F"/>
    <w:rsid w:val="00825BDD"/>
    <w:rsid w:val="008273B7"/>
    <w:rsid w:val="00830F4E"/>
    <w:rsid w:val="00831CC4"/>
    <w:rsid w:val="00832A89"/>
    <w:rsid w:val="00833008"/>
    <w:rsid w:val="00835E55"/>
    <w:rsid w:val="0083705B"/>
    <w:rsid w:val="0084090B"/>
    <w:rsid w:val="00840EE6"/>
    <w:rsid w:val="00841051"/>
    <w:rsid w:val="008411CE"/>
    <w:rsid w:val="008445FB"/>
    <w:rsid w:val="00845198"/>
    <w:rsid w:val="00846917"/>
    <w:rsid w:val="008513FC"/>
    <w:rsid w:val="00851611"/>
    <w:rsid w:val="00851D1B"/>
    <w:rsid w:val="00852FF7"/>
    <w:rsid w:val="008543B1"/>
    <w:rsid w:val="00860016"/>
    <w:rsid w:val="00861645"/>
    <w:rsid w:val="00861980"/>
    <w:rsid w:val="00865753"/>
    <w:rsid w:val="00867118"/>
    <w:rsid w:val="00871A9A"/>
    <w:rsid w:val="0087204C"/>
    <w:rsid w:val="00873061"/>
    <w:rsid w:val="008754CB"/>
    <w:rsid w:val="008755DB"/>
    <w:rsid w:val="008759A9"/>
    <w:rsid w:val="008759C8"/>
    <w:rsid w:val="0087650A"/>
    <w:rsid w:val="008800E9"/>
    <w:rsid w:val="008834F5"/>
    <w:rsid w:val="00886E9E"/>
    <w:rsid w:val="008873C8"/>
    <w:rsid w:val="008901FF"/>
    <w:rsid w:val="008909B0"/>
    <w:rsid w:val="00890B38"/>
    <w:rsid w:val="00890FEE"/>
    <w:rsid w:val="00892579"/>
    <w:rsid w:val="008939B7"/>
    <w:rsid w:val="008939CA"/>
    <w:rsid w:val="00893AF1"/>
    <w:rsid w:val="008A530B"/>
    <w:rsid w:val="008A695F"/>
    <w:rsid w:val="008B0000"/>
    <w:rsid w:val="008B01BD"/>
    <w:rsid w:val="008B2843"/>
    <w:rsid w:val="008B2D05"/>
    <w:rsid w:val="008B3CF0"/>
    <w:rsid w:val="008B3CF1"/>
    <w:rsid w:val="008B47DF"/>
    <w:rsid w:val="008B49B1"/>
    <w:rsid w:val="008C342C"/>
    <w:rsid w:val="008C46DA"/>
    <w:rsid w:val="008C6684"/>
    <w:rsid w:val="008D039F"/>
    <w:rsid w:val="008D05F6"/>
    <w:rsid w:val="008D4DB5"/>
    <w:rsid w:val="008D6028"/>
    <w:rsid w:val="008D60D1"/>
    <w:rsid w:val="008D624B"/>
    <w:rsid w:val="008D6323"/>
    <w:rsid w:val="008E0ECD"/>
    <w:rsid w:val="008E2BA3"/>
    <w:rsid w:val="008E3B20"/>
    <w:rsid w:val="008E54A7"/>
    <w:rsid w:val="008F025E"/>
    <w:rsid w:val="008F0DB6"/>
    <w:rsid w:val="008F0DD4"/>
    <w:rsid w:val="008F1814"/>
    <w:rsid w:val="008F1F33"/>
    <w:rsid w:val="008F5305"/>
    <w:rsid w:val="008F7C6D"/>
    <w:rsid w:val="008F7DFD"/>
    <w:rsid w:val="00900BBE"/>
    <w:rsid w:val="00901880"/>
    <w:rsid w:val="00902A39"/>
    <w:rsid w:val="00904F80"/>
    <w:rsid w:val="00905376"/>
    <w:rsid w:val="00906257"/>
    <w:rsid w:val="00907BF1"/>
    <w:rsid w:val="0091022D"/>
    <w:rsid w:val="0091147B"/>
    <w:rsid w:val="00911913"/>
    <w:rsid w:val="00911A11"/>
    <w:rsid w:val="00911F99"/>
    <w:rsid w:val="00914D97"/>
    <w:rsid w:val="009150F1"/>
    <w:rsid w:val="00915D07"/>
    <w:rsid w:val="009177CA"/>
    <w:rsid w:val="00917C45"/>
    <w:rsid w:val="00917F3F"/>
    <w:rsid w:val="00923C2F"/>
    <w:rsid w:val="00925495"/>
    <w:rsid w:val="00925C2D"/>
    <w:rsid w:val="00927609"/>
    <w:rsid w:val="00932B4E"/>
    <w:rsid w:val="009357E1"/>
    <w:rsid w:val="00940BB9"/>
    <w:rsid w:val="00940F76"/>
    <w:rsid w:val="009413A5"/>
    <w:rsid w:val="0094221E"/>
    <w:rsid w:val="0094286D"/>
    <w:rsid w:val="00942ECF"/>
    <w:rsid w:val="00944EBB"/>
    <w:rsid w:val="0094559A"/>
    <w:rsid w:val="00945684"/>
    <w:rsid w:val="00945A81"/>
    <w:rsid w:val="00950728"/>
    <w:rsid w:val="00951332"/>
    <w:rsid w:val="00951943"/>
    <w:rsid w:val="0095247C"/>
    <w:rsid w:val="00954BD0"/>
    <w:rsid w:val="00955389"/>
    <w:rsid w:val="00956681"/>
    <w:rsid w:val="00957692"/>
    <w:rsid w:val="00962274"/>
    <w:rsid w:val="00965933"/>
    <w:rsid w:val="00970ECE"/>
    <w:rsid w:val="009717ED"/>
    <w:rsid w:val="009732A1"/>
    <w:rsid w:val="00973DBA"/>
    <w:rsid w:val="009749AC"/>
    <w:rsid w:val="009771D8"/>
    <w:rsid w:val="00977BCD"/>
    <w:rsid w:val="00977F1C"/>
    <w:rsid w:val="009802DC"/>
    <w:rsid w:val="009803D8"/>
    <w:rsid w:val="009804D9"/>
    <w:rsid w:val="00983271"/>
    <w:rsid w:val="0098469D"/>
    <w:rsid w:val="00985871"/>
    <w:rsid w:val="009868BA"/>
    <w:rsid w:val="00986E1D"/>
    <w:rsid w:val="0098708A"/>
    <w:rsid w:val="00987126"/>
    <w:rsid w:val="00991E4A"/>
    <w:rsid w:val="0099375F"/>
    <w:rsid w:val="00993C24"/>
    <w:rsid w:val="009968A2"/>
    <w:rsid w:val="009A009F"/>
    <w:rsid w:val="009A1E7E"/>
    <w:rsid w:val="009A2F98"/>
    <w:rsid w:val="009A4373"/>
    <w:rsid w:val="009A475E"/>
    <w:rsid w:val="009A4900"/>
    <w:rsid w:val="009A697C"/>
    <w:rsid w:val="009A6EFA"/>
    <w:rsid w:val="009A6F9A"/>
    <w:rsid w:val="009B2761"/>
    <w:rsid w:val="009B2CE6"/>
    <w:rsid w:val="009B5E10"/>
    <w:rsid w:val="009B62A0"/>
    <w:rsid w:val="009C0522"/>
    <w:rsid w:val="009C36B1"/>
    <w:rsid w:val="009C4807"/>
    <w:rsid w:val="009C5427"/>
    <w:rsid w:val="009C71D5"/>
    <w:rsid w:val="009D05E5"/>
    <w:rsid w:val="009D345F"/>
    <w:rsid w:val="009D43B2"/>
    <w:rsid w:val="009D57F6"/>
    <w:rsid w:val="009D6F30"/>
    <w:rsid w:val="009D7FE3"/>
    <w:rsid w:val="009E0176"/>
    <w:rsid w:val="009E060A"/>
    <w:rsid w:val="009E0F36"/>
    <w:rsid w:val="009E182C"/>
    <w:rsid w:val="009E18E1"/>
    <w:rsid w:val="009E1ED7"/>
    <w:rsid w:val="009E3A2B"/>
    <w:rsid w:val="009E5975"/>
    <w:rsid w:val="009E64F1"/>
    <w:rsid w:val="009F0174"/>
    <w:rsid w:val="009F0185"/>
    <w:rsid w:val="009F335A"/>
    <w:rsid w:val="009F35CD"/>
    <w:rsid w:val="009F35F3"/>
    <w:rsid w:val="009F4ECB"/>
    <w:rsid w:val="009F76A9"/>
    <w:rsid w:val="00A00FAC"/>
    <w:rsid w:val="00A0339A"/>
    <w:rsid w:val="00A03EAC"/>
    <w:rsid w:val="00A0524A"/>
    <w:rsid w:val="00A062F1"/>
    <w:rsid w:val="00A067EE"/>
    <w:rsid w:val="00A07539"/>
    <w:rsid w:val="00A10049"/>
    <w:rsid w:val="00A11128"/>
    <w:rsid w:val="00A119A6"/>
    <w:rsid w:val="00A14CDE"/>
    <w:rsid w:val="00A17796"/>
    <w:rsid w:val="00A20985"/>
    <w:rsid w:val="00A20DB0"/>
    <w:rsid w:val="00A21309"/>
    <w:rsid w:val="00A220D7"/>
    <w:rsid w:val="00A23AEE"/>
    <w:rsid w:val="00A23FD6"/>
    <w:rsid w:val="00A25097"/>
    <w:rsid w:val="00A25123"/>
    <w:rsid w:val="00A25761"/>
    <w:rsid w:val="00A26352"/>
    <w:rsid w:val="00A26775"/>
    <w:rsid w:val="00A2725C"/>
    <w:rsid w:val="00A30060"/>
    <w:rsid w:val="00A30257"/>
    <w:rsid w:val="00A31043"/>
    <w:rsid w:val="00A34A4A"/>
    <w:rsid w:val="00A34A91"/>
    <w:rsid w:val="00A361BA"/>
    <w:rsid w:val="00A36768"/>
    <w:rsid w:val="00A36B84"/>
    <w:rsid w:val="00A42231"/>
    <w:rsid w:val="00A43AC5"/>
    <w:rsid w:val="00A442DD"/>
    <w:rsid w:val="00A445A2"/>
    <w:rsid w:val="00A4537F"/>
    <w:rsid w:val="00A45B8C"/>
    <w:rsid w:val="00A47485"/>
    <w:rsid w:val="00A479DD"/>
    <w:rsid w:val="00A51B6B"/>
    <w:rsid w:val="00A51DE3"/>
    <w:rsid w:val="00A53C1B"/>
    <w:rsid w:val="00A54277"/>
    <w:rsid w:val="00A5483A"/>
    <w:rsid w:val="00A554BD"/>
    <w:rsid w:val="00A568EB"/>
    <w:rsid w:val="00A5735D"/>
    <w:rsid w:val="00A611F3"/>
    <w:rsid w:val="00A637D2"/>
    <w:rsid w:val="00A667D1"/>
    <w:rsid w:val="00A6747E"/>
    <w:rsid w:val="00A679CF"/>
    <w:rsid w:val="00A701DB"/>
    <w:rsid w:val="00A721EE"/>
    <w:rsid w:val="00A7291F"/>
    <w:rsid w:val="00A7399E"/>
    <w:rsid w:val="00A73B52"/>
    <w:rsid w:val="00A754E4"/>
    <w:rsid w:val="00A775F7"/>
    <w:rsid w:val="00A7798D"/>
    <w:rsid w:val="00A77E40"/>
    <w:rsid w:val="00A77EE1"/>
    <w:rsid w:val="00A77F6A"/>
    <w:rsid w:val="00A8045F"/>
    <w:rsid w:val="00A81DB8"/>
    <w:rsid w:val="00A84382"/>
    <w:rsid w:val="00A8456E"/>
    <w:rsid w:val="00A8538F"/>
    <w:rsid w:val="00A864A5"/>
    <w:rsid w:val="00A86AB7"/>
    <w:rsid w:val="00A87703"/>
    <w:rsid w:val="00A907FB"/>
    <w:rsid w:val="00A91655"/>
    <w:rsid w:val="00A92E92"/>
    <w:rsid w:val="00A9361A"/>
    <w:rsid w:val="00A94CCA"/>
    <w:rsid w:val="00A955F4"/>
    <w:rsid w:val="00AA344E"/>
    <w:rsid w:val="00AA7635"/>
    <w:rsid w:val="00AA7A0E"/>
    <w:rsid w:val="00AA7A7B"/>
    <w:rsid w:val="00AB123C"/>
    <w:rsid w:val="00AB7611"/>
    <w:rsid w:val="00AB7FE1"/>
    <w:rsid w:val="00AC3F19"/>
    <w:rsid w:val="00AC407C"/>
    <w:rsid w:val="00AC5083"/>
    <w:rsid w:val="00AC57A5"/>
    <w:rsid w:val="00AC5EC3"/>
    <w:rsid w:val="00AC7DDB"/>
    <w:rsid w:val="00AD0F3B"/>
    <w:rsid w:val="00AD0F5E"/>
    <w:rsid w:val="00AD0F7F"/>
    <w:rsid w:val="00AD2A36"/>
    <w:rsid w:val="00AD39E1"/>
    <w:rsid w:val="00AD45F6"/>
    <w:rsid w:val="00AD5B62"/>
    <w:rsid w:val="00AD7C86"/>
    <w:rsid w:val="00AE093B"/>
    <w:rsid w:val="00AE2174"/>
    <w:rsid w:val="00AE35D2"/>
    <w:rsid w:val="00AE3BD4"/>
    <w:rsid w:val="00AE3C85"/>
    <w:rsid w:val="00AE6206"/>
    <w:rsid w:val="00AF2A1E"/>
    <w:rsid w:val="00AF30D2"/>
    <w:rsid w:val="00AF3BDD"/>
    <w:rsid w:val="00AF4711"/>
    <w:rsid w:val="00AF4D5C"/>
    <w:rsid w:val="00AF5CDC"/>
    <w:rsid w:val="00AF6A1D"/>
    <w:rsid w:val="00AF7272"/>
    <w:rsid w:val="00B03209"/>
    <w:rsid w:val="00B033DA"/>
    <w:rsid w:val="00B04A66"/>
    <w:rsid w:val="00B0512E"/>
    <w:rsid w:val="00B05911"/>
    <w:rsid w:val="00B05E42"/>
    <w:rsid w:val="00B06577"/>
    <w:rsid w:val="00B107F8"/>
    <w:rsid w:val="00B11425"/>
    <w:rsid w:val="00B13CCD"/>
    <w:rsid w:val="00B14124"/>
    <w:rsid w:val="00B14A97"/>
    <w:rsid w:val="00B1670F"/>
    <w:rsid w:val="00B17A62"/>
    <w:rsid w:val="00B20635"/>
    <w:rsid w:val="00B217F9"/>
    <w:rsid w:val="00B2234B"/>
    <w:rsid w:val="00B22FAB"/>
    <w:rsid w:val="00B26340"/>
    <w:rsid w:val="00B27C78"/>
    <w:rsid w:val="00B307CF"/>
    <w:rsid w:val="00B31354"/>
    <w:rsid w:val="00B33307"/>
    <w:rsid w:val="00B33E61"/>
    <w:rsid w:val="00B345F9"/>
    <w:rsid w:val="00B35F12"/>
    <w:rsid w:val="00B375BD"/>
    <w:rsid w:val="00B41ECA"/>
    <w:rsid w:val="00B42870"/>
    <w:rsid w:val="00B42C3D"/>
    <w:rsid w:val="00B4351D"/>
    <w:rsid w:val="00B43593"/>
    <w:rsid w:val="00B4367B"/>
    <w:rsid w:val="00B45555"/>
    <w:rsid w:val="00B45DA2"/>
    <w:rsid w:val="00B464AF"/>
    <w:rsid w:val="00B51136"/>
    <w:rsid w:val="00B51B1B"/>
    <w:rsid w:val="00B52A4E"/>
    <w:rsid w:val="00B5304E"/>
    <w:rsid w:val="00B545D0"/>
    <w:rsid w:val="00B56760"/>
    <w:rsid w:val="00B57A5A"/>
    <w:rsid w:val="00B60540"/>
    <w:rsid w:val="00B608FB"/>
    <w:rsid w:val="00B627D8"/>
    <w:rsid w:val="00B63A04"/>
    <w:rsid w:val="00B65AED"/>
    <w:rsid w:val="00B6684B"/>
    <w:rsid w:val="00B67EC3"/>
    <w:rsid w:val="00B71200"/>
    <w:rsid w:val="00B729A6"/>
    <w:rsid w:val="00B7390A"/>
    <w:rsid w:val="00B740C1"/>
    <w:rsid w:val="00B75CB0"/>
    <w:rsid w:val="00B7732A"/>
    <w:rsid w:val="00B81E3A"/>
    <w:rsid w:val="00B85402"/>
    <w:rsid w:val="00B86C75"/>
    <w:rsid w:val="00B87DCF"/>
    <w:rsid w:val="00B90423"/>
    <w:rsid w:val="00B90EC9"/>
    <w:rsid w:val="00B931F9"/>
    <w:rsid w:val="00B944FF"/>
    <w:rsid w:val="00B947ED"/>
    <w:rsid w:val="00B957D3"/>
    <w:rsid w:val="00B97D36"/>
    <w:rsid w:val="00BA1506"/>
    <w:rsid w:val="00BA2CBB"/>
    <w:rsid w:val="00BA2FF2"/>
    <w:rsid w:val="00BA3705"/>
    <w:rsid w:val="00BA5BC5"/>
    <w:rsid w:val="00BB08D4"/>
    <w:rsid w:val="00BB31D6"/>
    <w:rsid w:val="00BB5D49"/>
    <w:rsid w:val="00BB5DC0"/>
    <w:rsid w:val="00BB6035"/>
    <w:rsid w:val="00BC0896"/>
    <w:rsid w:val="00BC151F"/>
    <w:rsid w:val="00BC2133"/>
    <w:rsid w:val="00BC227F"/>
    <w:rsid w:val="00BC24BD"/>
    <w:rsid w:val="00BC2DB6"/>
    <w:rsid w:val="00BC3802"/>
    <w:rsid w:val="00BC4FF8"/>
    <w:rsid w:val="00BC518B"/>
    <w:rsid w:val="00BC572C"/>
    <w:rsid w:val="00BC5F93"/>
    <w:rsid w:val="00BD0289"/>
    <w:rsid w:val="00BD0980"/>
    <w:rsid w:val="00BD10C9"/>
    <w:rsid w:val="00BD15B9"/>
    <w:rsid w:val="00BD3539"/>
    <w:rsid w:val="00BD4D76"/>
    <w:rsid w:val="00BD521B"/>
    <w:rsid w:val="00BD6743"/>
    <w:rsid w:val="00BE1BAC"/>
    <w:rsid w:val="00BE1BE5"/>
    <w:rsid w:val="00BE5206"/>
    <w:rsid w:val="00BF04DC"/>
    <w:rsid w:val="00BF343D"/>
    <w:rsid w:val="00BF3DD8"/>
    <w:rsid w:val="00C005AB"/>
    <w:rsid w:val="00C006BD"/>
    <w:rsid w:val="00C045A2"/>
    <w:rsid w:val="00C04EDF"/>
    <w:rsid w:val="00C06B2C"/>
    <w:rsid w:val="00C14BFD"/>
    <w:rsid w:val="00C16FC6"/>
    <w:rsid w:val="00C17BDA"/>
    <w:rsid w:val="00C20C92"/>
    <w:rsid w:val="00C219AB"/>
    <w:rsid w:val="00C23D80"/>
    <w:rsid w:val="00C24FC1"/>
    <w:rsid w:val="00C26A4A"/>
    <w:rsid w:val="00C26C3A"/>
    <w:rsid w:val="00C3396B"/>
    <w:rsid w:val="00C34F8D"/>
    <w:rsid w:val="00C36DD5"/>
    <w:rsid w:val="00C36FB3"/>
    <w:rsid w:val="00C3773D"/>
    <w:rsid w:val="00C379DE"/>
    <w:rsid w:val="00C404AD"/>
    <w:rsid w:val="00C4058D"/>
    <w:rsid w:val="00C40795"/>
    <w:rsid w:val="00C40FF5"/>
    <w:rsid w:val="00C41C5A"/>
    <w:rsid w:val="00C4446A"/>
    <w:rsid w:val="00C45A8D"/>
    <w:rsid w:val="00C5081F"/>
    <w:rsid w:val="00C50E3F"/>
    <w:rsid w:val="00C55348"/>
    <w:rsid w:val="00C555C8"/>
    <w:rsid w:val="00C5777E"/>
    <w:rsid w:val="00C62104"/>
    <w:rsid w:val="00C62352"/>
    <w:rsid w:val="00C6407F"/>
    <w:rsid w:val="00C66638"/>
    <w:rsid w:val="00C66EA4"/>
    <w:rsid w:val="00C670D7"/>
    <w:rsid w:val="00C67B90"/>
    <w:rsid w:val="00C67E66"/>
    <w:rsid w:val="00C67F37"/>
    <w:rsid w:val="00C7062C"/>
    <w:rsid w:val="00C70D38"/>
    <w:rsid w:val="00C71E76"/>
    <w:rsid w:val="00C72140"/>
    <w:rsid w:val="00C73BE2"/>
    <w:rsid w:val="00C74203"/>
    <w:rsid w:val="00C74B56"/>
    <w:rsid w:val="00C74C9E"/>
    <w:rsid w:val="00C74D00"/>
    <w:rsid w:val="00C81237"/>
    <w:rsid w:val="00C81377"/>
    <w:rsid w:val="00C8260D"/>
    <w:rsid w:val="00C84464"/>
    <w:rsid w:val="00C8502D"/>
    <w:rsid w:val="00C8550B"/>
    <w:rsid w:val="00C867FE"/>
    <w:rsid w:val="00C90DEA"/>
    <w:rsid w:val="00C918F7"/>
    <w:rsid w:val="00C9356E"/>
    <w:rsid w:val="00C94381"/>
    <w:rsid w:val="00C9662A"/>
    <w:rsid w:val="00C9673A"/>
    <w:rsid w:val="00C97450"/>
    <w:rsid w:val="00CA08C0"/>
    <w:rsid w:val="00CA0FD4"/>
    <w:rsid w:val="00CA1316"/>
    <w:rsid w:val="00CA1D0E"/>
    <w:rsid w:val="00CA409F"/>
    <w:rsid w:val="00CA4D59"/>
    <w:rsid w:val="00CA65B8"/>
    <w:rsid w:val="00CA70D5"/>
    <w:rsid w:val="00CA73FB"/>
    <w:rsid w:val="00CA7E13"/>
    <w:rsid w:val="00CB16A0"/>
    <w:rsid w:val="00CB3699"/>
    <w:rsid w:val="00CC06CC"/>
    <w:rsid w:val="00CC1784"/>
    <w:rsid w:val="00CC1D93"/>
    <w:rsid w:val="00CC3D38"/>
    <w:rsid w:val="00CC3E6D"/>
    <w:rsid w:val="00CC3F61"/>
    <w:rsid w:val="00CC6773"/>
    <w:rsid w:val="00CC7327"/>
    <w:rsid w:val="00CD1537"/>
    <w:rsid w:val="00CD18F3"/>
    <w:rsid w:val="00CD1A26"/>
    <w:rsid w:val="00CD2F33"/>
    <w:rsid w:val="00CD3B3E"/>
    <w:rsid w:val="00CD493D"/>
    <w:rsid w:val="00CD573E"/>
    <w:rsid w:val="00CE3BD1"/>
    <w:rsid w:val="00CE400C"/>
    <w:rsid w:val="00CF4B50"/>
    <w:rsid w:val="00CF4C2D"/>
    <w:rsid w:val="00CF5D5D"/>
    <w:rsid w:val="00CF5EA8"/>
    <w:rsid w:val="00CF73FD"/>
    <w:rsid w:val="00D00734"/>
    <w:rsid w:val="00D03455"/>
    <w:rsid w:val="00D0437A"/>
    <w:rsid w:val="00D05724"/>
    <w:rsid w:val="00D05F40"/>
    <w:rsid w:val="00D06C9A"/>
    <w:rsid w:val="00D07573"/>
    <w:rsid w:val="00D107EE"/>
    <w:rsid w:val="00D10A37"/>
    <w:rsid w:val="00D115A2"/>
    <w:rsid w:val="00D12245"/>
    <w:rsid w:val="00D16A9B"/>
    <w:rsid w:val="00D177F4"/>
    <w:rsid w:val="00D17B2B"/>
    <w:rsid w:val="00D17F6D"/>
    <w:rsid w:val="00D20A60"/>
    <w:rsid w:val="00D22388"/>
    <w:rsid w:val="00D24C54"/>
    <w:rsid w:val="00D25595"/>
    <w:rsid w:val="00D25E10"/>
    <w:rsid w:val="00D317BD"/>
    <w:rsid w:val="00D3238E"/>
    <w:rsid w:val="00D41904"/>
    <w:rsid w:val="00D42123"/>
    <w:rsid w:val="00D4237A"/>
    <w:rsid w:val="00D465F5"/>
    <w:rsid w:val="00D478A5"/>
    <w:rsid w:val="00D50CEE"/>
    <w:rsid w:val="00D5130C"/>
    <w:rsid w:val="00D5138E"/>
    <w:rsid w:val="00D514DD"/>
    <w:rsid w:val="00D51AA7"/>
    <w:rsid w:val="00D51AE8"/>
    <w:rsid w:val="00D5225F"/>
    <w:rsid w:val="00D52D9F"/>
    <w:rsid w:val="00D5396B"/>
    <w:rsid w:val="00D55440"/>
    <w:rsid w:val="00D56C3C"/>
    <w:rsid w:val="00D60046"/>
    <w:rsid w:val="00D60FCD"/>
    <w:rsid w:val="00D626A1"/>
    <w:rsid w:val="00D64321"/>
    <w:rsid w:val="00D65412"/>
    <w:rsid w:val="00D6593F"/>
    <w:rsid w:val="00D65E5B"/>
    <w:rsid w:val="00D66051"/>
    <w:rsid w:val="00D66D14"/>
    <w:rsid w:val="00D70603"/>
    <w:rsid w:val="00D70A56"/>
    <w:rsid w:val="00D72729"/>
    <w:rsid w:val="00D748B4"/>
    <w:rsid w:val="00D82B02"/>
    <w:rsid w:val="00D90448"/>
    <w:rsid w:val="00D91493"/>
    <w:rsid w:val="00D9179D"/>
    <w:rsid w:val="00D91A74"/>
    <w:rsid w:val="00D9264E"/>
    <w:rsid w:val="00D92E62"/>
    <w:rsid w:val="00D9308A"/>
    <w:rsid w:val="00D93281"/>
    <w:rsid w:val="00D93EE8"/>
    <w:rsid w:val="00D96F87"/>
    <w:rsid w:val="00DA071C"/>
    <w:rsid w:val="00DA3CCB"/>
    <w:rsid w:val="00DA45A3"/>
    <w:rsid w:val="00DA494F"/>
    <w:rsid w:val="00DA6456"/>
    <w:rsid w:val="00DA7551"/>
    <w:rsid w:val="00DB0158"/>
    <w:rsid w:val="00DB01BD"/>
    <w:rsid w:val="00DB0BB6"/>
    <w:rsid w:val="00DB0D3B"/>
    <w:rsid w:val="00DB22F7"/>
    <w:rsid w:val="00DB25C1"/>
    <w:rsid w:val="00DB2F7E"/>
    <w:rsid w:val="00DB3386"/>
    <w:rsid w:val="00DB7D34"/>
    <w:rsid w:val="00DC14D8"/>
    <w:rsid w:val="00DC28A6"/>
    <w:rsid w:val="00DC3A53"/>
    <w:rsid w:val="00DC4E69"/>
    <w:rsid w:val="00DC55FD"/>
    <w:rsid w:val="00DC5706"/>
    <w:rsid w:val="00DC5D36"/>
    <w:rsid w:val="00DC5F90"/>
    <w:rsid w:val="00DC7FD2"/>
    <w:rsid w:val="00DD040A"/>
    <w:rsid w:val="00DD1B34"/>
    <w:rsid w:val="00DD1F3F"/>
    <w:rsid w:val="00DD2E16"/>
    <w:rsid w:val="00DD548D"/>
    <w:rsid w:val="00DD6EFC"/>
    <w:rsid w:val="00DD7E7D"/>
    <w:rsid w:val="00DE2063"/>
    <w:rsid w:val="00DE31E0"/>
    <w:rsid w:val="00DE6398"/>
    <w:rsid w:val="00DE768C"/>
    <w:rsid w:val="00DE7AB3"/>
    <w:rsid w:val="00DF3C16"/>
    <w:rsid w:val="00DF41A2"/>
    <w:rsid w:val="00DF431A"/>
    <w:rsid w:val="00DF5805"/>
    <w:rsid w:val="00DF6F54"/>
    <w:rsid w:val="00DF78FB"/>
    <w:rsid w:val="00E06DDC"/>
    <w:rsid w:val="00E103D2"/>
    <w:rsid w:val="00E10FFD"/>
    <w:rsid w:val="00E117B6"/>
    <w:rsid w:val="00E1235B"/>
    <w:rsid w:val="00E15724"/>
    <w:rsid w:val="00E1675A"/>
    <w:rsid w:val="00E1700D"/>
    <w:rsid w:val="00E220FA"/>
    <w:rsid w:val="00E23753"/>
    <w:rsid w:val="00E24A72"/>
    <w:rsid w:val="00E24A9A"/>
    <w:rsid w:val="00E24B33"/>
    <w:rsid w:val="00E251C0"/>
    <w:rsid w:val="00E262E0"/>
    <w:rsid w:val="00E271FC"/>
    <w:rsid w:val="00E27CD2"/>
    <w:rsid w:val="00E30502"/>
    <w:rsid w:val="00E31736"/>
    <w:rsid w:val="00E40916"/>
    <w:rsid w:val="00E40E63"/>
    <w:rsid w:val="00E42924"/>
    <w:rsid w:val="00E42BDF"/>
    <w:rsid w:val="00E45249"/>
    <w:rsid w:val="00E50B09"/>
    <w:rsid w:val="00E517D1"/>
    <w:rsid w:val="00E518CD"/>
    <w:rsid w:val="00E51947"/>
    <w:rsid w:val="00E539F9"/>
    <w:rsid w:val="00E55DA5"/>
    <w:rsid w:val="00E607A0"/>
    <w:rsid w:val="00E642D0"/>
    <w:rsid w:val="00E64EE2"/>
    <w:rsid w:val="00E65BA9"/>
    <w:rsid w:val="00E666D2"/>
    <w:rsid w:val="00E73034"/>
    <w:rsid w:val="00E74640"/>
    <w:rsid w:val="00E751E4"/>
    <w:rsid w:val="00E75B39"/>
    <w:rsid w:val="00E761C4"/>
    <w:rsid w:val="00E775AD"/>
    <w:rsid w:val="00E803BD"/>
    <w:rsid w:val="00E83FF1"/>
    <w:rsid w:val="00E84024"/>
    <w:rsid w:val="00E84578"/>
    <w:rsid w:val="00E8532B"/>
    <w:rsid w:val="00E87968"/>
    <w:rsid w:val="00E87C14"/>
    <w:rsid w:val="00E902D0"/>
    <w:rsid w:val="00E942BD"/>
    <w:rsid w:val="00E94437"/>
    <w:rsid w:val="00E94BA2"/>
    <w:rsid w:val="00E94F39"/>
    <w:rsid w:val="00E9529E"/>
    <w:rsid w:val="00E96249"/>
    <w:rsid w:val="00E9662A"/>
    <w:rsid w:val="00E96CD9"/>
    <w:rsid w:val="00E97128"/>
    <w:rsid w:val="00E97F92"/>
    <w:rsid w:val="00EA00E8"/>
    <w:rsid w:val="00EA1376"/>
    <w:rsid w:val="00EA14D2"/>
    <w:rsid w:val="00EA32AF"/>
    <w:rsid w:val="00EA458C"/>
    <w:rsid w:val="00EA486B"/>
    <w:rsid w:val="00EA7C63"/>
    <w:rsid w:val="00EB344B"/>
    <w:rsid w:val="00EB3828"/>
    <w:rsid w:val="00EB4516"/>
    <w:rsid w:val="00EB5C52"/>
    <w:rsid w:val="00EB7BB5"/>
    <w:rsid w:val="00EB7C69"/>
    <w:rsid w:val="00EC00B6"/>
    <w:rsid w:val="00EC4845"/>
    <w:rsid w:val="00EC58A8"/>
    <w:rsid w:val="00EC60EC"/>
    <w:rsid w:val="00EC7388"/>
    <w:rsid w:val="00EC7790"/>
    <w:rsid w:val="00ED115D"/>
    <w:rsid w:val="00ED18B9"/>
    <w:rsid w:val="00ED2F55"/>
    <w:rsid w:val="00ED3581"/>
    <w:rsid w:val="00ED546B"/>
    <w:rsid w:val="00ED58F6"/>
    <w:rsid w:val="00ED75E4"/>
    <w:rsid w:val="00ED783E"/>
    <w:rsid w:val="00ED7AEB"/>
    <w:rsid w:val="00EE24F1"/>
    <w:rsid w:val="00EE25DD"/>
    <w:rsid w:val="00EE4CC5"/>
    <w:rsid w:val="00EE610E"/>
    <w:rsid w:val="00EE6E61"/>
    <w:rsid w:val="00EF6EE6"/>
    <w:rsid w:val="00F0018D"/>
    <w:rsid w:val="00F00535"/>
    <w:rsid w:val="00F025A3"/>
    <w:rsid w:val="00F04268"/>
    <w:rsid w:val="00F07582"/>
    <w:rsid w:val="00F07A7B"/>
    <w:rsid w:val="00F07AB2"/>
    <w:rsid w:val="00F10B39"/>
    <w:rsid w:val="00F10C28"/>
    <w:rsid w:val="00F12D5F"/>
    <w:rsid w:val="00F13070"/>
    <w:rsid w:val="00F139AE"/>
    <w:rsid w:val="00F13D71"/>
    <w:rsid w:val="00F1504B"/>
    <w:rsid w:val="00F164BF"/>
    <w:rsid w:val="00F16B8F"/>
    <w:rsid w:val="00F174FA"/>
    <w:rsid w:val="00F17FD6"/>
    <w:rsid w:val="00F21623"/>
    <w:rsid w:val="00F221A5"/>
    <w:rsid w:val="00F2257A"/>
    <w:rsid w:val="00F23A19"/>
    <w:rsid w:val="00F26847"/>
    <w:rsid w:val="00F26DFC"/>
    <w:rsid w:val="00F3242D"/>
    <w:rsid w:val="00F3416D"/>
    <w:rsid w:val="00F34BAD"/>
    <w:rsid w:val="00F35ABD"/>
    <w:rsid w:val="00F35C7E"/>
    <w:rsid w:val="00F3708A"/>
    <w:rsid w:val="00F37797"/>
    <w:rsid w:val="00F40F5D"/>
    <w:rsid w:val="00F42546"/>
    <w:rsid w:val="00F436FF"/>
    <w:rsid w:val="00F43812"/>
    <w:rsid w:val="00F439AD"/>
    <w:rsid w:val="00F43A0C"/>
    <w:rsid w:val="00F46C66"/>
    <w:rsid w:val="00F508E1"/>
    <w:rsid w:val="00F52093"/>
    <w:rsid w:val="00F52D49"/>
    <w:rsid w:val="00F54BF9"/>
    <w:rsid w:val="00F5537C"/>
    <w:rsid w:val="00F5639B"/>
    <w:rsid w:val="00F60DD0"/>
    <w:rsid w:val="00F60F66"/>
    <w:rsid w:val="00F610A0"/>
    <w:rsid w:val="00F61451"/>
    <w:rsid w:val="00F61BEA"/>
    <w:rsid w:val="00F6334E"/>
    <w:rsid w:val="00F63DBC"/>
    <w:rsid w:val="00F64C9B"/>
    <w:rsid w:val="00F65998"/>
    <w:rsid w:val="00F66383"/>
    <w:rsid w:val="00F66A06"/>
    <w:rsid w:val="00F66AF9"/>
    <w:rsid w:val="00F74A98"/>
    <w:rsid w:val="00F7500E"/>
    <w:rsid w:val="00F7539D"/>
    <w:rsid w:val="00F81457"/>
    <w:rsid w:val="00F82A5B"/>
    <w:rsid w:val="00F82FFD"/>
    <w:rsid w:val="00F84342"/>
    <w:rsid w:val="00F8476D"/>
    <w:rsid w:val="00F85E17"/>
    <w:rsid w:val="00F86BA7"/>
    <w:rsid w:val="00F8703B"/>
    <w:rsid w:val="00F8727F"/>
    <w:rsid w:val="00F90DD1"/>
    <w:rsid w:val="00F9100C"/>
    <w:rsid w:val="00F94881"/>
    <w:rsid w:val="00F94FD0"/>
    <w:rsid w:val="00F955EC"/>
    <w:rsid w:val="00FA31D8"/>
    <w:rsid w:val="00FA3FE7"/>
    <w:rsid w:val="00FA4A38"/>
    <w:rsid w:val="00FA4B35"/>
    <w:rsid w:val="00FA6337"/>
    <w:rsid w:val="00FA6995"/>
    <w:rsid w:val="00FA708D"/>
    <w:rsid w:val="00FB3C28"/>
    <w:rsid w:val="00FB3D8D"/>
    <w:rsid w:val="00FB4776"/>
    <w:rsid w:val="00FB544C"/>
    <w:rsid w:val="00FB7628"/>
    <w:rsid w:val="00FB7DC9"/>
    <w:rsid w:val="00FC018F"/>
    <w:rsid w:val="00FC02C9"/>
    <w:rsid w:val="00FC19A2"/>
    <w:rsid w:val="00FC1DC7"/>
    <w:rsid w:val="00FC27ED"/>
    <w:rsid w:val="00FC42C6"/>
    <w:rsid w:val="00FC47B8"/>
    <w:rsid w:val="00FC6E4C"/>
    <w:rsid w:val="00FD0A3B"/>
    <w:rsid w:val="00FD126D"/>
    <w:rsid w:val="00FD4DCE"/>
    <w:rsid w:val="00FD5049"/>
    <w:rsid w:val="00FD54B7"/>
    <w:rsid w:val="00FD5790"/>
    <w:rsid w:val="00FD5CDF"/>
    <w:rsid w:val="00FD5CF4"/>
    <w:rsid w:val="00FD7099"/>
    <w:rsid w:val="00FD7B62"/>
    <w:rsid w:val="00FE096D"/>
    <w:rsid w:val="00FE396E"/>
    <w:rsid w:val="00FE501F"/>
    <w:rsid w:val="00FE65EE"/>
    <w:rsid w:val="00FF15C9"/>
    <w:rsid w:val="00FF2774"/>
    <w:rsid w:val="00FF341B"/>
    <w:rsid w:val="00FF739F"/>
    <w:rsid w:val="00FF7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7"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4BC1"/>
    <w:rPr>
      <w:sz w:val="24"/>
      <w:szCs w:val="24"/>
    </w:rPr>
  </w:style>
  <w:style w:type="paragraph" w:styleId="10">
    <w:name w:val="heading 1"/>
    <w:basedOn w:val="a0"/>
    <w:next w:val="a0"/>
    <w:qFormat/>
    <w:rsid w:val="00E10FFD"/>
    <w:pPr>
      <w:keepNext/>
      <w:spacing w:before="240" w:after="60"/>
      <w:outlineLvl w:val="0"/>
    </w:pPr>
    <w:rPr>
      <w:rFonts w:cs="Arial"/>
      <w:b/>
      <w:bCs/>
      <w:kern w:val="32"/>
      <w:sz w:val="28"/>
      <w:szCs w:val="32"/>
    </w:rPr>
  </w:style>
  <w:style w:type="paragraph" w:styleId="2">
    <w:name w:val="heading 2"/>
    <w:basedOn w:val="a0"/>
    <w:next w:val="a0"/>
    <w:link w:val="20"/>
    <w:rsid w:val="00E96CD9"/>
    <w:pPr>
      <w:keepNext/>
      <w:numPr>
        <w:ilvl w:val="1"/>
        <w:numId w:val="10"/>
      </w:numPr>
      <w:spacing w:before="240" w:after="60"/>
      <w:outlineLvl w:val="1"/>
    </w:pPr>
    <w:rPr>
      <w:rFonts w:cs="Arial"/>
      <w:b/>
      <w:bCs/>
      <w:iCs/>
      <w:sz w:val="28"/>
      <w:szCs w:val="28"/>
    </w:rPr>
  </w:style>
  <w:style w:type="paragraph" w:styleId="3">
    <w:name w:val="heading 3"/>
    <w:basedOn w:val="a0"/>
    <w:next w:val="a0"/>
    <w:link w:val="30"/>
    <w:rsid w:val="00E96CD9"/>
    <w:pPr>
      <w:keepNext/>
      <w:numPr>
        <w:ilvl w:val="2"/>
        <w:numId w:val="10"/>
      </w:numPr>
      <w:spacing w:before="240" w:after="60"/>
      <w:outlineLvl w:val="2"/>
    </w:pPr>
    <w:rPr>
      <w:rFonts w:cs="Arial"/>
      <w:b/>
      <w:bCs/>
      <w:sz w:val="26"/>
      <w:szCs w:val="26"/>
    </w:rPr>
  </w:style>
  <w:style w:type="paragraph" w:styleId="4">
    <w:name w:val="heading 4"/>
    <w:basedOn w:val="a0"/>
    <w:next w:val="a0"/>
    <w:rsid w:val="00F40F5D"/>
    <w:pPr>
      <w:keepNext/>
      <w:numPr>
        <w:ilvl w:val="3"/>
        <w:numId w:val="10"/>
      </w:numPr>
      <w:jc w:val="center"/>
      <w:outlineLvl w:val="3"/>
    </w:pPr>
    <w:rPr>
      <w:b/>
      <w:sz w:val="28"/>
      <w:szCs w:val="28"/>
    </w:rPr>
  </w:style>
  <w:style w:type="paragraph" w:styleId="5">
    <w:name w:val="heading 5"/>
    <w:basedOn w:val="a0"/>
    <w:next w:val="a0"/>
    <w:rsid w:val="00F40F5D"/>
    <w:pPr>
      <w:numPr>
        <w:ilvl w:val="4"/>
        <w:numId w:val="10"/>
      </w:numPr>
      <w:spacing w:before="240" w:after="60"/>
      <w:outlineLvl w:val="4"/>
    </w:pPr>
    <w:rPr>
      <w:b/>
      <w:bCs/>
      <w:i/>
      <w:iCs/>
      <w:sz w:val="26"/>
      <w:szCs w:val="26"/>
    </w:rPr>
  </w:style>
  <w:style w:type="paragraph" w:styleId="6">
    <w:name w:val="heading 6"/>
    <w:basedOn w:val="a0"/>
    <w:next w:val="a0"/>
    <w:link w:val="60"/>
    <w:semiHidden/>
    <w:unhideWhenUsed/>
    <w:qFormat/>
    <w:rsid w:val="00A36768"/>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A3676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rsid w:val="00F40F5D"/>
    <w:pPr>
      <w:numPr>
        <w:ilvl w:val="7"/>
        <w:numId w:val="10"/>
      </w:numPr>
      <w:spacing w:before="240" w:after="60"/>
      <w:outlineLvl w:val="7"/>
    </w:pPr>
    <w:rPr>
      <w:bCs/>
      <w:i/>
      <w:iCs/>
      <w:color w:val="000000"/>
      <w:spacing w:val="1"/>
    </w:rPr>
  </w:style>
  <w:style w:type="paragraph" w:styleId="9">
    <w:name w:val="heading 9"/>
    <w:basedOn w:val="a0"/>
    <w:next w:val="a0"/>
    <w:rsid w:val="001C1106"/>
    <w:pPr>
      <w:numPr>
        <w:ilvl w:val="8"/>
        <w:numId w:val="10"/>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F40F5D"/>
    <w:pPr>
      <w:tabs>
        <w:tab w:val="center" w:pos="4677"/>
        <w:tab w:val="right" w:pos="9355"/>
      </w:tabs>
    </w:pPr>
  </w:style>
  <w:style w:type="character" w:styleId="a6">
    <w:name w:val="page number"/>
    <w:basedOn w:val="a1"/>
    <w:rsid w:val="00F40F5D"/>
  </w:style>
  <w:style w:type="table" w:styleId="a7">
    <w:name w:val="Table Grid"/>
    <w:basedOn w:val="a2"/>
    <w:uiPriority w:val="39"/>
    <w:rsid w:val="00716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Знак"/>
    <w:aliases w:val=" Знак Знак Знак1, Знак Знак Знак2,Заголовок 1 Знак1,Знак Знак1"/>
    <w:rsid w:val="00F40F5D"/>
    <w:rPr>
      <w:rFonts w:ascii="Arial" w:hAnsi="Arial" w:cs="Arial"/>
      <w:b/>
      <w:bCs/>
      <w:kern w:val="32"/>
      <w:sz w:val="32"/>
      <w:szCs w:val="32"/>
      <w:lang w:val="ru-RU" w:eastAsia="ru-RU" w:bidi="ar-SA"/>
    </w:rPr>
  </w:style>
  <w:style w:type="character" w:styleId="a8">
    <w:name w:val="Hyperlink"/>
    <w:uiPriority w:val="99"/>
    <w:rsid w:val="00F40F5D"/>
    <w:rPr>
      <w:color w:val="0000FF"/>
      <w:u w:val="single"/>
    </w:rPr>
  </w:style>
  <w:style w:type="paragraph" w:styleId="a9">
    <w:name w:val="Title"/>
    <w:basedOn w:val="a0"/>
    <w:qFormat/>
    <w:rsid w:val="00F40F5D"/>
    <w:pPr>
      <w:jc w:val="center"/>
    </w:pPr>
    <w:rPr>
      <w:bCs/>
      <w:color w:val="000000"/>
      <w:spacing w:val="1"/>
      <w:sz w:val="28"/>
      <w:szCs w:val="28"/>
    </w:rPr>
  </w:style>
  <w:style w:type="paragraph" w:styleId="aa">
    <w:name w:val="header"/>
    <w:basedOn w:val="a0"/>
    <w:rsid w:val="00F40F5D"/>
    <w:pPr>
      <w:tabs>
        <w:tab w:val="center" w:pos="4677"/>
        <w:tab w:val="right" w:pos="9355"/>
      </w:tabs>
    </w:pPr>
    <w:rPr>
      <w:bCs/>
      <w:color w:val="000000"/>
      <w:spacing w:val="1"/>
      <w:sz w:val="28"/>
      <w:szCs w:val="28"/>
    </w:rPr>
  </w:style>
  <w:style w:type="paragraph" w:styleId="ab">
    <w:name w:val="Document Map"/>
    <w:basedOn w:val="a0"/>
    <w:semiHidden/>
    <w:rsid w:val="00F40F5D"/>
    <w:pPr>
      <w:shd w:val="clear" w:color="auto" w:fill="000080"/>
    </w:pPr>
    <w:rPr>
      <w:rFonts w:ascii="Tahoma" w:hAnsi="Tahoma" w:cs="Tahoma"/>
    </w:rPr>
  </w:style>
  <w:style w:type="paragraph" w:styleId="12">
    <w:name w:val="index 1"/>
    <w:basedOn w:val="a0"/>
    <w:next w:val="10"/>
    <w:autoRedefine/>
    <w:semiHidden/>
    <w:rsid w:val="00F40F5D"/>
    <w:pPr>
      <w:ind w:left="240" w:hanging="240"/>
    </w:pPr>
    <w:rPr>
      <w:sz w:val="18"/>
      <w:szCs w:val="18"/>
    </w:rPr>
  </w:style>
  <w:style w:type="paragraph" w:styleId="13">
    <w:name w:val="toc 1"/>
    <w:basedOn w:val="a0"/>
    <w:next w:val="a0"/>
    <w:autoRedefine/>
    <w:uiPriority w:val="39"/>
    <w:rsid w:val="00231C79"/>
    <w:pPr>
      <w:spacing w:before="360"/>
    </w:pPr>
    <w:rPr>
      <w:rFonts w:asciiTheme="majorHAnsi" w:hAnsiTheme="majorHAnsi"/>
      <w:b/>
      <w:bCs/>
      <w:caps/>
      <w:sz w:val="20"/>
    </w:rPr>
  </w:style>
  <w:style w:type="paragraph" w:styleId="21">
    <w:name w:val="index 2"/>
    <w:basedOn w:val="a0"/>
    <w:next w:val="a0"/>
    <w:autoRedefine/>
    <w:semiHidden/>
    <w:rsid w:val="00F40F5D"/>
    <w:pPr>
      <w:ind w:left="480" w:hanging="240"/>
    </w:pPr>
    <w:rPr>
      <w:sz w:val="18"/>
      <w:szCs w:val="18"/>
    </w:rPr>
  </w:style>
  <w:style w:type="paragraph" w:styleId="31">
    <w:name w:val="index 3"/>
    <w:basedOn w:val="a0"/>
    <w:next w:val="a0"/>
    <w:autoRedefine/>
    <w:semiHidden/>
    <w:rsid w:val="00F40F5D"/>
    <w:pPr>
      <w:ind w:left="720" w:hanging="240"/>
    </w:pPr>
    <w:rPr>
      <w:sz w:val="18"/>
      <w:szCs w:val="18"/>
    </w:rPr>
  </w:style>
  <w:style w:type="paragraph" w:styleId="40">
    <w:name w:val="index 4"/>
    <w:basedOn w:val="a0"/>
    <w:next w:val="a0"/>
    <w:autoRedefine/>
    <w:semiHidden/>
    <w:rsid w:val="00F40F5D"/>
    <w:pPr>
      <w:ind w:left="960" w:hanging="240"/>
    </w:pPr>
    <w:rPr>
      <w:sz w:val="18"/>
      <w:szCs w:val="18"/>
    </w:rPr>
  </w:style>
  <w:style w:type="paragraph" w:styleId="50">
    <w:name w:val="index 5"/>
    <w:basedOn w:val="a0"/>
    <w:next w:val="a0"/>
    <w:autoRedefine/>
    <w:semiHidden/>
    <w:rsid w:val="00F40F5D"/>
    <w:pPr>
      <w:ind w:left="1200" w:hanging="240"/>
    </w:pPr>
    <w:rPr>
      <w:sz w:val="18"/>
      <w:szCs w:val="18"/>
    </w:rPr>
  </w:style>
  <w:style w:type="paragraph" w:styleId="61">
    <w:name w:val="index 6"/>
    <w:basedOn w:val="a0"/>
    <w:next w:val="a0"/>
    <w:autoRedefine/>
    <w:semiHidden/>
    <w:rsid w:val="00F40F5D"/>
    <w:pPr>
      <w:ind w:left="1440" w:hanging="240"/>
    </w:pPr>
    <w:rPr>
      <w:sz w:val="18"/>
      <w:szCs w:val="18"/>
    </w:rPr>
  </w:style>
  <w:style w:type="paragraph" w:styleId="71">
    <w:name w:val="index 7"/>
    <w:basedOn w:val="a0"/>
    <w:next w:val="a0"/>
    <w:autoRedefine/>
    <w:semiHidden/>
    <w:rsid w:val="00F40F5D"/>
    <w:pPr>
      <w:ind w:left="1680" w:hanging="240"/>
    </w:pPr>
    <w:rPr>
      <w:sz w:val="18"/>
      <w:szCs w:val="18"/>
    </w:rPr>
  </w:style>
  <w:style w:type="paragraph" w:styleId="80">
    <w:name w:val="index 8"/>
    <w:basedOn w:val="a0"/>
    <w:next w:val="a0"/>
    <w:autoRedefine/>
    <w:semiHidden/>
    <w:rsid w:val="00F40F5D"/>
    <w:pPr>
      <w:ind w:left="1920" w:hanging="240"/>
    </w:pPr>
    <w:rPr>
      <w:sz w:val="18"/>
      <w:szCs w:val="18"/>
    </w:rPr>
  </w:style>
  <w:style w:type="paragraph" w:styleId="90">
    <w:name w:val="index 9"/>
    <w:basedOn w:val="a0"/>
    <w:next w:val="a0"/>
    <w:autoRedefine/>
    <w:semiHidden/>
    <w:rsid w:val="00F40F5D"/>
    <w:pPr>
      <w:ind w:left="2160" w:hanging="240"/>
    </w:pPr>
    <w:rPr>
      <w:sz w:val="18"/>
      <w:szCs w:val="18"/>
    </w:rPr>
  </w:style>
  <w:style w:type="paragraph" w:styleId="ac">
    <w:name w:val="index heading"/>
    <w:basedOn w:val="a0"/>
    <w:next w:val="12"/>
    <w:semiHidden/>
    <w:rsid w:val="00F40F5D"/>
    <w:pPr>
      <w:spacing w:before="240" w:after="120"/>
      <w:jc w:val="center"/>
    </w:pPr>
    <w:rPr>
      <w:b/>
      <w:bCs/>
      <w:sz w:val="26"/>
      <w:szCs w:val="26"/>
    </w:rPr>
  </w:style>
  <w:style w:type="paragraph" w:styleId="22">
    <w:name w:val="toc 2"/>
    <w:basedOn w:val="a0"/>
    <w:next w:val="a0"/>
    <w:autoRedefine/>
    <w:uiPriority w:val="39"/>
    <w:rsid w:val="00DC28A6"/>
    <w:pPr>
      <w:spacing w:before="240"/>
    </w:pPr>
    <w:rPr>
      <w:b/>
      <w:bCs/>
      <w:szCs w:val="20"/>
    </w:rPr>
  </w:style>
  <w:style w:type="paragraph" w:styleId="32">
    <w:name w:val="toc 3"/>
    <w:basedOn w:val="a0"/>
    <w:next w:val="a0"/>
    <w:autoRedefine/>
    <w:uiPriority w:val="39"/>
    <w:rsid w:val="00DC28A6"/>
    <w:pPr>
      <w:ind w:left="240"/>
    </w:pPr>
    <w:rPr>
      <w:szCs w:val="20"/>
    </w:rPr>
  </w:style>
  <w:style w:type="paragraph" w:styleId="23">
    <w:name w:val="Body Text Indent 2"/>
    <w:aliases w:val="Знак1 Знак1,Основной текст с отступом 2 Знак Знак,Знак1 Знак Знак,Знак1 Знак,Знак1,Знак1 Знак Знак1"/>
    <w:basedOn w:val="a0"/>
    <w:link w:val="24"/>
    <w:rsid w:val="00F40F5D"/>
    <w:pPr>
      <w:spacing w:after="120" w:line="480" w:lineRule="auto"/>
      <w:ind w:left="283"/>
    </w:pPr>
  </w:style>
  <w:style w:type="paragraph" w:styleId="ad">
    <w:name w:val="Balloon Text"/>
    <w:basedOn w:val="a0"/>
    <w:semiHidden/>
    <w:rsid w:val="00F40F5D"/>
    <w:rPr>
      <w:rFonts w:ascii="Tahoma" w:hAnsi="Tahoma" w:cs="Tahoma"/>
      <w:sz w:val="16"/>
      <w:szCs w:val="16"/>
    </w:rPr>
  </w:style>
  <w:style w:type="paragraph" w:styleId="33">
    <w:name w:val="Body Text Indent 3"/>
    <w:basedOn w:val="a0"/>
    <w:link w:val="34"/>
    <w:rsid w:val="00F40F5D"/>
    <w:pPr>
      <w:spacing w:after="120"/>
      <w:ind w:left="283"/>
    </w:pPr>
    <w:rPr>
      <w:sz w:val="16"/>
      <w:szCs w:val="16"/>
    </w:rPr>
  </w:style>
  <w:style w:type="paragraph" w:customStyle="1" w:styleId="blacktext">
    <w:name w:val="blacktext"/>
    <w:basedOn w:val="a0"/>
    <w:rsid w:val="00F40F5D"/>
    <w:pPr>
      <w:spacing w:before="100" w:beforeAutospacing="1" w:after="100" w:afterAutospacing="1"/>
    </w:pPr>
    <w:rPr>
      <w:rFonts w:ascii="Verdana" w:eastAsia="Arial Unicode MS" w:hAnsi="Verdana" w:cs="Arial Unicode MS"/>
      <w:color w:val="003366"/>
      <w:sz w:val="20"/>
      <w:szCs w:val="20"/>
    </w:rPr>
  </w:style>
  <w:style w:type="paragraph" w:styleId="ae">
    <w:name w:val="Normal (Web)"/>
    <w:basedOn w:val="a0"/>
    <w:uiPriority w:val="99"/>
    <w:rsid w:val="00F40F5D"/>
    <w:pPr>
      <w:spacing w:before="100" w:beforeAutospacing="1" w:after="100" w:afterAutospacing="1"/>
    </w:pPr>
    <w:rPr>
      <w:color w:val="000000"/>
    </w:rPr>
  </w:style>
  <w:style w:type="paragraph" w:styleId="af">
    <w:name w:val="Body Text Indent"/>
    <w:basedOn w:val="a0"/>
    <w:rsid w:val="00F40F5D"/>
    <w:pPr>
      <w:spacing w:after="120"/>
      <w:ind w:left="283"/>
    </w:pPr>
  </w:style>
  <w:style w:type="paragraph" w:customStyle="1" w:styleId="Web">
    <w:name w:val="Обычный (Web)"/>
    <w:basedOn w:val="a0"/>
    <w:rsid w:val="00F40F5D"/>
    <w:pPr>
      <w:spacing w:before="100" w:beforeAutospacing="1" w:after="100" w:afterAutospacing="1"/>
    </w:pPr>
  </w:style>
  <w:style w:type="paragraph" w:customStyle="1" w:styleId="af0">
    <w:name w:val="Основной текст с красной"/>
    <w:basedOn w:val="af1"/>
    <w:rsid w:val="00F40F5D"/>
    <w:pPr>
      <w:spacing w:before="60" w:after="20"/>
      <w:ind w:firstLine="454"/>
      <w:jc w:val="both"/>
    </w:pPr>
    <w:rPr>
      <w:rFonts w:ascii="Times New Roman CYR" w:hAnsi="Times New Roman CYR"/>
      <w:sz w:val="18"/>
      <w:szCs w:val="20"/>
    </w:rPr>
  </w:style>
  <w:style w:type="paragraph" w:styleId="af1">
    <w:name w:val="Body Text"/>
    <w:aliases w:val="Основной текст1"/>
    <w:basedOn w:val="a0"/>
    <w:rsid w:val="00F40F5D"/>
    <w:pPr>
      <w:spacing w:after="120"/>
    </w:pPr>
  </w:style>
  <w:style w:type="character" w:customStyle="1" w:styleId="WW-Absatz-Standardschriftart1111111">
    <w:name w:val="WW-Absatz-Standardschriftart1111111"/>
    <w:rsid w:val="00F40F5D"/>
  </w:style>
  <w:style w:type="paragraph" w:customStyle="1" w:styleId="af2">
    <w:name w:val="Таблица текст"/>
    <w:basedOn w:val="a0"/>
    <w:rsid w:val="00F40F5D"/>
    <w:pPr>
      <w:tabs>
        <w:tab w:val="left" w:pos="227"/>
        <w:tab w:val="left" w:pos="454"/>
        <w:tab w:val="left" w:pos="680"/>
      </w:tabs>
      <w:spacing w:before="40" w:after="40"/>
      <w:ind w:left="57" w:right="57"/>
    </w:pPr>
    <w:rPr>
      <w:rFonts w:ascii="Arial" w:hAnsi="Arial"/>
      <w:sz w:val="16"/>
      <w:szCs w:val="20"/>
    </w:rPr>
  </w:style>
  <w:style w:type="paragraph" w:customStyle="1" w:styleId="af3">
    <w:name w:val="Таблица цифры"/>
    <w:basedOn w:val="af2"/>
    <w:rsid w:val="00F40F5D"/>
    <w:pPr>
      <w:tabs>
        <w:tab w:val="left" w:pos="113"/>
        <w:tab w:val="left" w:pos="340"/>
      </w:tabs>
      <w:ind w:left="0" w:right="0"/>
      <w:jc w:val="right"/>
    </w:pPr>
  </w:style>
  <w:style w:type="paragraph" w:customStyle="1" w:styleId="af4">
    <w:name w:val="Таблица шапка"/>
    <w:basedOn w:val="af2"/>
    <w:rsid w:val="00F40F5D"/>
    <w:pPr>
      <w:keepNext/>
      <w:keepLines/>
      <w:tabs>
        <w:tab w:val="left" w:pos="113"/>
        <w:tab w:val="left" w:pos="340"/>
      </w:tabs>
      <w:ind w:left="0" w:right="0"/>
      <w:jc w:val="center"/>
    </w:pPr>
  </w:style>
  <w:style w:type="paragraph" w:customStyle="1" w:styleId="af5">
    <w:name w:val="Шапка таблиц"/>
    <w:basedOn w:val="a0"/>
    <w:rsid w:val="00F40F5D"/>
    <w:pPr>
      <w:tabs>
        <w:tab w:val="left" w:pos="284"/>
        <w:tab w:val="left" w:pos="567"/>
        <w:tab w:val="left" w:pos="851"/>
      </w:tabs>
      <w:spacing w:before="40" w:after="40"/>
      <w:ind w:left="6" w:right="6"/>
      <w:jc w:val="center"/>
    </w:pPr>
    <w:rPr>
      <w:b/>
      <w:snapToGrid w:val="0"/>
      <w:szCs w:val="20"/>
    </w:rPr>
  </w:style>
  <w:style w:type="paragraph" w:customStyle="1" w:styleId="af6">
    <w:name w:val="Таблица в том числе"/>
    <w:basedOn w:val="a0"/>
    <w:next w:val="a0"/>
    <w:rsid w:val="00F40F5D"/>
    <w:pPr>
      <w:keepNext/>
      <w:keepLines/>
      <w:tabs>
        <w:tab w:val="left" w:pos="227"/>
        <w:tab w:val="left" w:pos="454"/>
        <w:tab w:val="left" w:pos="680"/>
      </w:tabs>
      <w:spacing w:before="40" w:after="40"/>
      <w:ind w:left="227"/>
    </w:pPr>
    <w:rPr>
      <w:rFonts w:ascii="Arial" w:hAnsi="Arial"/>
      <w:sz w:val="16"/>
    </w:rPr>
  </w:style>
  <w:style w:type="paragraph" w:styleId="af7">
    <w:name w:val="footnote text"/>
    <w:basedOn w:val="a0"/>
    <w:semiHidden/>
    <w:rsid w:val="00F40F5D"/>
    <w:pPr>
      <w:widowControl w:val="0"/>
    </w:pPr>
    <w:rPr>
      <w:sz w:val="20"/>
      <w:szCs w:val="20"/>
    </w:rPr>
  </w:style>
  <w:style w:type="paragraph" w:customStyle="1" w:styleId="af8">
    <w:name w:val="Примечание"/>
    <w:basedOn w:val="a0"/>
    <w:rsid w:val="00F40F5D"/>
    <w:pPr>
      <w:spacing w:before="120" w:after="20"/>
      <w:ind w:firstLine="454"/>
      <w:jc w:val="both"/>
    </w:pPr>
    <w:rPr>
      <w:rFonts w:ascii="Arial" w:hAnsi="Arial"/>
      <w:sz w:val="22"/>
      <w:szCs w:val="20"/>
    </w:rPr>
  </w:style>
  <w:style w:type="paragraph" w:customStyle="1" w:styleId="ConsPlusTitle">
    <w:name w:val="ConsPlusTitle"/>
    <w:rsid w:val="00F40F5D"/>
    <w:pPr>
      <w:widowControl w:val="0"/>
      <w:autoSpaceDE w:val="0"/>
      <w:autoSpaceDN w:val="0"/>
      <w:adjustRightInd w:val="0"/>
    </w:pPr>
    <w:rPr>
      <w:rFonts w:ascii="Arial" w:hAnsi="Arial" w:cs="Arial"/>
      <w:b/>
      <w:bCs/>
    </w:rPr>
  </w:style>
  <w:style w:type="character" w:customStyle="1" w:styleId="WW-Absatz-Standardschriftart1111">
    <w:name w:val="WW-Absatz-Standardschriftart1111"/>
    <w:rsid w:val="00F40F5D"/>
  </w:style>
  <w:style w:type="character" w:customStyle="1" w:styleId="af9">
    <w:name w:val="Знак Знак Знак"/>
    <w:rsid w:val="00F40F5D"/>
    <w:rPr>
      <w:rFonts w:ascii="Arial" w:hAnsi="Arial" w:cs="Arial"/>
      <w:b/>
      <w:bCs/>
      <w:kern w:val="32"/>
      <w:sz w:val="32"/>
      <w:szCs w:val="32"/>
      <w:lang w:val="ru-RU" w:eastAsia="ru-RU" w:bidi="ar-SA"/>
    </w:rPr>
  </w:style>
  <w:style w:type="paragraph" w:styleId="afa">
    <w:name w:val="Plain Text"/>
    <w:basedOn w:val="a0"/>
    <w:rsid w:val="00F40F5D"/>
    <w:rPr>
      <w:rFonts w:ascii="Courier New" w:hAnsi="Courier New" w:cs="Courier New"/>
      <w:sz w:val="20"/>
      <w:szCs w:val="20"/>
    </w:rPr>
  </w:style>
  <w:style w:type="paragraph" w:styleId="afb">
    <w:name w:val="macro"/>
    <w:semiHidden/>
    <w:rsid w:val="00195C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25">
    <w:name w:val="Body Text 2"/>
    <w:basedOn w:val="a0"/>
    <w:rsid w:val="008D039F"/>
    <w:pPr>
      <w:spacing w:after="120" w:line="480" w:lineRule="auto"/>
    </w:pPr>
  </w:style>
  <w:style w:type="paragraph" w:customStyle="1" w:styleId="14">
    <w:name w:val="Обычный1"/>
    <w:rsid w:val="005D151A"/>
    <w:rPr>
      <w:snapToGrid w:val="0"/>
    </w:rPr>
  </w:style>
  <w:style w:type="paragraph" w:customStyle="1" w:styleId="ConsPlusNormal">
    <w:name w:val="ConsPlusNormal"/>
    <w:rsid w:val="005D151A"/>
    <w:pPr>
      <w:widowControl w:val="0"/>
      <w:autoSpaceDE w:val="0"/>
      <w:autoSpaceDN w:val="0"/>
      <w:adjustRightInd w:val="0"/>
      <w:ind w:firstLine="720"/>
    </w:pPr>
    <w:rPr>
      <w:rFonts w:ascii="Arial" w:hAnsi="Arial" w:cs="Arial"/>
    </w:rPr>
  </w:style>
  <w:style w:type="paragraph" w:customStyle="1" w:styleId="62">
    <w:name w:val="заголовок 6"/>
    <w:basedOn w:val="a0"/>
    <w:next w:val="a0"/>
    <w:rsid w:val="00434F4B"/>
    <w:pPr>
      <w:keepNext/>
      <w:autoSpaceDE w:val="0"/>
      <w:autoSpaceDN w:val="0"/>
      <w:jc w:val="center"/>
    </w:pPr>
    <w:rPr>
      <w:noProof/>
      <w:sz w:val="28"/>
      <w:szCs w:val="28"/>
      <w:lang w:val="en-US"/>
    </w:rPr>
  </w:style>
  <w:style w:type="paragraph" w:styleId="35">
    <w:name w:val="Body Text 3"/>
    <w:basedOn w:val="a0"/>
    <w:rsid w:val="009A1E7E"/>
    <w:pPr>
      <w:spacing w:after="120"/>
    </w:pPr>
    <w:rPr>
      <w:sz w:val="16"/>
      <w:szCs w:val="16"/>
    </w:rPr>
  </w:style>
  <w:style w:type="paragraph" w:customStyle="1" w:styleId="210">
    <w:name w:val="Основной текст 21"/>
    <w:basedOn w:val="a0"/>
    <w:rsid w:val="000864D4"/>
    <w:pPr>
      <w:suppressAutoHyphens/>
      <w:spacing w:after="120" w:line="480" w:lineRule="auto"/>
    </w:pPr>
    <w:rPr>
      <w:lang w:eastAsia="ar-SA"/>
    </w:rPr>
  </w:style>
  <w:style w:type="character" w:customStyle="1" w:styleId="FontStyle52">
    <w:name w:val="Font Style52"/>
    <w:rsid w:val="007661C5"/>
    <w:rPr>
      <w:rFonts w:ascii="Times New Roman" w:hAnsi="Times New Roman" w:cs="Times New Roman"/>
      <w:sz w:val="22"/>
      <w:szCs w:val="22"/>
    </w:rPr>
  </w:style>
  <w:style w:type="character" w:customStyle="1" w:styleId="FontStyle53">
    <w:name w:val="Font Style53"/>
    <w:rsid w:val="007661C5"/>
    <w:rPr>
      <w:rFonts w:ascii="Times New Roman" w:hAnsi="Times New Roman" w:cs="Times New Roman"/>
      <w:b/>
      <w:bCs/>
      <w:sz w:val="22"/>
      <w:szCs w:val="22"/>
    </w:rPr>
  </w:style>
  <w:style w:type="character" w:customStyle="1" w:styleId="FontStyle57">
    <w:name w:val="Font Style57"/>
    <w:rsid w:val="007661C5"/>
    <w:rPr>
      <w:rFonts w:ascii="Courier New" w:hAnsi="Courier New" w:cs="Courier New"/>
      <w:i/>
      <w:iCs/>
      <w:sz w:val="34"/>
      <w:szCs w:val="34"/>
    </w:rPr>
  </w:style>
  <w:style w:type="paragraph" w:customStyle="1" w:styleId="afc">
    <w:name w:val="Знак Знак Знак Знак"/>
    <w:basedOn w:val="a0"/>
    <w:rsid w:val="00F23A19"/>
    <w:pPr>
      <w:spacing w:after="160" w:line="240" w:lineRule="exact"/>
    </w:pPr>
    <w:rPr>
      <w:rFonts w:ascii="Verdana" w:hAnsi="Verdana"/>
      <w:lang w:val="en-US" w:eastAsia="en-US"/>
    </w:rPr>
  </w:style>
  <w:style w:type="character" w:styleId="afd">
    <w:name w:val="Strong"/>
    <w:uiPriority w:val="22"/>
    <w:qFormat/>
    <w:rsid w:val="00390CD2"/>
    <w:rPr>
      <w:b/>
      <w:bCs/>
    </w:rPr>
  </w:style>
  <w:style w:type="character" w:customStyle="1" w:styleId="newstext">
    <w:name w:val="newstext"/>
    <w:basedOn w:val="a1"/>
    <w:rsid w:val="00390CD2"/>
  </w:style>
  <w:style w:type="character" w:customStyle="1" w:styleId="FontStyle858">
    <w:name w:val="Font Style858"/>
    <w:rsid w:val="00D07573"/>
    <w:rPr>
      <w:rFonts w:ascii="Arial" w:hAnsi="Arial" w:cs="Arial"/>
      <w:i/>
      <w:iCs/>
      <w:sz w:val="14"/>
      <w:szCs w:val="14"/>
    </w:rPr>
  </w:style>
  <w:style w:type="paragraph" w:styleId="afe">
    <w:name w:val="List Paragraph"/>
    <w:aliases w:val="Заголовок7"/>
    <w:basedOn w:val="a0"/>
    <w:link w:val="aff"/>
    <w:uiPriority w:val="34"/>
    <w:qFormat/>
    <w:rsid w:val="00A445A2"/>
    <w:pPr>
      <w:spacing w:after="200" w:line="276" w:lineRule="auto"/>
      <w:ind w:left="720"/>
      <w:contextualSpacing/>
    </w:pPr>
    <w:rPr>
      <w:rFonts w:ascii="Calibri" w:eastAsia="Calibri" w:hAnsi="Calibri"/>
      <w:sz w:val="22"/>
      <w:szCs w:val="22"/>
      <w:lang w:eastAsia="en-US"/>
    </w:rPr>
  </w:style>
  <w:style w:type="character" w:customStyle="1" w:styleId="34">
    <w:name w:val="Основной текст с отступом 3 Знак"/>
    <w:link w:val="33"/>
    <w:rsid w:val="00A445A2"/>
    <w:rPr>
      <w:sz w:val="16"/>
      <w:szCs w:val="16"/>
    </w:rPr>
  </w:style>
  <w:style w:type="character" w:customStyle="1" w:styleId="fontstyle01">
    <w:name w:val="fontstyle01"/>
    <w:rsid w:val="00A445A2"/>
    <w:rPr>
      <w:rFonts w:ascii="Times New Roman" w:hAnsi="Times New Roman" w:cs="Times New Roman" w:hint="default"/>
      <w:b/>
      <w:bCs/>
      <w:i w:val="0"/>
      <w:iCs w:val="0"/>
      <w:color w:val="000000"/>
      <w:sz w:val="24"/>
      <w:szCs w:val="24"/>
    </w:rPr>
  </w:style>
  <w:style w:type="character" w:customStyle="1" w:styleId="fontstyle21">
    <w:name w:val="fontstyle21"/>
    <w:rsid w:val="00A445A2"/>
    <w:rPr>
      <w:rFonts w:ascii="Times New Roman" w:hAnsi="Times New Roman" w:cs="Times New Roman" w:hint="default"/>
      <w:b w:val="0"/>
      <w:bCs w:val="0"/>
      <w:i w:val="0"/>
      <w:iCs w:val="0"/>
      <w:color w:val="000000"/>
      <w:sz w:val="24"/>
      <w:szCs w:val="24"/>
    </w:rPr>
  </w:style>
  <w:style w:type="character" w:customStyle="1" w:styleId="blk">
    <w:name w:val="blk"/>
    <w:basedOn w:val="a1"/>
    <w:rsid w:val="00F46C66"/>
  </w:style>
  <w:style w:type="paragraph" w:styleId="aff0">
    <w:name w:val="No Spacing"/>
    <w:link w:val="aff1"/>
    <w:uiPriority w:val="1"/>
    <w:qFormat/>
    <w:rsid w:val="00745EC3"/>
    <w:rPr>
      <w:rFonts w:ascii="Calibri" w:hAnsi="Calibri" w:cs="Calibri"/>
      <w:sz w:val="22"/>
      <w:szCs w:val="22"/>
    </w:rPr>
  </w:style>
  <w:style w:type="character" w:customStyle="1" w:styleId="aff1">
    <w:name w:val="Без интервала Знак"/>
    <w:link w:val="aff0"/>
    <w:uiPriority w:val="99"/>
    <w:locked/>
    <w:rsid w:val="00745EC3"/>
    <w:rPr>
      <w:rFonts w:ascii="Calibri" w:hAnsi="Calibri" w:cs="Calibri"/>
      <w:sz w:val="22"/>
      <w:szCs w:val="22"/>
    </w:rPr>
  </w:style>
  <w:style w:type="paragraph" w:styleId="HTML">
    <w:name w:val="HTML Preformatted"/>
    <w:basedOn w:val="a0"/>
    <w:link w:val="HTML0"/>
    <w:rsid w:val="009C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C0522"/>
    <w:rPr>
      <w:rFonts w:ascii="Courier New" w:hAnsi="Courier New" w:cs="Courier New"/>
    </w:rPr>
  </w:style>
  <w:style w:type="paragraph" w:customStyle="1" w:styleId="110">
    <w:name w:val="Табличный_таблица_11"/>
    <w:link w:val="111"/>
    <w:uiPriority w:val="99"/>
    <w:qFormat/>
    <w:rsid w:val="00E51947"/>
    <w:pPr>
      <w:jc w:val="center"/>
    </w:pPr>
  </w:style>
  <w:style w:type="character" w:customStyle="1" w:styleId="111">
    <w:name w:val="Табличный_таблица_11 Знак"/>
    <w:link w:val="110"/>
    <w:uiPriority w:val="99"/>
    <w:locked/>
    <w:rsid w:val="00E51947"/>
  </w:style>
  <w:style w:type="paragraph" w:customStyle="1" w:styleId="aff2">
    <w:name w:val="Абзац"/>
    <w:link w:val="aff3"/>
    <w:qFormat/>
    <w:rsid w:val="004A3D1B"/>
    <w:pPr>
      <w:spacing w:line="276" w:lineRule="auto"/>
      <w:ind w:firstLine="567"/>
      <w:jc w:val="both"/>
    </w:pPr>
    <w:rPr>
      <w:sz w:val="28"/>
      <w:szCs w:val="28"/>
    </w:rPr>
  </w:style>
  <w:style w:type="character" w:customStyle="1" w:styleId="aff3">
    <w:name w:val="Абзац Знак"/>
    <w:link w:val="aff2"/>
    <w:locked/>
    <w:rsid w:val="004A3D1B"/>
    <w:rPr>
      <w:sz w:val="28"/>
      <w:szCs w:val="28"/>
    </w:rPr>
  </w:style>
  <w:style w:type="paragraph" w:customStyle="1" w:styleId="TableParagraph">
    <w:name w:val="Table Paragraph"/>
    <w:basedOn w:val="a0"/>
    <w:uiPriority w:val="1"/>
    <w:qFormat/>
    <w:rsid w:val="004A3D1B"/>
    <w:pPr>
      <w:widowControl w:val="0"/>
      <w:autoSpaceDE w:val="0"/>
      <w:autoSpaceDN w:val="0"/>
    </w:pPr>
    <w:rPr>
      <w:sz w:val="22"/>
      <w:szCs w:val="22"/>
      <w:lang w:val="en-US" w:eastAsia="en-US"/>
    </w:rPr>
  </w:style>
  <w:style w:type="paragraph" w:customStyle="1" w:styleId="aff4">
    <w:name w:val="Основной"/>
    <w:basedOn w:val="a0"/>
    <w:link w:val="aff5"/>
    <w:rsid w:val="004A3D1B"/>
    <w:pPr>
      <w:spacing w:line="360" w:lineRule="auto"/>
      <w:ind w:firstLine="720"/>
      <w:jc w:val="both"/>
    </w:pPr>
    <w:rPr>
      <w:sz w:val="28"/>
      <w:szCs w:val="28"/>
    </w:rPr>
  </w:style>
  <w:style w:type="paragraph" w:styleId="aff6">
    <w:name w:val="caption"/>
    <w:basedOn w:val="a0"/>
    <w:next w:val="a0"/>
    <w:qFormat/>
    <w:rsid w:val="004A3D1B"/>
    <w:rPr>
      <w:b/>
      <w:bCs/>
      <w:sz w:val="20"/>
      <w:szCs w:val="20"/>
    </w:rPr>
  </w:style>
  <w:style w:type="character" w:customStyle="1" w:styleId="aff5">
    <w:name w:val="Основной Знак"/>
    <w:link w:val="aff4"/>
    <w:rsid w:val="004A3D1B"/>
    <w:rPr>
      <w:sz w:val="28"/>
      <w:szCs w:val="28"/>
    </w:rPr>
  </w:style>
  <w:style w:type="paragraph" w:customStyle="1" w:styleId="aff7">
    <w:name w:val="Таблицы основной"/>
    <w:basedOn w:val="a0"/>
    <w:link w:val="aff8"/>
    <w:qFormat/>
    <w:rsid w:val="001E5B55"/>
    <w:pPr>
      <w:jc w:val="center"/>
    </w:pPr>
  </w:style>
  <w:style w:type="character" w:customStyle="1" w:styleId="aff8">
    <w:name w:val="Таблицы основной Знак"/>
    <w:link w:val="aff7"/>
    <w:rsid w:val="001E5B55"/>
    <w:rPr>
      <w:sz w:val="24"/>
      <w:szCs w:val="24"/>
    </w:rPr>
  </w:style>
  <w:style w:type="paragraph" w:customStyle="1" w:styleId="15">
    <w:name w:val="Заголовок1"/>
    <w:basedOn w:val="3"/>
    <w:link w:val="aff9"/>
    <w:rsid w:val="00D70603"/>
    <w:pPr>
      <w:jc w:val="center"/>
    </w:pPr>
    <w:rPr>
      <w:rFonts w:cs="Times New Roman"/>
      <w:sz w:val="28"/>
      <w:szCs w:val="28"/>
    </w:rPr>
  </w:style>
  <w:style w:type="character" w:customStyle="1" w:styleId="affa">
    <w:name w:val="Текст_Обычный"/>
    <w:qFormat/>
    <w:rsid w:val="00F82FFD"/>
    <w:rPr>
      <w:rFonts w:cs="Times New Roman"/>
    </w:rPr>
  </w:style>
  <w:style w:type="character" w:customStyle="1" w:styleId="30">
    <w:name w:val="Заголовок 3 Знак"/>
    <w:basedOn w:val="a1"/>
    <w:link w:val="3"/>
    <w:rsid w:val="00E96CD9"/>
    <w:rPr>
      <w:rFonts w:cs="Arial"/>
      <w:b/>
      <w:bCs/>
      <w:sz w:val="26"/>
      <w:szCs w:val="26"/>
    </w:rPr>
  </w:style>
  <w:style w:type="character" w:customStyle="1" w:styleId="aff9">
    <w:name w:val="Заголовок Знак"/>
    <w:basedOn w:val="30"/>
    <w:link w:val="15"/>
    <w:rsid w:val="00D70603"/>
    <w:rPr>
      <w:rFonts w:ascii="Arial" w:hAnsi="Arial" w:cs="Arial"/>
      <w:b/>
      <w:bCs/>
      <w:sz w:val="28"/>
      <w:szCs w:val="28"/>
    </w:rPr>
  </w:style>
  <w:style w:type="paragraph" w:customStyle="1" w:styleId="xl64">
    <w:name w:val="xl64"/>
    <w:basedOn w:val="a0"/>
    <w:rsid w:val="00832A89"/>
    <w:pPr>
      <w:pBdr>
        <w:right w:val="single" w:sz="8" w:space="0" w:color="auto"/>
      </w:pBdr>
      <w:spacing w:before="100" w:beforeAutospacing="1" w:after="100" w:afterAutospacing="1"/>
    </w:pPr>
  </w:style>
  <w:style w:type="paragraph" w:styleId="affb">
    <w:name w:val="TOC Heading"/>
    <w:basedOn w:val="10"/>
    <w:next w:val="a0"/>
    <w:uiPriority w:val="39"/>
    <w:unhideWhenUsed/>
    <w:qFormat/>
    <w:rsid w:val="00832A89"/>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a5">
    <w:name w:val="Нижний колонтитул Знак"/>
    <w:basedOn w:val="a1"/>
    <w:link w:val="a4"/>
    <w:uiPriority w:val="99"/>
    <w:rsid w:val="00832A89"/>
    <w:rPr>
      <w:sz w:val="24"/>
      <w:szCs w:val="24"/>
    </w:rPr>
  </w:style>
  <w:style w:type="character" w:customStyle="1" w:styleId="affc">
    <w:name w:val="Таблицы"/>
    <w:qFormat/>
    <w:rsid w:val="00CD3B3E"/>
    <w:rPr>
      <w:lang w:val="ru-RU"/>
    </w:rPr>
  </w:style>
  <w:style w:type="paragraph" w:customStyle="1" w:styleId="affd">
    <w:name w:val="Обычный текст"/>
    <w:basedOn w:val="a0"/>
    <w:qFormat/>
    <w:rsid w:val="001F0156"/>
    <w:pPr>
      <w:ind w:firstLine="709"/>
      <w:jc w:val="both"/>
    </w:pPr>
    <w:rPr>
      <w:lang w:val="en-US" w:eastAsia="ar-SA" w:bidi="en-US"/>
    </w:rPr>
  </w:style>
  <w:style w:type="character" w:customStyle="1" w:styleId="FontStyle12">
    <w:name w:val="Font Style12"/>
    <w:rsid w:val="00146145"/>
    <w:rPr>
      <w:rFonts w:ascii="Times New Roman" w:hAnsi="Times New Roman" w:cs="Times New Roman" w:hint="default"/>
      <w:sz w:val="22"/>
      <w:szCs w:val="22"/>
    </w:rPr>
  </w:style>
  <w:style w:type="character" w:customStyle="1" w:styleId="60">
    <w:name w:val="Заголовок 6 Знак"/>
    <w:basedOn w:val="a1"/>
    <w:link w:val="6"/>
    <w:semiHidden/>
    <w:rsid w:val="00A36768"/>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1"/>
    <w:link w:val="7"/>
    <w:semiHidden/>
    <w:rsid w:val="00A36768"/>
    <w:rPr>
      <w:rFonts w:asciiTheme="majorHAnsi" w:eastAsiaTheme="majorEastAsia" w:hAnsiTheme="majorHAnsi" w:cstheme="majorBidi"/>
      <w:i/>
      <w:iCs/>
      <w:color w:val="404040" w:themeColor="text1" w:themeTint="BF"/>
      <w:sz w:val="24"/>
      <w:szCs w:val="24"/>
    </w:rPr>
  </w:style>
  <w:style w:type="paragraph" w:customStyle="1" w:styleId="1">
    <w:name w:val="Заголовок1"/>
    <w:basedOn w:val="afe"/>
    <w:link w:val="16"/>
    <w:qFormat/>
    <w:rsid w:val="00B6684B"/>
    <w:pPr>
      <w:pageBreakBefore/>
      <w:numPr>
        <w:ilvl w:val="1"/>
        <w:numId w:val="1"/>
      </w:numPr>
      <w:shd w:val="clear" w:color="auto" w:fill="FFFFFF"/>
      <w:spacing w:before="240"/>
      <w:jc w:val="both"/>
    </w:pPr>
    <w:rPr>
      <w:rFonts w:ascii="Times New Roman" w:hAnsi="Times New Roman"/>
    </w:rPr>
  </w:style>
  <w:style w:type="character" w:customStyle="1" w:styleId="20">
    <w:name w:val="Заголовок 2 Знак"/>
    <w:link w:val="2"/>
    <w:rsid w:val="00E96CD9"/>
    <w:rPr>
      <w:rFonts w:cs="Arial"/>
      <w:b/>
      <w:bCs/>
      <w:iCs/>
      <w:sz w:val="28"/>
      <w:szCs w:val="28"/>
    </w:rPr>
  </w:style>
  <w:style w:type="character" w:customStyle="1" w:styleId="aff">
    <w:name w:val="Абзац списка Знак"/>
    <w:aliases w:val="Заголовок7 Знак"/>
    <w:basedOn w:val="a1"/>
    <w:link w:val="afe"/>
    <w:uiPriority w:val="34"/>
    <w:rsid w:val="00B6684B"/>
    <w:rPr>
      <w:rFonts w:ascii="Calibri" w:eastAsia="Calibri" w:hAnsi="Calibri"/>
      <w:sz w:val="22"/>
      <w:szCs w:val="22"/>
      <w:lang w:eastAsia="en-US"/>
    </w:rPr>
  </w:style>
  <w:style w:type="character" w:customStyle="1" w:styleId="16">
    <w:name w:val="Заголовок1 Знак"/>
    <w:basedOn w:val="aff"/>
    <w:link w:val="1"/>
    <w:rsid w:val="00B6684B"/>
    <w:rPr>
      <w:rFonts w:ascii="Calibri" w:eastAsia="Calibri" w:hAnsi="Calibri"/>
      <w:sz w:val="22"/>
      <w:szCs w:val="22"/>
      <w:shd w:val="clear" w:color="auto" w:fill="FFFFFF"/>
      <w:lang w:eastAsia="en-US"/>
    </w:rPr>
  </w:style>
  <w:style w:type="paragraph" w:customStyle="1" w:styleId="S">
    <w:name w:val="S_Обычный"/>
    <w:basedOn w:val="a0"/>
    <w:rsid w:val="00081AA6"/>
    <w:pPr>
      <w:suppressAutoHyphens/>
      <w:spacing w:line="276" w:lineRule="auto"/>
      <w:ind w:firstLine="567"/>
      <w:jc w:val="both"/>
    </w:pPr>
    <w:rPr>
      <w:rFonts w:ascii="Bookman Old Style" w:hAnsi="Bookman Old Style"/>
      <w:kern w:val="1"/>
      <w:lang w:eastAsia="ar-SA"/>
    </w:rPr>
  </w:style>
  <w:style w:type="paragraph" w:customStyle="1" w:styleId="affe">
    <w:name w:val="Содержимое таблицы"/>
    <w:basedOn w:val="a0"/>
    <w:rsid w:val="009E0F36"/>
    <w:pPr>
      <w:suppressLineNumbers/>
      <w:suppressAutoHyphens/>
    </w:pPr>
    <w:rPr>
      <w:lang w:eastAsia="ar-SA"/>
    </w:rPr>
  </w:style>
  <w:style w:type="character" w:customStyle="1" w:styleId="24">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1"/>
    <w:link w:val="23"/>
    <w:locked/>
    <w:rsid w:val="00B42870"/>
    <w:rPr>
      <w:sz w:val="24"/>
      <w:szCs w:val="24"/>
    </w:rPr>
  </w:style>
  <w:style w:type="paragraph" w:customStyle="1" w:styleId="msonormalbullet2gifbullet1gif">
    <w:name w:val="msonormalbullet2gifbullet1.gif"/>
    <w:basedOn w:val="a0"/>
    <w:rsid w:val="002A4A8B"/>
    <w:pPr>
      <w:spacing w:before="100" w:beforeAutospacing="1" w:after="100" w:afterAutospacing="1"/>
    </w:pPr>
  </w:style>
  <w:style w:type="table" w:customStyle="1" w:styleId="TableNormal">
    <w:name w:val="Table Normal"/>
    <w:uiPriority w:val="2"/>
    <w:semiHidden/>
    <w:unhideWhenUsed/>
    <w:qFormat/>
    <w:rsid w:val="004342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434297"/>
    <w:pPr>
      <w:autoSpaceDE w:val="0"/>
      <w:autoSpaceDN w:val="0"/>
      <w:adjustRightInd w:val="0"/>
    </w:pPr>
    <w:rPr>
      <w:rFonts w:eastAsiaTheme="minorHAnsi"/>
      <w:color w:val="000000"/>
      <w:sz w:val="24"/>
      <w:szCs w:val="24"/>
      <w:lang w:eastAsia="en-US"/>
    </w:rPr>
  </w:style>
  <w:style w:type="table" w:customStyle="1" w:styleId="17">
    <w:name w:val="Сетка таблицы1"/>
    <w:basedOn w:val="a2"/>
    <w:next w:val="a7"/>
    <w:uiPriority w:val="99"/>
    <w:rsid w:val="006D648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2"/>
    <w:next w:val="a7"/>
    <w:uiPriority w:val="99"/>
    <w:rsid w:val="00E157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2"/>
    <w:next w:val="a7"/>
    <w:uiPriority w:val="39"/>
    <w:rsid w:val="00E157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1">
    <w:name w:val="toc 4"/>
    <w:basedOn w:val="a0"/>
    <w:next w:val="a0"/>
    <w:autoRedefine/>
    <w:rsid w:val="00907BF1"/>
    <w:pPr>
      <w:ind w:left="480"/>
    </w:pPr>
    <w:rPr>
      <w:rFonts w:asciiTheme="minorHAnsi" w:hAnsiTheme="minorHAnsi"/>
      <w:sz w:val="20"/>
      <w:szCs w:val="20"/>
    </w:rPr>
  </w:style>
  <w:style w:type="paragraph" w:styleId="51">
    <w:name w:val="toc 5"/>
    <w:basedOn w:val="a0"/>
    <w:next w:val="a0"/>
    <w:autoRedefine/>
    <w:rsid w:val="00907BF1"/>
    <w:pPr>
      <w:ind w:left="720"/>
    </w:pPr>
    <w:rPr>
      <w:rFonts w:asciiTheme="minorHAnsi" w:hAnsiTheme="minorHAnsi"/>
      <w:sz w:val="20"/>
      <w:szCs w:val="20"/>
    </w:rPr>
  </w:style>
  <w:style w:type="paragraph" w:styleId="63">
    <w:name w:val="toc 6"/>
    <w:basedOn w:val="a0"/>
    <w:next w:val="a0"/>
    <w:autoRedefine/>
    <w:rsid w:val="00907BF1"/>
    <w:pPr>
      <w:ind w:left="960"/>
    </w:pPr>
    <w:rPr>
      <w:rFonts w:asciiTheme="minorHAnsi" w:hAnsiTheme="minorHAnsi"/>
      <w:sz w:val="20"/>
      <w:szCs w:val="20"/>
    </w:rPr>
  </w:style>
  <w:style w:type="paragraph" w:styleId="72">
    <w:name w:val="toc 7"/>
    <w:basedOn w:val="a0"/>
    <w:next w:val="a0"/>
    <w:autoRedefine/>
    <w:rsid w:val="00907BF1"/>
    <w:pPr>
      <w:ind w:left="1200"/>
    </w:pPr>
    <w:rPr>
      <w:rFonts w:asciiTheme="minorHAnsi" w:hAnsiTheme="minorHAnsi"/>
      <w:sz w:val="20"/>
      <w:szCs w:val="20"/>
    </w:rPr>
  </w:style>
  <w:style w:type="paragraph" w:styleId="81">
    <w:name w:val="toc 8"/>
    <w:basedOn w:val="a0"/>
    <w:next w:val="a0"/>
    <w:autoRedefine/>
    <w:rsid w:val="00907BF1"/>
    <w:pPr>
      <w:ind w:left="1440"/>
    </w:pPr>
    <w:rPr>
      <w:rFonts w:asciiTheme="minorHAnsi" w:hAnsiTheme="minorHAnsi"/>
      <w:sz w:val="20"/>
      <w:szCs w:val="20"/>
    </w:rPr>
  </w:style>
  <w:style w:type="paragraph" w:styleId="91">
    <w:name w:val="toc 9"/>
    <w:basedOn w:val="a0"/>
    <w:next w:val="a0"/>
    <w:autoRedefine/>
    <w:rsid w:val="00907BF1"/>
    <w:pPr>
      <w:ind w:left="1680"/>
    </w:pPr>
    <w:rPr>
      <w:rFonts w:asciiTheme="minorHAnsi" w:hAnsiTheme="minorHAnsi"/>
      <w:sz w:val="20"/>
      <w:szCs w:val="20"/>
    </w:rPr>
  </w:style>
  <w:style w:type="character" w:customStyle="1" w:styleId="apple-converted-space">
    <w:name w:val="apple-converted-space"/>
    <w:basedOn w:val="a1"/>
    <w:rsid w:val="00AC57A5"/>
  </w:style>
  <w:style w:type="paragraph" w:customStyle="1" w:styleId="112">
    <w:name w:val="Заголовок 11"/>
    <w:basedOn w:val="a0"/>
    <w:uiPriority w:val="1"/>
    <w:qFormat/>
    <w:rsid w:val="00633D5C"/>
    <w:pPr>
      <w:widowControl w:val="0"/>
      <w:autoSpaceDE w:val="0"/>
      <w:autoSpaceDN w:val="0"/>
      <w:spacing w:before="48"/>
      <w:ind w:left="642"/>
      <w:outlineLvl w:val="1"/>
    </w:pPr>
    <w:rPr>
      <w:b/>
      <w:bCs/>
      <w:lang w:eastAsia="en-US"/>
    </w:rPr>
  </w:style>
  <w:style w:type="paragraph" w:styleId="a">
    <w:name w:val="List"/>
    <w:basedOn w:val="a0"/>
    <w:link w:val="afff"/>
    <w:rsid w:val="00925C2D"/>
    <w:pPr>
      <w:numPr>
        <w:numId w:val="43"/>
      </w:numPr>
      <w:spacing w:after="60"/>
      <w:jc w:val="both"/>
    </w:pPr>
    <w:rPr>
      <w:snapToGrid w:val="0"/>
    </w:rPr>
  </w:style>
  <w:style w:type="character" w:customStyle="1" w:styleId="afff">
    <w:name w:val="Список Знак"/>
    <w:link w:val="a"/>
    <w:rsid w:val="00925C2D"/>
    <w:rPr>
      <w:snapToGrid w:val="0"/>
      <w:sz w:val="24"/>
      <w:szCs w:val="24"/>
    </w:rPr>
  </w:style>
  <w:style w:type="paragraph" w:customStyle="1" w:styleId="120">
    <w:name w:val="Заголовок 12"/>
    <w:basedOn w:val="a0"/>
    <w:uiPriority w:val="1"/>
    <w:qFormat/>
    <w:rsid w:val="00D64321"/>
    <w:pPr>
      <w:widowControl w:val="0"/>
      <w:autoSpaceDE w:val="0"/>
      <w:autoSpaceDN w:val="0"/>
      <w:spacing w:before="1"/>
      <w:ind w:left="630"/>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95835114">
      <w:bodyDiv w:val="1"/>
      <w:marLeft w:val="0"/>
      <w:marRight w:val="0"/>
      <w:marTop w:val="0"/>
      <w:marBottom w:val="0"/>
      <w:divBdr>
        <w:top w:val="none" w:sz="0" w:space="0" w:color="auto"/>
        <w:left w:val="none" w:sz="0" w:space="0" w:color="auto"/>
        <w:bottom w:val="none" w:sz="0" w:space="0" w:color="auto"/>
        <w:right w:val="none" w:sz="0" w:space="0" w:color="auto"/>
      </w:divBdr>
    </w:div>
    <w:div w:id="128523510">
      <w:bodyDiv w:val="1"/>
      <w:marLeft w:val="0"/>
      <w:marRight w:val="0"/>
      <w:marTop w:val="0"/>
      <w:marBottom w:val="0"/>
      <w:divBdr>
        <w:top w:val="none" w:sz="0" w:space="0" w:color="auto"/>
        <w:left w:val="none" w:sz="0" w:space="0" w:color="auto"/>
        <w:bottom w:val="none" w:sz="0" w:space="0" w:color="auto"/>
        <w:right w:val="none" w:sz="0" w:space="0" w:color="auto"/>
      </w:divBdr>
    </w:div>
    <w:div w:id="170877724">
      <w:bodyDiv w:val="1"/>
      <w:marLeft w:val="0"/>
      <w:marRight w:val="0"/>
      <w:marTop w:val="0"/>
      <w:marBottom w:val="0"/>
      <w:divBdr>
        <w:top w:val="none" w:sz="0" w:space="0" w:color="auto"/>
        <w:left w:val="none" w:sz="0" w:space="0" w:color="auto"/>
        <w:bottom w:val="none" w:sz="0" w:space="0" w:color="auto"/>
        <w:right w:val="none" w:sz="0" w:space="0" w:color="auto"/>
      </w:divBdr>
    </w:div>
    <w:div w:id="346374655">
      <w:bodyDiv w:val="1"/>
      <w:marLeft w:val="0"/>
      <w:marRight w:val="0"/>
      <w:marTop w:val="0"/>
      <w:marBottom w:val="0"/>
      <w:divBdr>
        <w:top w:val="none" w:sz="0" w:space="0" w:color="auto"/>
        <w:left w:val="none" w:sz="0" w:space="0" w:color="auto"/>
        <w:bottom w:val="none" w:sz="0" w:space="0" w:color="auto"/>
        <w:right w:val="none" w:sz="0" w:space="0" w:color="auto"/>
      </w:divBdr>
    </w:div>
    <w:div w:id="574358720">
      <w:bodyDiv w:val="1"/>
      <w:marLeft w:val="0"/>
      <w:marRight w:val="0"/>
      <w:marTop w:val="0"/>
      <w:marBottom w:val="0"/>
      <w:divBdr>
        <w:top w:val="none" w:sz="0" w:space="0" w:color="auto"/>
        <w:left w:val="none" w:sz="0" w:space="0" w:color="auto"/>
        <w:bottom w:val="none" w:sz="0" w:space="0" w:color="auto"/>
        <w:right w:val="none" w:sz="0" w:space="0" w:color="auto"/>
      </w:divBdr>
    </w:div>
    <w:div w:id="701708407">
      <w:bodyDiv w:val="1"/>
      <w:marLeft w:val="0"/>
      <w:marRight w:val="0"/>
      <w:marTop w:val="0"/>
      <w:marBottom w:val="0"/>
      <w:divBdr>
        <w:top w:val="none" w:sz="0" w:space="0" w:color="auto"/>
        <w:left w:val="none" w:sz="0" w:space="0" w:color="auto"/>
        <w:bottom w:val="none" w:sz="0" w:space="0" w:color="auto"/>
        <w:right w:val="none" w:sz="0" w:space="0" w:color="auto"/>
      </w:divBdr>
    </w:div>
    <w:div w:id="703216782">
      <w:bodyDiv w:val="1"/>
      <w:marLeft w:val="0"/>
      <w:marRight w:val="0"/>
      <w:marTop w:val="0"/>
      <w:marBottom w:val="0"/>
      <w:divBdr>
        <w:top w:val="none" w:sz="0" w:space="0" w:color="auto"/>
        <w:left w:val="none" w:sz="0" w:space="0" w:color="auto"/>
        <w:bottom w:val="none" w:sz="0" w:space="0" w:color="auto"/>
        <w:right w:val="none" w:sz="0" w:space="0" w:color="auto"/>
      </w:divBdr>
      <w:divsChild>
        <w:div w:id="1365862522">
          <w:marLeft w:val="0"/>
          <w:marRight w:val="0"/>
          <w:marTop w:val="0"/>
          <w:marBottom w:val="450"/>
          <w:divBdr>
            <w:top w:val="none" w:sz="0" w:space="0" w:color="auto"/>
            <w:left w:val="none" w:sz="0" w:space="0" w:color="auto"/>
            <w:bottom w:val="none" w:sz="0" w:space="0" w:color="auto"/>
            <w:right w:val="none" w:sz="0" w:space="0" w:color="auto"/>
          </w:divBdr>
        </w:div>
      </w:divsChild>
    </w:div>
    <w:div w:id="703359702">
      <w:bodyDiv w:val="1"/>
      <w:marLeft w:val="0"/>
      <w:marRight w:val="0"/>
      <w:marTop w:val="0"/>
      <w:marBottom w:val="0"/>
      <w:divBdr>
        <w:top w:val="none" w:sz="0" w:space="0" w:color="auto"/>
        <w:left w:val="none" w:sz="0" w:space="0" w:color="auto"/>
        <w:bottom w:val="none" w:sz="0" w:space="0" w:color="auto"/>
        <w:right w:val="none" w:sz="0" w:space="0" w:color="auto"/>
      </w:divBdr>
    </w:div>
    <w:div w:id="705983165">
      <w:bodyDiv w:val="1"/>
      <w:marLeft w:val="0"/>
      <w:marRight w:val="0"/>
      <w:marTop w:val="0"/>
      <w:marBottom w:val="0"/>
      <w:divBdr>
        <w:top w:val="none" w:sz="0" w:space="0" w:color="auto"/>
        <w:left w:val="none" w:sz="0" w:space="0" w:color="auto"/>
        <w:bottom w:val="none" w:sz="0" w:space="0" w:color="auto"/>
        <w:right w:val="none" w:sz="0" w:space="0" w:color="auto"/>
      </w:divBdr>
      <w:divsChild>
        <w:div w:id="735473473">
          <w:marLeft w:val="0"/>
          <w:marRight w:val="0"/>
          <w:marTop w:val="120"/>
          <w:marBottom w:val="0"/>
          <w:divBdr>
            <w:top w:val="none" w:sz="0" w:space="0" w:color="auto"/>
            <w:left w:val="none" w:sz="0" w:space="0" w:color="auto"/>
            <w:bottom w:val="none" w:sz="0" w:space="0" w:color="auto"/>
            <w:right w:val="none" w:sz="0" w:space="0" w:color="auto"/>
          </w:divBdr>
        </w:div>
        <w:div w:id="1196235899">
          <w:marLeft w:val="0"/>
          <w:marRight w:val="0"/>
          <w:marTop w:val="120"/>
          <w:marBottom w:val="0"/>
          <w:divBdr>
            <w:top w:val="none" w:sz="0" w:space="0" w:color="auto"/>
            <w:left w:val="none" w:sz="0" w:space="0" w:color="auto"/>
            <w:bottom w:val="none" w:sz="0" w:space="0" w:color="auto"/>
            <w:right w:val="none" w:sz="0" w:space="0" w:color="auto"/>
          </w:divBdr>
        </w:div>
      </w:divsChild>
    </w:div>
    <w:div w:id="836918297">
      <w:bodyDiv w:val="1"/>
      <w:marLeft w:val="0"/>
      <w:marRight w:val="0"/>
      <w:marTop w:val="0"/>
      <w:marBottom w:val="0"/>
      <w:divBdr>
        <w:top w:val="none" w:sz="0" w:space="0" w:color="auto"/>
        <w:left w:val="none" w:sz="0" w:space="0" w:color="auto"/>
        <w:bottom w:val="none" w:sz="0" w:space="0" w:color="auto"/>
        <w:right w:val="none" w:sz="0" w:space="0" w:color="auto"/>
      </w:divBdr>
    </w:div>
    <w:div w:id="847065757">
      <w:bodyDiv w:val="1"/>
      <w:marLeft w:val="0"/>
      <w:marRight w:val="0"/>
      <w:marTop w:val="0"/>
      <w:marBottom w:val="0"/>
      <w:divBdr>
        <w:top w:val="none" w:sz="0" w:space="0" w:color="auto"/>
        <w:left w:val="none" w:sz="0" w:space="0" w:color="auto"/>
        <w:bottom w:val="none" w:sz="0" w:space="0" w:color="auto"/>
        <w:right w:val="none" w:sz="0" w:space="0" w:color="auto"/>
      </w:divBdr>
    </w:div>
    <w:div w:id="956567825">
      <w:bodyDiv w:val="1"/>
      <w:marLeft w:val="0"/>
      <w:marRight w:val="0"/>
      <w:marTop w:val="0"/>
      <w:marBottom w:val="0"/>
      <w:divBdr>
        <w:top w:val="none" w:sz="0" w:space="0" w:color="auto"/>
        <w:left w:val="none" w:sz="0" w:space="0" w:color="auto"/>
        <w:bottom w:val="none" w:sz="0" w:space="0" w:color="auto"/>
        <w:right w:val="none" w:sz="0" w:space="0" w:color="auto"/>
      </w:divBdr>
    </w:div>
    <w:div w:id="1014306924">
      <w:bodyDiv w:val="1"/>
      <w:marLeft w:val="0"/>
      <w:marRight w:val="0"/>
      <w:marTop w:val="0"/>
      <w:marBottom w:val="0"/>
      <w:divBdr>
        <w:top w:val="none" w:sz="0" w:space="0" w:color="auto"/>
        <w:left w:val="none" w:sz="0" w:space="0" w:color="auto"/>
        <w:bottom w:val="none" w:sz="0" w:space="0" w:color="auto"/>
        <w:right w:val="none" w:sz="0" w:space="0" w:color="auto"/>
      </w:divBdr>
    </w:div>
    <w:div w:id="1227179185">
      <w:bodyDiv w:val="1"/>
      <w:marLeft w:val="0"/>
      <w:marRight w:val="0"/>
      <w:marTop w:val="0"/>
      <w:marBottom w:val="0"/>
      <w:divBdr>
        <w:top w:val="none" w:sz="0" w:space="0" w:color="auto"/>
        <w:left w:val="none" w:sz="0" w:space="0" w:color="auto"/>
        <w:bottom w:val="none" w:sz="0" w:space="0" w:color="auto"/>
        <w:right w:val="none" w:sz="0" w:space="0" w:color="auto"/>
      </w:divBdr>
      <w:divsChild>
        <w:div w:id="829634626">
          <w:marLeft w:val="0"/>
          <w:marRight w:val="0"/>
          <w:marTop w:val="0"/>
          <w:marBottom w:val="450"/>
          <w:divBdr>
            <w:top w:val="none" w:sz="0" w:space="0" w:color="auto"/>
            <w:left w:val="none" w:sz="0" w:space="0" w:color="auto"/>
            <w:bottom w:val="none" w:sz="0" w:space="0" w:color="auto"/>
            <w:right w:val="none" w:sz="0" w:space="0" w:color="auto"/>
          </w:divBdr>
        </w:div>
      </w:divsChild>
    </w:div>
    <w:div w:id="1406873902">
      <w:bodyDiv w:val="1"/>
      <w:marLeft w:val="0"/>
      <w:marRight w:val="0"/>
      <w:marTop w:val="0"/>
      <w:marBottom w:val="0"/>
      <w:divBdr>
        <w:top w:val="none" w:sz="0" w:space="0" w:color="auto"/>
        <w:left w:val="none" w:sz="0" w:space="0" w:color="auto"/>
        <w:bottom w:val="none" w:sz="0" w:space="0" w:color="auto"/>
        <w:right w:val="none" w:sz="0" w:space="0" w:color="auto"/>
      </w:divBdr>
    </w:div>
    <w:div w:id="1694069924">
      <w:bodyDiv w:val="1"/>
      <w:marLeft w:val="0"/>
      <w:marRight w:val="0"/>
      <w:marTop w:val="0"/>
      <w:marBottom w:val="0"/>
      <w:divBdr>
        <w:top w:val="none" w:sz="0" w:space="0" w:color="auto"/>
        <w:left w:val="none" w:sz="0" w:space="0" w:color="auto"/>
        <w:bottom w:val="none" w:sz="0" w:space="0" w:color="auto"/>
        <w:right w:val="none" w:sz="0" w:space="0" w:color="auto"/>
      </w:divBdr>
    </w:div>
    <w:div w:id="2019842722">
      <w:bodyDiv w:val="1"/>
      <w:marLeft w:val="0"/>
      <w:marRight w:val="0"/>
      <w:marTop w:val="0"/>
      <w:marBottom w:val="0"/>
      <w:divBdr>
        <w:top w:val="none" w:sz="0" w:space="0" w:color="auto"/>
        <w:left w:val="none" w:sz="0" w:space="0" w:color="auto"/>
        <w:bottom w:val="none" w:sz="0" w:space="0" w:color="auto"/>
        <w:right w:val="none" w:sz="0" w:space="0" w:color="auto"/>
      </w:divBdr>
      <w:divsChild>
        <w:div w:id="137137052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237/5bdc78bf7e3015a0ea0c0ea5bef708a6c79e2f0a/" TargetMode="External"/><Relationship Id="rId13" Type="http://schemas.openxmlformats.org/officeDocument/2006/relationships/hyperlink" Target="http://www.ds18.uobr.ru" TargetMode="External"/><Relationship Id="rId18" Type="http://schemas.openxmlformats.org/officeDocument/2006/relationships/hyperlink" Target="http://www.consultant.ru/document/cons_doc_LAW_207118/e7a0d567d96204e8070b111959a8b33344fad67d/" TargetMode="External"/><Relationship Id="rId3" Type="http://schemas.openxmlformats.org/officeDocument/2006/relationships/styles" Target="styles.xml"/><Relationship Id="rId21" Type="http://schemas.openxmlformats.org/officeDocument/2006/relationships/hyperlink" Target="https://login.consultant.ru/link/?req=doc&amp;base=LAW&amp;n=456577&amp;dst=35&amp;field=134&amp;date=14.05.2024" TargetMode="External"/><Relationship Id="rId7" Type="http://schemas.openxmlformats.org/officeDocument/2006/relationships/endnotes" Target="endnotes.xml"/><Relationship Id="rId12" Type="http://schemas.openxmlformats.org/officeDocument/2006/relationships/hyperlink" Target="http://www.raz-3-sh.uobr.ru" TargetMode="External"/><Relationship Id="rId17" Type="http://schemas.openxmlformats.org/officeDocument/2006/relationships/hyperlink" Target="http://rds28.uob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27.uobr.ru" TargetMode="External"/><Relationship Id="rId20" Type="http://schemas.openxmlformats.org/officeDocument/2006/relationships/hyperlink" Target="https://login.consultant.ru/link/?req=doc&amp;base=LAW&amp;n=473909&amp;dst=100006&amp;field=134&amp;date=14.05.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z-2-sh.uob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20.uobr.ru" TargetMode="External"/><Relationship Id="rId23" Type="http://schemas.openxmlformats.org/officeDocument/2006/relationships/hyperlink" Target="http://www.consultant.ru/document/cons_doc_LAW_219307/" TargetMode="External"/><Relationship Id="rId10" Type="http://schemas.openxmlformats.org/officeDocument/2006/relationships/hyperlink" Target="http://www.raz-1-sh.uob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444743463" TargetMode="External"/><Relationship Id="rId14" Type="http://schemas.openxmlformats.org/officeDocument/2006/relationships/hyperlink" Target="http://www.ds19.uobr.ru" TargetMode="External"/><Relationship Id="rId22" Type="http://schemas.openxmlformats.org/officeDocument/2006/relationships/hyperlink" Target="http://e.lawyercom.ru/npd-doc.aspx?npmid=99&amp;npid=902207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A0A9-E77C-4158-BC89-7CA5FD8F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55</Pages>
  <Words>12620</Words>
  <Characters>102069</Characters>
  <Application>Microsoft Office Word</Application>
  <DocSecurity>0</DocSecurity>
  <Lines>850</Lines>
  <Paragraphs>228</Paragraphs>
  <ScaleCrop>false</ScaleCrop>
  <HeadingPairs>
    <vt:vector size="2" baseType="variant">
      <vt:variant>
        <vt:lpstr>Название</vt:lpstr>
      </vt:variant>
      <vt:variant>
        <vt:i4>1</vt:i4>
      </vt:variant>
    </vt:vector>
  </HeadingPairs>
  <TitlesOfParts>
    <vt:vector size="1" baseType="lpstr">
      <vt:lpstr>Департамент строительства, транспорта и ЖКХ Белгородской области</vt:lpstr>
    </vt:vector>
  </TitlesOfParts>
  <Company>**</Company>
  <LinksUpToDate>false</LinksUpToDate>
  <CharactersWithSpaces>114461</CharactersWithSpaces>
  <SharedDoc>false</SharedDoc>
  <HLinks>
    <vt:vector size="186" baseType="variant">
      <vt:variant>
        <vt:i4>73925661</vt:i4>
      </vt:variant>
      <vt:variant>
        <vt:i4>111</vt:i4>
      </vt:variant>
      <vt:variant>
        <vt:i4>0</vt:i4>
      </vt:variant>
      <vt:variant>
        <vt:i4>5</vt:i4>
      </vt:variant>
      <vt:variant>
        <vt:lpwstr>../../Проекты/ХМАО-Югра/ХМАО-Югра/Атлас ХМАО/Web_rus/Razdel/Vody/&amp;638.htm</vt:lpwstr>
      </vt:variant>
      <vt:variant>
        <vt:lpwstr/>
      </vt:variant>
      <vt:variant>
        <vt:i4>1638451</vt:i4>
      </vt:variant>
      <vt:variant>
        <vt:i4>107</vt:i4>
      </vt:variant>
      <vt:variant>
        <vt:i4>0</vt:i4>
      </vt:variant>
      <vt:variant>
        <vt:i4>5</vt:i4>
      </vt:variant>
      <vt:variant>
        <vt:lpwstr/>
      </vt:variant>
      <vt:variant>
        <vt:lpwstr>_Toc191441727</vt:lpwstr>
      </vt:variant>
      <vt:variant>
        <vt:i4>1638451</vt:i4>
      </vt:variant>
      <vt:variant>
        <vt:i4>104</vt:i4>
      </vt:variant>
      <vt:variant>
        <vt:i4>0</vt:i4>
      </vt:variant>
      <vt:variant>
        <vt:i4>5</vt:i4>
      </vt:variant>
      <vt:variant>
        <vt:lpwstr/>
      </vt:variant>
      <vt:variant>
        <vt:lpwstr>_Toc191441725</vt:lpwstr>
      </vt:variant>
      <vt:variant>
        <vt:i4>1638451</vt:i4>
      </vt:variant>
      <vt:variant>
        <vt:i4>101</vt:i4>
      </vt:variant>
      <vt:variant>
        <vt:i4>0</vt:i4>
      </vt:variant>
      <vt:variant>
        <vt:i4>5</vt:i4>
      </vt:variant>
      <vt:variant>
        <vt:lpwstr/>
      </vt:variant>
      <vt:variant>
        <vt:lpwstr>_Toc191441724</vt:lpwstr>
      </vt:variant>
      <vt:variant>
        <vt:i4>1638451</vt:i4>
      </vt:variant>
      <vt:variant>
        <vt:i4>98</vt:i4>
      </vt:variant>
      <vt:variant>
        <vt:i4>0</vt:i4>
      </vt:variant>
      <vt:variant>
        <vt:i4>5</vt:i4>
      </vt:variant>
      <vt:variant>
        <vt:lpwstr/>
      </vt:variant>
      <vt:variant>
        <vt:lpwstr>_Toc191441723</vt:lpwstr>
      </vt:variant>
      <vt:variant>
        <vt:i4>1638451</vt:i4>
      </vt:variant>
      <vt:variant>
        <vt:i4>95</vt:i4>
      </vt:variant>
      <vt:variant>
        <vt:i4>0</vt:i4>
      </vt:variant>
      <vt:variant>
        <vt:i4>5</vt:i4>
      </vt:variant>
      <vt:variant>
        <vt:lpwstr/>
      </vt:variant>
      <vt:variant>
        <vt:lpwstr>_Toc191441721</vt:lpwstr>
      </vt:variant>
      <vt:variant>
        <vt:i4>1638451</vt:i4>
      </vt:variant>
      <vt:variant>
        <vt:i4>92</vt:i4>
      </vt:variant>
      <vt:variant>
        <vt:i4>0</vt:i4>
      </vt:variant>
      <vt:variant>
        <vt:i4>5</vt:i4>
      </vt:variant>
      <vt:variant>
        <vt:lpwstr/>
      </vt:variant>
      <vt:variant>
        <vt:lpwstr>_Toc191441720</vt:lpwstr>
      </vt:variant>
      <vt:variant>
        <vt:i4>1703987</vt:i4>
      </vt:variant>
      <vt:variant>
        <vt:i4>89</vt:i4>
      </vt:variant>
      <vt:variant>
        <vt:i4>0</vt:i4>
      </vt:variant>
      <vt:variant>
        <vt:i4>5</vt:i4>
      </vt:variant>
      <vt:variant>
        <vt:lpwstr/>
      </vt:variant>
      <vt:variant>
        <vt:lpwstr>_Toc191441719</vt:lpwstr>
      </vt:variant>
      <vt:variant>
        <vt:i4>1703987</vt:i4>
      </vt:variant>
      <vt:variant>
        <vt:i4>83</vt:i4>
      </vt:variant>
      <vt:variant>
        <vt:i4>0</vt:i4>
      </vt:variant>
      <vt:variant>
        <vt:i4>5</vt:i4>
      </vt:variant>
      <vt:variant>
        <vt:lpwstr/>
      </vt:variant>
      <vt:variant>
        <vt:lpwstr>_Toc191441718</vt:lpwstr>
      </vt:variant>
      <vt:variant>
        <vt:i4>1703987</vt:i4>
      </vt:variant>
      <vt:variant>
        <vt:i4>80</vt:i4>
      </vt:variant>
      <vt:variant>
        <vt:i4>0</vt:i4>
      </vt:variant>
      <vt:variant>
        <vt:i4>5</vt:i4>
      </vt:variant>
      <vt:variant>
        <vt:lpwstr/>
      </vt:variant>
      <vt:variant>
        <vt:lpwstr>_Toc191441717</vt:lpwstr>
      </vt:variant>
      <vt:variant>
        <vt:i4>1703987</vt:i4>
      </vt:variant>
      <vt:variant>
        <vt:i4>77</vt:i4>
      </vt:variant>
      <vt:variant>
        <vt:i4>0</vt:i4>
      </vt:variant>
      <vt:variant>
        <vt:i4>5</vt:i4>
      </vt:variant>
      <vt:variant>
        <vt:lpwstr/>
      </vt:variant>
      <vt:variant>
        <vt:lpwstr>_Toc191441716</vt:lpwstr>
      </vt:variant>
      <vt:variant>
        <vt:i4>1703987</vt:i4>
      </vt:variant>
      <vt:variant>
        <vt:i4>74</vt:i4>
      </vt:variant>
      <vt:variant>
        <vt:i4>0</vt:i4>
      </vt:variant>
      <vt:variant>
        <vt:i4>5</vt:i4>
      </vt:variant>
      <vt:variant>
        <vt:lpwstr/>
      </vt:variant>
      <vt:variant>
        <vt:lpwstr>_Toc191441715</vt:lpwstr>
      </vt:variant>
      <vt:variant>
        <vt:i4>1703987</vt:i4>
      </vt:variant>
      <vt:variant>
        <vt:i4>71</vt:i4>
      </vt:variant>
      <vt:variant>
        <vt:i4>0</vt:i4>
      </vt:variant>
      <vt:variant>
        <vt:i4>5</vt:i4>
      </vt:variant>
      <vt:variant>
        <vt:lpwstr/>
      </vt:variant>
      <vt:variant>
        <vt:lpwstr>_Toc191441714</vt:lpwstr>
      </vt:variant>
      <vt:variant>
        <vt:i4>1703987</vt:i4>
      </vt:variant>
      <vt:variant>
        <vt:i4>68</vt:i4>
      </vt:variant>
      <vt:variant>
        <vt:i4>0</vt:i4>
      </vt:variant>
      <vt:variant>
        <vt:i4>5</vt:i4>
      </vt:variant>
      <vt:variant>
        <vt:lpwstr/>
      </vt:variant>
      <vt:variant>
        <vt:lpwstr>_Toc191441713</vt:lpwstr>
      </vt:variant>
      <vt:variant>
        <vt:i4>1703987</vt:i4>
      </vt:variant>
      <vt:variant>
        <vt:i4>65</vt:i4>
      </vt:variant>
      <vt:variant>
        <vt:i4>0</vt:i4>
      </vt:variant>
      <vt:variant>
        <vt:i4>5</vt:i4>
      </vt:variant>
      <vt:variant>
        <vt:lpwstr/>
      </vt:variant>
      <vt:variant>
        <vt:lpwstr>_Toc191441712</vt:lpwstr>
      </vt:variant>
      <vt:variant>
        <vt:i4>1703987</vt:i4>
      </vt:variant>
      <vt:variant>
        <vt:i4>62</vt:i4>
      </vt:variant>
      <vt:variant>
        <vt:i4>0</vt:i4>
      </vt:variant>
      <vt:variant>
        <vt:i4>5</vt:i4>
      </vt:variant>
      <vt:variant>
        <vt:lpwstr/>
      </vt:variant>
      <vt:variant>
        <vt:lpwstr>_Toc191441711</vt:lpwstr>
      </vt:variant>
      <vt:variant>
        <vt:i4>1703987</vt:i4>
      </vt:variant>
      <vt:variant>
        <vt:i4>59</vt:i4>
      </vt:variant>
      <vt:variant>
        <vt:i4>0</vt:i4>
      </vt:variant>
      <vt:variant>
        <vt:i4>5</vt:i4>
      </vt:variant>
      <vt:variant>
        <vt:lpwstr/>
      </vt:variant>
      <vt:variant>
        <vt:lpwstr>_Toc191441710</vt:lpwstr>
      </vt:variant>
      <vt:variant>
        <vt:i4>1769523</vt:i4>
      </vt:variant>
      <vt:variant>
        <vt:i4>56</vt:i4>
      </vt:variant>
      <vt:variant>
        <vt:i4>0</vt:i4>
      </vt:variant>
      <vt:variant>
        <vt:i4>5</vt:i4>
      </vt:variant>
      <vt:variant>
        <vt:lpwstr/>
      </vt:variant>
      <vt:variant>
        <vt:lpwstr>_Toc191441703</vt:lpwstr>
      </vt:variant>
      <vt:variant>
        <vt:i4>1179698</vt:i4>
      </vt:variant>
      <vt:variant>
        <vt:i4>53</vt:i4>
      </vt:variant>
      <vt:variant>
        <vt:i4>0</vt:i4>
      </vt:variant>
      <vt:variant>
        <vt:i4>5</vt:i4>
      </vt:variant>
      <vt:variant>
        <vt:lpwstr/>
      </vt:variant>
      <vt:variant>
        <vt:lpwstr>_Toc191441696</vt:lpwstr>
      </vt:variant>
      <vt:variant>
        <vt:i4>1179698</vt:i4>
      </vt:variant>
      <vt:variant>
        <vt:i4>50</vt:i4>
      </vt:variant>
      <vt:variant>
        <vt:i4>0</vt:i4>
      </vt:variant>
      <vt:variant>
        <vt:i4>5</vt:i4>
      </vt:variant>
      <vt:variant>
        <vt:lpwstr/>
      </vt:variant>
      <vt:variant>
        <vt:lpwstr>_Toc191441695</vt:lpwstr>
      </vt:variant>
      <vt:variant>
        <vt:i4>1179698</vt:i4>
      </vt:variant>
      <vt:variant>
        <vt:i4>47</vt:i4>
      </vt:variant>
      <vt:variant>
        <vt:i4>0</vt:i4>
      </vt:variant>
      <vt:variant>
        <vt:i4>5</vt:i4>
      </vt:variant>
      <vt:variant>
        <vt:lpwstr/>
      </vt:variant>
      <vt:variant>
        <vt:lpwstr>_Toc191441694</vt:lpwstr>
      </vt:variant>
      <vt:variant>
        <vt:i4>1179698</vt:i4>
      </vt:variant>
      <vt:variant>
        <vt:i4>44</vt:i4>
      </vt:variant>
      <vt:variant>
        <vt:i4>0</vt:i4>
      </vt:variant>
      <vt:variant>
        <vt:i4>5</vt:i4>
      </vt:variant>
      <vt:variant>
        <vt:lpwstr/>
      </vt:variant>
      <vt:variant>
        <vt:lpwstr>_Toc191441693</vt:lpwstr>
      </vt:variant>
      <vt:variant>
        <vt:i4>1769523</vt:i4>
      </vt:variant>
      <vt:variant>
        <vt:i4>41</vt:i4>
      </vt:variant>
      <vt:variant>
        <vt:i4>0</vt:i4>
      </vt:variant>
      <vt:variant>
        <vt:i4>5</vt:i4>
      </vt:variant>
      <vt:variant>
        <vt:lpwstr/>
      </vt:variant>
      <vt:variant>
        <vt:lpwstr>_Toc191441702</vt:lpwstr>
      </vt:variant>
      <vt:variant>
        <vt:i4>1769523</vt:i4>
      </vt:variant>
      <vt:variant>
        <vt:i4>38</vt:i4>
      </vt:variant>
      <vt:variant>
        <vt:i4>0</vt:i4>
      </vt:variant>
      <vt:variant>
        <vt:i4>5</vt:i4>
      </vt:variant>
      <vt:variant>
        <vt:lpwstr/>
      </vt:variant>
      <vt:variant>
        <vt:lpwstr>_Toc191441705</vt:lpwstr>
      </vt:variant>
      <vt:variant>
        <vt:i4>1769523</vt:i4>
      </vt:variant>
      <vt:variant>
        <vt:i4>35</vt:i4>
      </vt:variant>
      <vt:variant>
        <vt:i4>0</vt:i4>
      </vt:variant>
      <vt:variant>
        <vt:i4>5</vt:i4>
      </vt:variant>
      <vt:variant>
        <vt:lpwstr/>
      </vt:variant>
      <vt:variant>
        <vt:lpwstr>_Toc191441707</vt:lpwstr>
      </vt:variant>
      <vt:variant>
        <vt:i4>1769523</vt:i4>
      </vt:variant>
      <vt:variant>
        <vt:i4>32</vt:i4>
      </vt:variant>
      <vt:variant>
        <vt:i4>0</vt:i4>
      </vt:variant>
      <vt:variant>
        <vt:i4>5</vt:i4>
      </vt:variant>
      <vt:variant>
        <vt:lpwstr/>
      </vt:variant>
      <vt:variant>
        <vt:lpwstr>_Toc191441704</vt:lpwstr>
      </vt:variant>
      <vt:variant>
        <vt:i4>1769523</vt:i4>
      </vt:variant>
      <vt:variant>
        <vt:i4>26</vt:i4>
      </vt:variant>
      <vt:variant>
        <vt:i4>0</vt:i4>
      </vt:variant>
      <vt:variant>
        <vt:i4>5</vt:i4>
      </vt:variant>
      <vt:variant>
        <vt:lpwstr/>
      </vt:variant>
      <vt:variant>
        <vt:lpwstr>_Toc191441700</vt:lpwstr>
      </vt:variant>
      <vt:variant>
        <vt:i4>1179698</vt:i4>
      </vt:variant>
      <vt:variant>
        <vt:i4>20</vt:i4>
      </vt:variant>
      <vt:variant>
        <vt:i4>0</vt:i4>
      </vt:variant>
      <vt:variant>
        <vt:i4>5</vt:i4>
      </vt:variant>
      <vt:variant>
        <vt:lpwstr/>
      </vt:variant>
      <vt:variant>
        <vt:lpwstr>_Toc191441699</vt:lpwstr>
      </vt:variant>
      <vt:variant>
        <vt:i4>1179698</vt:i4>
      </vt:variant>
      <vt:variant>
        <vt:i4>14</vt:i4>
      </vt:variant>
      <vt:variant>
        <vt:i4>0</vt:i4>
      </vt:variant>
      <vt:variant>
        <vt:i4>5</vt:i4>
      </vt:variant>
      <vt:variant>
        <vt:lpwstr/>
      </vt:variant>
      <vt:variant>
        <vt:lpwstr>_Toc191441692</vt:lpwstr>
      </vt:variant>
      <vt:variant>
        <vt:i4>1179698</vt:i4>
      </vt:variant>
      <vt:variant>
        <vt:i4>8</vt:i4>
      </vt:variant>
      <vt:variant>
        <vt:i4>0</vt:i4>
      </vt:variant>
      <vt:variant>
        <vt:i4>5</vt:i4>
      </vt:variant>
      <vt:variant>
        <vt:lpwstr/>
      </vt:variant>
      <vt:variant>
        <vt:lpwstr>_Toc191441691</vt:lpwstr>
      </vt:variant>
      <vt:variant>
        <vt:i4>1179698</vt:i4>
      </vt:variant>
      <vt:variant>
        <vt:i4>2</vt:i4>
      </vt:variant>
      <vt:variant>
        <vt:i4>0</vt:i4>
      </vt:variant>
      <vt:variant>
        <vt:i4>5</vt:i4>
      </vt:variant>
      <vt:variant>
        <vt:lpwstr/>
      </vt:variant>
      <vt:variant>
        <vt:lpwstr>_Toc191441690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строительства, транспорта и ЖКХ Белгородской области</dc:title>
  <dc:creator>*</dc:creator>
  <cp:lastModifiedBy>Gigabyte</cp:lastModifiedBy>
  <cp:revision>7</cp:revision>
  <cp:lastPrinted>2010-11-29T13:23:00Z</cp:lastPrinted>
  <dcterms:created xsi:type="dcterms:W3CDTF">2025-03-18T15:01:00Z</dcterms:created>
  <dcterms:modified xsi:type="dcterms:W3CDTF">2025-03-20T12:39:00Z</dcterms:modified>
</cp:coreProperties>
</file>