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71520" w:rsidRDefault="009368C1" w:rsidP="00971520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3A3135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971520">
        <w:rPr>
          <w:color w:val="000000"/>
          <w:sz w:val="28"/>
          <w:szCs w:val="28"/>
        </w:rPr>
        <w:t xml:space="preserve">ого </w:t>
      </w:r>
      <w:r w:rsidR="003A3135">
        <w:rPr>
          <w:color w:val="000000"/>
          <w:sz w:val="28"/>
          <w:szCs w:val="28"/>
        </w:rPr>
        <w:t>участк</w:t>
      </w:r>
      <w:r w:rsidR="00971520">
        <w:rPr>
          <w:color w:val="000000"/>
          <w:sz w:val="28"/>
          <w:szCs w:val="28"/>
        </w:rPr>
        <w:t>а</w:t>
      </w:r>
      <w:r w:rsidR="003A3135">
        <w:rPr>
          <w:color w:val="000000"/>
          <w:sz w:val="28"/>
          <w:szCs w:val="28"/>
        </w:rPr>
        <w:t xml:space="preserve"> с кадастровым номером </w:t>
      </w:r>
      <w:r w:rsidR="00971520">
        <w:rPr>
          <w:color w:val="000000"/>
          <w:sz w:val="28"/>
          <w:szCs w:val="28"/>
        </w:rPr>
        <w:t>31:15:0308008</w:t>
      </w:r>
      <w:r w:rsidR="00971520" w:rsidRPr="004B14C6">
        <w:rPr>
          <w:color w:val="000000"/>
          <w:sz w:val="28"/>
          <w:szCs w:val="28"/>
        </w:rPr>
        <w:t>:</w:t>
      </w:r>
      <w:r w:rsidR="00971520">
        <w:rPr>
          <w:color w:val="000000"/>
          <w:sz w:val="28"/>
          <w:szCs w:val="28"/>
        </w:rPr>
        <w:t>1620</w:t>
      </w:r>
      <w:r w:rsidR="00971520" w:rsidRPr="002B41DA">
        <w:rPr>
          <w:color w:val="000000"/>
          <w:sz w:val="28"/>
          <w:szCs w:val="28"/>
        </w:rPr>
        <w:t xml:space="preserve"> </w:t>
      </w:r>
      <w:r w:rsidR="00971520" w:rsidRPr="005D00F1">
        <w:rPr>
          <w:color w:val="000000"/>
          <w:sz w:val="28"/>
          <w:szCs w:val="28"/>
        </w:rPr>
        <w:t xml:space="preserve">площадью </w:t>
      </w:r>
      <w:r w:rsidR="00971520">
        <w:rPr>
          <w:bCs/>
          <w:color w:val="000000"/>
          <w:sz w:val="28"/>
          <w:szCs w:val="28"/>
        </w:rPr>
        <w:t>5500</w:t>
      </w:r>
      <w:r w:rsidR="00971520" w:rsidRPr="003B187C">
        <w:rPr>
          <w:bCs/>
          <w:color w:val="000000"/>
          <w:sz w:val="28"/>
          <w:szCs w:val="28"/>
        </w:rPr>
        <w:t xml:space="preserve"> кв. м</w:t>
      </w:r>
      <w:r w:rsidR="00971520">
        <w:rPr>
          <w:color w:val="000000"/>
          <w:sz w:val="28"/>
          <w:szCs w:val="28"/>
        </w:rPr>
        <w:t xml:space="preserve">, расположенного </w:t>
      </w:r>
      <w:r w:rsidR="00971520" w:rsidRPr="003B187C">
        <w:rPr>
          <w:bCs/>
          <w:color w:val="000000"/>
          <w:sz w:val="28"/>
          <w:szCs w:val="28"/>
        </w:rPr>
        <w:t xml:space="preserve">по адресу: Белгородская область, Белгородский район, </w:t>
      </w:r>
      <w:r w:rsidR="00971520">
        <w:rPr>
          <w:bCs/>
          <w:color w:val="000000"/>
          <w:sz w:val="28"/>
          <w:szCs w:val="28"/>
        </w:rPr>
        <w:t>с. Беломестное, массив № 37</w:t>
      </w:r>
      <w:r w:rsidR="00971520" w:rsidRPr="003B187C">
        <w:rPr>
          <w:bCs/>
          <w:color w:val="000000"/>
          <w:sz w:val="28"/>
          <w:szCs w:val="28"/>
        </w:rPr>
        <w:t xml:space="preserve">, в </w:t>
      </w:r>
      <w:r w:rsidR="00971520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971520" w:rsidRPr="003B187C">
        <w:rPr>
          <w:bCs/>
          <w:color w:val="000000"/>
          <w:sz w:val="28"/>
          <w:szCs w:val="28"/>
        </w:rPr>
        <w:t xml:space="preserve"> </w:t>
      </w:r>
      <w:r w:rsidR="00971520">
        <w:rPr>
          <w:bCs/>
          <w:color w:val="000000"/>
          <w:sz w:val="28"/>
          <w:szCs w:val="28"/>
        </w:rPr>
        <w:br/>
        <w:t>ОД</w:t>
      </w:r>
      <w:r w:rsidR="00971520" w:rsidRPr="003B187C">
        <w:rPr>
          <w:bCs/>
          <w:color w:val="000000"/>
          <w:sz w:val="28"/>
          <w:szCs w:val="28"/>
        </w:rPr>
        <w:t xml:space="preserve"> (</w:t>
      </w:r>
      <w:r w:rsidR="00971520" w:rsidRPr="00582EF7">
        <w:rPr>
          <w:bCs/>
          <w:color w:val="000000"/>
          <w:sz w:val="28"/>
          <w:szCs w:val="28"/>
        </w:rPr>
        <w:t xml:space="preserve">Зона </w:t>
      </w:r>
      <w:r w:rsidR="00971520">
        <w:rPr>
          <w:bCs/>
          <w:color w:val="000000"/>
          <w:sz w:val="28"/>
          <w:szCs w:val="28"/>
        </w:rPr>
        <w:t>делового, общественного и коммерческого назначения</w:t>
      </w:r>
      <w:r w:rsidR="00971520" w:rsidRPr="005D00F1">
        <w:rPr>
          <w:bCs/>
          <w:sz w:val="28"/>
          <w:szCs w:val="28"/>
        </w:rPr>
        <w:t>) – «</w:t>
      </w:r>
      <w:r w:rsidR="00971520">
        <w:rPr>
          <w:bCs/>
          <w:sz w:val="28"/>
          <w:szCs w:val="28"/>
        </w:rPr>
        <w:t>Автомобильные мойки</w:t>
      </w:r>
      <w:r w:rsidR="00971520" w:rsidRPr="00CA2CE5">
        <w:rPr>
          <w:bCs/>
          <w:sz w:val="28"/>
          <w:szCs w:val="28"/>
        </w:rPr>
        <w:t>»</w:t>
      </w:r>
      <w:r w:rsidR="00971520" w:rsidRPr="005D00F1">
        <w:rPr>
          <w:bCs/>
          <w:sz w:val="28"/>
          <w:szCs w:val="28"/>
        </w:rPr>
        <w:t xml:space="preserve"> (код вида </w:t>
      </w:r>
      <w:r w:rsidR="00971520">
        <w:rPr>
          <w:bCs/>
          <w:sz w:val="28"/>
          <w:szCs w:val="28"/>
        </w:rPr>
        <w:t>4.9.1.3</w:t>
      </w:r>
      <w:r w:rsidR="00971520" w:rsidRPr="005D00F1">
        <w:rPr>
          <w:bCs/>
          <w:sz w:val="28"/>
          <w:szCs w:val="28"/>
        </w:rPr>
        <w:t>),</w:t>
      </w:r>
      <w:r w:rsidR="00971520" w:rsidRPr="005D00F1">
        <w:rPr>
          <w:color w:val="000000"/>
          <w:sz w:val="28"/>
          <w:szCs w:val="28"/>
        </w:rPr>
        <w:t xml:space="preserve"> по обращению </w:t>
      </w:r>
      <w:r w:rsidR="00971520">
        <w:rPr>
          <w:color w:val="000000"/>
          <w:sz w:val="28"/>
          <w:szCs w:val="28"/>
        </w:rPr>
        <w:t>Ересько Валерия Юрьевича.</w:t>
      </w:r>
      <w:bookmarkStart w:id="0" w:name="_GoBack"/>
      <w:bookmarkEnd w:id="0"/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3135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07EC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A645D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1520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Неверова Лилия Сергеевна</cp:lastModifiedBy>
  <cp:revision>6</cp:revision>
  <cp:lastPrinted>2021-09-07T10:44:00Z</cp:lastPrinted>
  <dcterms:created xsi:type="dcterms:W3CDTF">2025-01-31T07:59:00Z</dcterms:created>
  <dcterms:modified xsi:type="dcterms:W3CDTF">2025-05-20T07:36:00Z</dcterms:modified>
</cp:coreProperties>
</file>