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2E" w:rsidRDefault="00AF152E">
      <w:pPr>
        <w:pStyle w:val="ConsPlusNormal"/>
      </w:pPr>
      <w:r>
        <w:t>Зарегистрировано в Минюсте России 30 декабря 2015 г. N 40375</w:t>
      </w: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ПРИКАЗ</w:t>
      </w:r>
    </w:p>
    <w:p w:rsidR="00AF152E" w:rsidRDefault="00AF152E">
      <w:pPr>
        <w:pStyle w:val="ConsPlusTitle"/>
        <w:jc w:val="center"/>
      </w:pPr>
      <w:r>
        <w:t>от 30 ноября 2015 г. N 894</w:t>
      </w:r>
    </w:p>
    <w:p w:rsidR="00AF152E" w:rsidRDefault="00AF152E">
      <w:pPr>
        <w:pStyle w:val="ConsPlusTitle"/>
        <w:jc w:val="center"/>
      </w:pPr>
    </w:p>
    <w:p w:rsidR="00AF152E" w:rsidRDefault="00AF152E">
      <w:pPr>
        <w:pStyle w:val="ConsPlusTitle"/>
        <w:jc w:val="center"/>
      </w:pPr>
      <w:r>
        <w:t>ОБ УТВЕРЖДЕНИИ МЕТОДИКИ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AF152E" w:rsidRDefault="00AF152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и определения их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F152E" w:rsidRDefault="00AF152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AF152E" w:rsidRDefault="00AF152E">
      <w:pPr>
        <w:pStyle w:val="ConsPlusNormal"/>
        <w:jc w:val="right"/>
      </w:pPr>
    </w:p>
    <w:p w:rsidR="00AF152E" w:rsidRDefault="00AF152E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F152E" w:rsidRDefault="00AF152E">
      <w:pPr>
        <w:pStyle w:val="ConsPlusNormal"/>
        <w:jc w:val="right"/>
      </w:pPr>
      <w:r>
        <w:t>А.Е.ЛИХАЧЕВ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Утверждена</w:t>
      </w:r>
    </w:p>
    <w:p w:rsidR="00AF152E" w:rsidRDefault="00AF152E">
      <w:pPr>
        <w:pStyle w:val="ConsPlusNormal"/>
        <w:jc w:val="right"/>
      </w:pPr>
      <w:r>
        <w:t>приказом 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Title"/>
        <w:jc w:val="center"/>
      </w:pPr>
      <w:bookmarkStart w:id="0" w:name="P30"/>
      <w:bookmarkEnd w:id="0"/>
      <w:r>
        <w:t>МЕТОДИКА</w:t>
      </w:r>
    </w:p>
    <w:p w:rsidR="00AF152E" w:rsidRDefault="00AF152E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AF152E" w:rsidRDefault="00AF152E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AF152E" w:rsidRDefault="00AF152E">
      <w:pPr>
        <w:pStyle w:val="ConsPlusTitle"/>
        <w:jc w:val="center"/>
      </w:pPr>
      <w:r>
        <w:t>И ОПРЕДЕЛЕНИЯ ИХ СРАВНИТЕЛЬНОГО ПРЕИМУЩЕСТВА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r>
        <w:t>I. Общие положения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1. Настоящая Методика оценки эффективности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и определения их сравнительного преимущества (далее - Методика) разработана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AF152E" w:rsidRDefault="00AF152E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AF152E" w:rsidRDefault="00AF152E">
      <w:pPr>
        <w:pStyle w:val="ConsPlusNormal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AF152E" w:rsidRDefault="00AF152E">
      <w:pPr>
        <w:pStyle w:val="ConsPlusNormal"/>
        <w:ind w:firstLine="540"/>
        <w:jc w:val="both"/>
      </w:pPr>
      <w:r>
        <w:t>финансовая эффективность проекта;</w:t>
      </w:r>
    </w:p>
    <w:p w:rsidR="00AF152E" w:rsidRDefault="00AF152E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AF152E" w:rsidRDefault="00AF152E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</w:t>
      </w:r>
      <w:proofErr w:type="gramStart"/>
      <w:r>
        <w:t>необходимых для оценки объемов</w:t>
      </w:r>
      <w:proofErr w:type="gramEnd"/>
      <w:r>
        <w:t xml:space="preserve"> принимаемых публичным партнером обязательств в случае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2" w:name="P56"/>
      <w:bookmarkEnd w:id="2"/>
      <w:r>
        <w:t>II. Требования к финансовой модели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AF152E" w:rsidRDefault="00AF152E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AF152E" w:rsidRDefault="00AF152E">
      <w:pPr>
        <w:pStyle w:val="ConsPlusNormal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AF152E" w:rsidRDefault="00AF152E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 xml:space="preserve">9.6. Финансовая модель должна отвечать принципу единообразия и последовательности в расчетах </w:t>
      </w:r>
      <w:r>
        <w:lastRenderedPageBreak/>
        <w:t>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AF152E" w:rsidRDefault="00AF152E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AF152E" w:rsidRDefault="00AF152E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AF152E" w:rsidRDefault="00AF152E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AF152E" w:rsidRDefault="00AF152E">
      <w:pPr>
        <w:pStyle w:val="ConsPlusNormal"/>
        <w:ind w:firstLine="540"/>
        <w:jc w:val="both"/>
      </w:pPr>
      <w:r>
        <w:t xml:space="preserve">9.12. Финансовая модель должна быть предоставлена в электронном виде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(2007 или более поздняя версия) на двух дисках CD-R или DVD-R (либо на USB-</w:t>
      </w:r>
      <w:proofErr w:type="spellStart"/>
      <w:r>
        <w:t>флеш</w:t>
      </w:r>
      <w:proofErr w:type="spellEnd"/>
      <w:r>
        <w:t>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AF152E" w:rsidRDefault="00AF152E">
      <w:pPr>
        <w:pStyle w:val="ConsPlusNormal"/>
        <w:ind w:firstLine="540"/>
        <w:jc w:val="both"/>
      </w:pPr>
      <w:r>
        <w:t xml:space="preserve">9.13. Финансовая модель должна сопровождаться инструкцией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на электронном носителе, а также в бумажной форме.</w:t>
      </w:r>
    </w:p>
    <w:p w:rsidR="00AF152E" w:rsidRDefault="00AF152E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AF152E" w:rsidRDefault="00AF152E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AF152E" w:rsidRDefault="00AF152E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AF152E" w:rsidRDefault="00AF152E">
      <w:pPr>
        <w:pStyle w:val="ConsPlusNormal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10. Инструкция к финансовой модели должна содержать:</w:t>
      </w:r>
    </w:p>
    <w:p w:rsidR="00AF152E" w:rsidRDefault="00AF152E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AF152E" w:rsidRDefault="00AF152E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AF152E" w:rsidRDefault="00AF152E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AF152E" w:rsidRDefault="00AF152E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AF152E" w:rsidRDefault="00AF152E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AF152E" w:rsidRDefault="00AF152E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AF152E" w:rsidRDefault="00AF152E">
      <w:pPr>
        <w:pStyle w:val="ConsPlusNormal"/>
        <w:ind w:firstLine="540"/>
        <w:jc w:val="both"/>
      </w:pPr>
      <w:r>
        <w:t>шаг прогноза;</w:t>
      </w:r>
    </w:p>
    <w:p w:rsidR="00AF152E" w:rsidRDefault="00AF152E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AF152E" w:rsidRDefault="00AF152E">
      <w:pPr>
        <w:pStyle w:val="ConsPlusNormal"/>
        <w:ind w:firstLine="540"/>
        <w:jc w:val="both"/>
      </w:pPr>
      <w:r>
        <w:t>иные ключевые методологические предположения.</w:t>
      </w:r>
    </w:p>
    <w:p w:rsidR="00AF152E" w:rsidRDefault="00AF152E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11.1.3. Прогноз капитальных вложений.</w:t>
      </w:r>
    </w:p>
    <w:p w:rsidR="00AF152E" w:rsidRDefault="00AF152E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AF152E" w:rsidRDefault="00AF152E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AF152E" w:rsidRDefault="00AF152E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AF152E" w:rsidRDefault="00AF152E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AF152E" w:rsidRDefault="00AF152E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AF152E" w:rsidRDefault="00AF152E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AF152E" w:rsidRDefault="00AF152E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AF152E" w:rsidRDefault="00AF152E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AF152E" w:rsidRDefault="00AF152E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AF152E" w:rsidRDefault="00AF152E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AF152E" w:rsidRDefault="00AF152E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AF152E" w:rsidRDefault="00AF152E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AF152E" w:rsidRDefault="00AF152E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AF152E" w:rsidRDefault="00AF152E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</w:t>
      </w:r>
      <w:proofErr w:type="spellStart"/>
      <w:r>
        <w:t>NPV</w:t>
      </w:r>
      <w:r>
        <w:rPr>
          <w:vertAlign w:val="subscript"/>
        </w:rPr>
        <w:t>pp</w:t>
      </w:r>
      <w:proofErr w:type="spellEnd"/>
      <w:r>
        <w:t xml:space="preserve"> &lt;1&gt;), ставка дисконтирования, период окупаемости, DSCR &lt;2&gt; и иные финансовые коэффициенты).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proofErr w:type="spellStart"/>
      <w:r>
        <w:t>Справочно</w:t>
      </w:r>
      <w:proofErr w:type="spellEnd"/>
      <w:r w:rsidRPr="00AF152E">
        <w:rPr>
          <w:lang w:val="en-US"/>
        </w:rPr>
        <w:t>: net present value.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&lt;2&gt; </w:t>
      </w:r>
      <w:proofErr w:type="spellStart"/>
      <w:r>
        <w:t>Справочно</w:t>
      </w:r>
      <w:proofErr w:type="spellEnd"/>
      <w:r w:rsidRPr="00AF152E">
        <w:rPr>
          <w:lang w:val="en-US"/>
        </w:rPr>
        <w:t xml:space="preserve">: </w:t>
      </w:r>
      <w:proofErr w:type="gramStart"/>
      <w:r w:rsidRPr="00AF152E">
        <w:rPr>
          <w:lang w:val="en-US"/>
        </w:rPr>
        <w:t>debt service coverage ratio</w:t>
      </w:r>
      <w:proofErr w:type="gramEnd"/>
      <w:r w:rsidRPr="00AF152E">
        <w:rPr>
          <w:lang w:val="en-US"/>
        </w:rPr>
        <w:t>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AF152E" w:rsidRDefault="00AF152E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AF152E" w:rsidRDefault="00AF152E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AF152E" w:rsidRDefault="00AF152E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AF152E" w:rsidRDefault="00AF152E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AF152E" w:rsidRDefault="00AF152E">
      <w:pPr>
        <w:pStyle w:val="ConsPlusNormal"/>
        <w:ind w:firstLine="540"/>
        <w:jc w:val="both"/>
      </w:pPr>
      <w:r>
        <w:t xml:space="preserve">12.3. Финансовая модель должна содержать параметры расчета налога на прибыль, налога на имущество, налога на добавленную стоимость и </w:t>
      </w:r>
      <w:proofErr w:type="gramStart"/>
      <w:r>
        <w:t>иных применимых налогов</w:t>
      </w:r>
      <w:proofErr w:type="gramEnd"/>
      <w:r>
        <w:t xml:space="preserve"> и сборов (включая налоговую ставку, налоговую базу и налоговый период), а также страховых взносов;</w:t>
      </w:r>
    </w:p>
    <w:p w:rsidR="00AF152E" w:rsidRDefault="00AF152E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AF152E" w:rsidRDefault="00AF152E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AF152E" w:rsidRDefault="00AF152E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AF152E" w:rsidRDefault="00AF152E">
      <w:pPr>
        <w:pStyle w:val="ConsPlusNormal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AF152E" w:rsidRDefault="00AF152E">
      <w:pPr>
        <w:pStyle w:val="ConsPlusNormal"/>
        <w:ind w:firstLine="540"/>
        <w:jc w:val="both"/>
      </w:pPr>
      <w:r>
        <w:t xml:space="preserve"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</w:t>
      </w:r>
      <w:r>
        <w:lastRenderedPageBreak/>
        <w:t>операционной и инвестиционной деятельности;</w:t>
      </w:r>
    </w:p>
    <w:p w:rsidR="00AF152E" w:rsidRDefault="00AF152E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AF152E" w:rsidRDefault="00AF152E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proofErr w:type="spellStart"/>
      <w:r>
        <w:t>Справочно</w:t>
      </w:r>
      <w:proofErr w:type="spellEnd"/>
      <w:r w:rsidRPr="00AF152E">
        <w:rPr>
          <w:lang w:val="en-US"/>
        </w:rPr>
        <w:t>: cash flow available for debt servicing.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AF152E" w:rsidRDefault="00AF152E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AF152E" w:rsidRDefault="00AF152E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AF152E" w:rsidRDefault="00AF152E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AF152E" w:rsidRDefault="00AF152E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AF152E" w:rsidRDefault="00AF152E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AF152E" w:rsidRDefault="00AF152E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AF152E" w:rsidRDefault="00AF152E">
      <w:pPr>
        <w:pStyle w:val="ConsPlusNormal"/>
        <w:ind w:firstLine="540"/>
        <w:jc w:val="both"/>
      </w:pPr>
      <w:r>
        <w:t>ключевые показатели проекта.</w:t>
      </w:r>
    </w:p>
    <w:p w:rsidR="00AF152E" w:rsidRDefault="00AF152E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AF152E" w:rsidRDefault="00AF152E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выручка (по проекту в целом);</w:t>
      </w:r>
    </w:p>
    <w:p w:rsidR="00AF152E" w:rsidRDefault="00AF152E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AF152E" w:rsidRDefault="00AF152E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AF152E" w:rsidRDefault="00AF152E">
      <w:pPr>
        <w:pStyle w:val="ConsPlusNormal"/>
        <w:ind w:firstLine="540"/>
        <w:jc w:val="both"/>
      </w:pPr>
      <w:r>
        <w:t>себестоимость продаж;</w:t>
      </w:r>
    </w:p>
    <w:p w:rsidR="00AF152E" w:rsidRDefault="00AF152E">
      <w:pPr>
        <w:pStyle w:val="ConsPlusNormal"/>
        <w:ind w:firstLine="540"/>
        <w:jc w:val="both"/>
      </w:pPr>
      <w:r>
        <w:t>валовая прибыль (убыток);</w:t>
      </w:r>
    </w:p>
    <w:p w:rsidR="00AF152E" w:rsidRDefault="00AF152E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lastRenderedPageBreak/>
        <w:t>--------------------------------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  <w:r w:rsidRPr="00AF152E">
        <w:rPr>
          <w:lang w:val="en-US"/>
        </w:rPr>
        <w:t xml:space="preserve">&lt;1&gt; </w:t>
      </w:r>
      <w:proofErr w:type="spellStart"/>
      <w:r>
        <w:t>Справочно</w:t>
      </w:r>
      <w:proofErr w:type="spellEnd"/>
      <w:r w:rsidRPr="00AF152E">
        <w:rPr>
          <w:lang w:val="en-US"/>
        </w:rPr>
        <w:t>: earnings before interest, taxes, depreciation and amortization.</w:t>
      </w:r>
    </w:p>
    <w:p w:rsidR="00AF152E" w:rsidRPr="00AF152E" w:rsidRDefault="00AF152E">
      <w:pPr>
        <w:pStyle w:val="ConsPlusNormal"/>
        <w:ind w:firstLine="540"/>
        <w:jc w:val="both"/>
        <w:rPr>
          <w:lang w:val="en-US"/>
        </w:rPr>
      </w:pPr>
    </w:p>
    <w:p w:rsidR="00AF152E" w:rsidRDefault="00AF152E">
      <w:pPr>
        <w:pStyle w:val="ConsPlusNormal"/>
        <w:ind w:firstLine="540"/>
        <w:jc w:val="both"/>
      </w:pPr>
      <w:r>
        <w:t>амортизационные отчисления;</w:t>
      </w:r>
    </w:p>
    <w:p w:rsidR="00AF152E" w:rsidRDefault="00AF152E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AF152E" w:rsidRDefault="00AF152E">
      <w:pPr>
        <w:pStyle w:val="ConsPlusNormal"/>
        <w:ind w:firstLine="540"/>
        <w:jc w:val="both"/>
      </w:pPr>
      <w:r>
        <w:t>проценты к уплате;</w:t>
      </w:r>
    </w:p>
    <w:p w:rsidR="00AF152E" w:rsidRDefault="00AF152E">
      <w:pPr>
        <w:pStyle w:val="ConsPlusNormal"/>
        <w:ind w:firstLine="540"/>
        <w:jc w:val="both"/>
      </w:pPr>
      <w:r>
        <w:t>прочие расходы;</w:t>
      </w:r>
    </w:p>
    <w:p w:rsidR="00AF152E" w:rsidRDefault="00AF152E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AF152E" w:rsidRDefault="00AF152E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AF152E" w:rsidRDefault="00AF152E">
      <w:pPr>
        <w:pStyle w:val="ConsPlusNormal"/>
        <w:ind w:firstLine="540"/>
        <w:jc w:val="both"/>
      </w:pPr>
      <w:r>
        <w:t>текущий налог на прибыль;</w:t>
      </w:r>
    </w:p>
    <w:p w:rsidR="00AF152E" w:rsidRDefault="00AF152E">
      <w:pPr>
        <w:pStyle w:val="ConsPlusNormal"/>
        <w:ind w:firstLine="540"/>
        <w:jc w:val="both"/>
      </w:pPr>
      <w:r>
        <w:t>чистая прибыль.</w:t>
      </w:r>
    </w:p>
    <w:p w:rsidR="00AF152E" w:rsidRDefault="00AF152E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AF152E" w:rsidRDefault="00AF152E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AF152E" w:rsidRDefault="00AF152E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AF152E" w:rsidRDefault="00AF152E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AF152E" w:rsidRDefault="00AF152E">
      <w:pPr>
        <w:pStyle w:val="ConsPlusNormal"/>
        <w:ind w:firstLine="540"/>
        <w:jc w:val="both"/>
      </w:pPr>
      <w:r>
        <w:t>платежи процентов по долговым обязательствам;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AF152E" w:rsidRDefault="00AF152E">
      <w:pPr>
        <w:pStyle w:val="ConsPlusNormal"/>
        <w:ind w:firstLine="540"/>
        <w:jc w:val="both"/>
      </w:pPr>
      <w:r>
        <w:t>платежи по налогу на имущество организаций;</w:t>
      </w:r>
    </w:p>
    <w:p w:rsidR="00AF152E" w:rsidRDefault="00AF152E">
      <w:pPr>
        <w:pStyle w:val="ConsPlusNormal"/>
        <w:ind w:firstLine="540"/>
        <w:jc w:val="both"/>
      </w:pPr>
      <w:r>
        <w:t>платежи по земельному налогу;</w:t>
      </w:r>
    </w:p>
    <w:p w:rsidR="00AF152E" w:rsidRDefault="00AF152E">
      <w:pPr>
        <w:pStyle w:val="ConsPlusNormal"/>
        <w:ind w:firstLine="540"/>
        <w:jc w:val="both"/>
      </w:pPr>
      <w:r>
        <w:t>прочие платежи.</w:t>
      </w:r>
    </w:p>
    <w:p w:rsidR="00AF152E" w:rsidRDefault="00AF152E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AF152E" w:rsidRDefault="00AF152E">
      <w:pPr>
        <w:pStyle w:val="ConsPlusNormal"/>
        <w:ind w:firstLine="540"/>
        <w:jc w:val="both"/>
      </w:pPr>
      <w:r>
        <w:t xml:space="preserve">платежи в связи с приобретением, созданием, модернизацией, реконструкцией и подготовкой к использованию </w:t>
      </w:r>
      <w:proofErr w:type="spellStart"/>
      <w:r>
        <w:t>внеоборотных</w:t>
      </w:r>
      <w:proofErr w:type="spellEnd"/>
      <w:r>
        <w:t xml:space="preserve"> активов;</w:t>
      </w:r>
    </w:p>
    <w:p w:rsidR="00AF152E" w:rsidRDefault="00AF152E">
      <w:pPr>
        <w:pStyle w:val="ConsPlusNormal"/>
        <w:ind w:firstLine="540"/>
        <w:jc w:val="both"/>
      </w:pPr>
      <w:r>
        <w:t xml:space="preserve">платежи в связи с продажей </w:t>
      </w:r>
      <w:proofErr w:type="spellStart"/>
      <w:r>
        <w:t>внеоборотных</w:t>
      </w:r>
      <w:proofErr w:type="spellEnd"/>
      <w:r>
        <w:t xml:space="preserve"> активов.</w:t>
      </w:r>
    </w:p>
    <w:p w:rsidR="00AF152E" w:rsidRDefault="00AF152E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AF152E" w:rsidRDefault="00AF152E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AF152E" w:rsidRDefault="00AF152E">
      <w:pPr>
        <w:pStyle w:val="ConsPlusNormal"/>
        <w:ind w:firstLine="540"/>
        <w:jc w:val="both"/>
      </w:pPr>
      <w:r>
        <w:t>получение кредитов и займов;</w:t>
      </w:r>
    </w:p>
    <w:p w:rsidR="00AF152E" w:rsidRDefault="00AF152E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AF152E" w:rsidRDefault="00AF152E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AF152E" w:rsidRDefault="00AF152E">
      <w:pPr>
        <w:pStyle w:val="ConsPlusNormal"/>
        <w:ind w:firstLine="540"/>
        <w:jc w:val="both"/>
      </w:pPr>
      <w:r>
        <w:t>прочие поступления;</w:t>
      </w:r>
    </w:p>
    <w:p w:rsidR="00AF152E" w:rsidRDefault="00AF152E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AF152E" w:rsidRDefault="00AF152E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AF152E" w:rsidRDefault="00AF152E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AF152E" w:rsidRDefault="00AF152E">
      <w:pPr>
        <w:pStyle w:val="ConsPlusNormal"/>
        <w:ind w:firstLine="540"/>
        <w:jc w:val="both"/>
      </w:pPr>
      <w:r>
        <w:t xml:space="preserve">12.9.3.1. </w:t>
      </w:r>
      <w:proofErr w:type="spellStart"/>
      <w:r>
        <w:t>Внеоборотные</w:t>
      </w:r>
      <w:proofErr w:type="spellEnd"/>
      <w:r>
        <w:t xml:space="preserve"> активы: основные средства.</w:t>
      </w:r>
    </w:p>
    <w:p w:rsidR="00AF152E" w:rsidRDefault="00AF152E">
      <w:pPr>
        <w:pStyle w:val="ConsPlusNormal"/>
        <w:ind w:firstLine="540"/>
        <w:jc w:val="both"/>
      </w:pPr>
      <w:r>
        <w:t>12.9.3.2. Оборотные активы:</w:t>
      </w:r>
    </w:p>
    <w:p w:rsidR="00AF152E" w:rsidRDefault="00AF152E">
      <w:pPr>
        <w:pStyle w:val="ConsPlusNormal"/>
        <w:ind w:firstLine="540"/>
        <w:jc w:val="both"/>
      </w:pPr>
      <w:r>
        <w:t>запасы;</w:t>
      </w:r>
    </w:p>
    <w:p w:rsidR="00AF152E" w:rsidRDefault="00AF152E">
      <w:pPr>
        <w:pStyle w:val="ConsPlusNormal"/>
        <w:ind w:firstLine="540"/>
        <w:jc w:val="both"/>
      </w:pPr>
      <w:r>
        <w:t>дебиторская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денежные средства;</w:t>
      </w:r>
    </w:p>
    <w:p w:rsidR="00AF152E" w:rsidRDefault="00AF152E">
      <w:pPr>
        <w:pStyle w:val="ConsPlusNormal"/>
        <w:ind w:firstLine="540"/>
        <w:jc w:val="both"/>
      </w:pPr>
      <w:r>
        <w:t>прочие активы.</w:t>
      </w:r>
    </w:p>
    <w:p w:rsidR="00AF152E" w:rsidRDefault="00AF152E">
      <w:pPr>
        <w:pStyle w:val="ConsPlusNormal"/>
        <w:ind w:firstLine="540"/>
        <w:jc w:val="both"/>
      </w:pPr>
      <w:r>
        <w:t>12.9.3.3. Капитал и резервы:</w:t>
      </w:r>
    </w:p>
    <w:p w:rsidR="00AF152E" w:rsidRDefault="00AF152E">
      <w:pPr>
        <w:pStyle w:val="ConsPlusNormal"/>
        <w:ind w:firstLine="540"/>
        <w:jc w:val="both"/>
      </w:pPr>
      <w:r>
        <w:t>уставный капитал;</w:t>
      </w:r>
    </w:p>
    <w:p w:rsidR="00AF152E" w:rsidRDefault="00AF152E">
      <w:pPr>
        <w:pStyle w:val="ConsPlusNormal"/>
        <w:ind w:firstLine="540"/>
        <w:jc w:val="both"/>
      </w:pPr>
      <w:r>
        <w:t>нераспределенная прибыль.</w:t>
      </w:r>
    </w:p>
    <w:p w:rsidR="00AF152E" w:rsidRDefault="00AF152E">
      <w:pPr>
        <w:pStyle w:val="ConsPlusNormal"/>
        <w:ind w:firstLine="540"/>
        <w:jc w:val="both"/>
      </w:pPr>
      <w:r>
        <w:t>12.9.3.4. Долгосрочные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долгосрочный кредит;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прочие долгосрочные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12.9.3.5. Краткосрочные обязательства:</w:t>
      </w:r>
    </w:p>
    <w:p w:rsidR="00AF152E" w:rsidRDefault="00AF152E">
      <w:pPr>
        <w:pStyle w:val="ConsPlusNormal"/>
        <w:ind w:firstLine="540"/>
        <w:jc w:val="both"/>
      </w:pPr>
      <w:r>
        <w:t>кредиторская задолженность;</w:t>
      </w:r>
    </w:p>
    <w:p w:rsidR="00AF152E" w:rsidRDefault="00AF152E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AF152E" w:rsidRDefault="00AF152E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AF152E" w:rsidRDefault="00AF152E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AF152E" w:rsidRDefault="00AF152E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AF152E" w:rsidRDefault="00AF152E">
      <w:pPr>
        <w:pStyle w:val="ConsPlusNormal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AF152E" w:rsidRDefault="00AF152E">
      <w:pPr>
        <w:pStyle w:val="ConsPlusNormal"/>
        <w:ind w:firstLine="540"/>
        <w:jc w:val="both"/>
      </w:pPr>
      <w:r>
        <w:t>простой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AF152E" w:rsidRDefault="00AF152E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AF152E" w:rsidRDefault="00AF152E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30"/>
        </w:rPr>
        <w:pict>
          <v:shape id="_x0000_i1025" style="width:105.75pt;height:37.5pt" coordsize="" o:spt="100" adj="0,,0" path="" filled="f" stroked="f">
            <v:stroke joinstyle="miter"/>
            <v:imagedata r:id="rId10" o:title="base_1_192148_67"/>
            <v:formulas/>
            <v:path o:connecttype="segments"/>
          </v:shape>
        </w:pict>
      </w:r>
      <w:r w:rsidR="00AF152E">
        <w:t xml:space="preserve">, </w:t>
      </w:r>
      <w:proofErr w:type="gramStart"/>
      <w:r w:rsidR="00AF152E">
        <w:t xml:space="preserve">где </w:t>
      </w:r>
      <w:r>
        <w:rPr>
          <w:position w:val="-12"/>
        </w:rPr>
        <w:pict>
          <v:shape id="_x0000_i1026" style="width:53.25pt;height:19.5pt" coordsize="" o:spt="100" adj="0,,0" path="" filled="f" stroked="f">
            <v:stroke joinstyle="miter"/>
            <v:imagedata r:id="rId11" o:title="base_1_192148_68"/>
            <v:formulas/>
            <v:path o:connecttype="segments"/>
          </v:shape>
        </w:pict>
      </w:r>
      <w:r w:rsidR="00AF152E">
        <w:t>,</w:t>
      </w:r>
      <w:proofErr w:type="gramEnd"/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DSCR</w:t>
      </w:r>
      <w:r>
        <w:rPr>
          <w:vertAlign w:val="subscript"/>
        </w:rPr>
        <w:t>t</w:t>
      </w:r>
      <w:proofErr w:type="spellEnd"/>
      <w:r>
        <w:t xml:space="preserve"> - коэффициент покрытия выплат долгового финансирования денежным потоком в t году;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CFADS</w:t>
      </w:r>
      <w:r>
        <w:rPr>
          <w:vertAlign w:val="subscript"/>
        </w:rPr>
        <w:t>t</w:t>
      </w:r>
      <w:proofErr w:type="spellEnd"/>
      <w:r>
        <w:t xml:space="preserve"> - денежный поток, доступный для покрытия долга в t году;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t</w:t>
      </w:r>
      <w:proofErr w:type="spellEnd"/>
      <w:r>
        <w:t xml:space="preserve"> + </w:t>
      </w:r>
      <w:proofErr w:type="spellStart"/>
      <w:r>
        <w:t>I</w:t>
      </w:r>
      <w:r>
        <w:rPr>
          <w:vertAlign w:val="subscript"/>
        </w:rPr>
        <w:t>t</w:t>
      </w:r>
      <w:proofErr w:type="spellEnd"/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k</w:t>
      </w:r>
      <w:proofErr w:type="spellEnd"/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AF152E" w:rsidRDefault="00AF152E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AF152E" w:rsidRDefault="00AF152E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AF152E" w:rsidRDefault="00AF152E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AF152E" w:rsidRDefault="00AF152E">
      <w:pPr>
        <w:pStyle w:val="ConsPlusNormal"/>
        <w:ind w:firstLine="540"/>
        <w:jc w:val="both"/>
      </w:pPr>
      <w:r>
        <w:t>данные статистической информации;</w:t>
      </w:r>
    </w:p>
    <w:p w:rsidR="00AF152E" w:rsidRDefault="00AF152E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AF152E" w:rsidRDefault="00AF152E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III. Оценка финансовой эффективности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 xml:space="preserve">14. Проект признается финансово эффективным в соответствии с оценкой финансовой </w:t>
      </w:r>
      <w:r>
        <w:lastRenderedPageBreak/>
        <w:t>эффективности проекта, если чистая приведенная стоимость проекта больше или равна 0 (ноль) рублей.</w:t>
      </w:r>
    </w:p>
    <w:p w:rsidR="00AF152E" w:rsidRDefault="00AF152E">
      <w:pPr>
        <w:pStyle w:val="ConsPlusNormal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32"/>
        </w:rPr>
        <w:pict>
          <v:shape id="_x0000_i1027" style="width:112.5pt;height:40.5pt" coordsize="" o:spt="100" adj="0,,0" path="" filled="f" stroked="f">
            <v:stroke joinstyle="miter"/>
            <v:imagedata r:id="rId12" o:title="base_1_192148_6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NPV</w:t>
      </w:r>
      <w:r>
        <w:rPr>
          <w:vertAlign w:val="subscript"/>
        </w:rPr>
        <w:t>pp</w:t>
      </w:r>
      <w:proofErr w:type="spellEnd"/>
      <w:r>
        <w:t xml:space="preserve"> - чистая приведенная стоимость проекта, в рублях;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FCF</w:t>
      </w:r>
      <w:r>
        <w:rPr>
          <w:vertAlign w:val="subscript"/>
        </w:rPr>
        <w:t>ppt</w:t>
      </w:r>
      <w:proofErr w:type="spellEnd"/>
      <w:r>
        <w:t xml:space="preserve"> &lt;1&gt; - свободный денежный поток от проекта в году t, в рублях;</w:t>
      </w: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cash</w:t>
      </w:r>
      <w:proofErr w:type="spellEnd"/>
      <w:r>
        <w:t xml:space="preserve"> </w:t>
      </w:r>
      <w:proofErr w:type="spellStart"/>
      <w:r>
        <w:t>flow</w:t>
      </w:r>
      <w:proofErr w:type="spellEnd"/>
      <w:r>
        <w:t>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pp</w:t>
      </w:r>
      <w:proofErr w:type="spellEnd"/>
      <w:r>
        <w:t xml:space="preserve"> - ставка дисконтирования для частного партнера, в процентах;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AF152E" w:rsidRDefault="00AF152E">
      <w:pPr>
        <w:pStyle w:val="ConsPlusNormal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IV. Оценка социально-экономического эффекта</w:t>
      </w:r>
    </w:p>
    <w:p w:rsidR="00AF152E" w:rsidRDefault="00AF152E">
      <w:pPr>
        <w:pStyle w:val="ConsPlusNormal"/>
        <w:jc w:val="center"/>
      </w:pPr>
      <w:r>
        <w:t>от реализации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AF152E" w:rsidRDefault="00AF152E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AF152E" w:rsidRDefault="00AF152E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AF152E" w:rsidRDefault="00AF152E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AF152E" w:rsidRDefault="00AF152E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2"/>
        </w:rPr>
        <w:pict>
          <v:shape id="_x0000_i1028" style="width:92.25pt;height:19.5pt" coordsize="" o:spt="100" adj="0,,0" path="" filled="f" stroked="f">
            <v:stroke joinstyle="miter"/>
            <v:imagedata r:id="rId13" o:title="base_1_192148_7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AF152E" w:rsidRDefault="00AF152E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AF152E" w:rsidRDefault="00AF152E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</w:t>
      </w:r>
      <w:proofErr w:type="spellStart"/>
      <w:r>
        <w:t>z</w:t>
      </w:r>
      <w:r>
        <w:rPr>
          <w:vertAlign w:val="subscript"/>
        </w:rPr>
        <w:t>m</w:t>
      </w:r>
      <w:proofErr w:type="spellEnd"/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jc w:val="center"/>
      </w:pPr>
      <w:r>
        <w:t>V. Определение сравнительного преимущества проекта</w:t>
      </w:r>
    </w:p>
    <w:p w:rsidR="00AF152E" w:rsidRDefault="00AF152E">
      <w:pPr>
        <w:pStyle w:val="ConsPlusNormal"/>
        <w:ind w:firstLine="540"/>
        <w:jc w:val="both"/>
      </w:pPr>
    </w:p>
    <w:p w:rsidR="00AF152E" w:rsidRDefault="00AF152E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4" o:title="base_1_192148_71"/>
            <v:formulas/>
            <v:path o:connecttype="segments"/>
          </v:shape>
        </w:pic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и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5" o:title="base_1_192148_7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vfm</w:t>
      </w:r>
      <w:proofErr w:type="spellEnd"/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PBV</w:t>
      </w:r>
      <w:r>
        <w:rPr>
          <w:vertAlign w:val="subscript"/>
        </w:rPr>
        <w:t>ppp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PBV</w:t>
      </w:r>
      <w:r>
        <w:rPr>
          <w:vertAlign w:val="subscript"/>
        </w:rPr>
        <w:t>cp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PRV</w:t>
      </w:r>
      <w:r>
        <w:rPr>
          <w:vertAlign w:val="subscript"/>
        </w:rPr>
        <w:t>ppp</w:t>
      </w:r>
      <w:proofErr w:type="spellEnd"/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PRV</w:t>
      </w:r>
      <w:r>
        <w:rPr>
          <w:vertAlign w:val="subscript"/>
        </w:rPr>
        <w:t>cp</w:t>
      </w:r>
      <w:proofErr w:type="spellEnd"/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AF152E" w:rsidRDefault="00AF152E">
      <w:pPr>
        <w:pStyle w:val="ConsPlusNormal"/>
        <w:ind w:firstLine="540"/>
        <w:jc w:val="both"/>
      </w:pPr>
      <w:r>
        <w:t xml:space="preserve">1) новизна и (или) </w:t>
      </w:r>
      <w:proofErr w:type="spellStart"/>
      <w:r>
        <w:t>инновационность</w:t>
      </w:r>
      <w:proofErr w:type="spellEnd"/>
      <w:r>
        <w:t xml:space="preserve"> применяемых в проекте технологических решений;</w:t>
      </w:r>
    </w:p>
    <w:p w:rsidR="00AF152E" w:rsidRDefault="00AF152E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AF152E" w:rsidRDefault="00AF152E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AF152E" w:rsidRDefault="00AF152E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AF152E" w:rsidRDefault="00AF152E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AF152E" w:rsidRDefault="00AF152E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AF152E" w:rsidRDefault="00AF152E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30"/>
        </w:rPr>
        <w:pict>
          <v:shape id="_x0000_i1031" style="width:290.25pt;height:39.75pt" coordsize="" o:spt="100" adj="0,,0" path="" filled="f" stroked="f">
            <v:stroke joinstyle="miter"/>
            <v:imagedata r:id="rId16" o:title="base_1_192148_73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PBV</w:t>
      </w:r>
      <w:r>
        <w:rPr>
          <w:vertAlign w:val="subscript"/>
        </w:rPr>
        <w:t>ppp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b</w:t>
      </w:r>
      <w:proofErr w:type="spellEnd"/>
      <w:r>
        <w:t xml:space="preserve"> - ставка дисконтирования расходов средств бюджетов бюджетной системы Российской </w:t>
      </w:r>
      <w:r>
        <w:lastRenderedPageBreak/>
        <w:t>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32" style="width:33pt;height:21pt" coordsize="" o:spt="100" adj="0,,0" path="" filled="f" stroked="f">
            <v:stroke joinstyle="miter"/>
            <v:imagedata r:id="rId17" o:title="base_1_192148_74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33" style="width:36pt;height:21pt" coordsize="" o:spt="100" adj="0,,0" path="" filled="f" stroked="f">
            <v:stroke joinstyle="miter"/>
            <v:imagedata r:id="rId18" o:title="base_1_192148_7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34" style="width:33.75pt;height:21pt" coordsize="" o:spt="100" adj="0,,0" path="" filled="f" stroked="f">
            <v:stroke joinstyle="miter"/>
            <v:imagedata r:id="rId19" o:title="base_1_192148_76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20" o:title="base_1_192148_7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36" style="width:24pt;height:21pt" coordsize="" o:spt="100" adj="0,,0" path="" filled="f" stroked="f">
            <v:stroke joinstyle="miter"/>
            <v:imagedata r:id="rId21" o:title="base_1_192148_78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проекта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28"/>
        </w:rPr>
        <w:pict>
          <v:shape id="_x0000_i1037" style="width:244.5pt;height:39pt" coordsize="" o:spt="100" adj="0,,0" path="" filled="f" stroked="f">
            <v:stroke joinstyle="miter"/>
            <v:imagedata r:id="rId22" o:title="base_1_192148_79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PBV</w:t>
      </w:r>
      <w:r>
        <w:rPr>
          <w:vertAlign w:val="subscript"/>
        </w:rPr>
        <w:t>cp</w:t>
      </w:r>
      <w:proofErr w:type="spellEnd"/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b</w:t>
      </w:r>
      <w:proofErr w:type="spellEnd"/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38" style="width:23.25pt;height:21pt" coordsize="" o:spt="100" adj="0,,0" path="" filled="f" stroked="f">
            <v:stroke joinstyle="miter"/>
            <v:imagedata r:id="rId23" o:title="base_1_192148_80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39" style="width:27pt;height:21pt" coordsize="" o:spt="100" adj="0,,0" path="" filled="f" stroked="f">
            <v:stroke joinstyle="miter"/>
            <v:imagedata r:id="rId24" o:title="base_1_192148_8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40" style="width:24pt;height:21pt" coordsize="" o:spt="100" adj="0,,0" path="" filled="f" stroked="f">
            <v:stroke joinstyle="miter"/>
            <v:imagedata r:id="rId25" o:title="base_1_192148_82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41" style="width:23.25pt;height:21pt" coordsize="" o:spt="100" adj="0,,0" path="" filled="f" stroked="f">
            <v:stroke joinstyle="miter"/>
            <v:imagedata r:id="rId26" o:title="base_1_192148_8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42" style="width:19.5pt;height:21pt" coordsize="" o:spt="100" adj="0,,0" path="" filled="f" stroked="f">
            <v:stroke joinstyle="miter"/>
            <v:imagedata r:id="rId27" o:title="base_1_192148_84"/>
            <v:formulas/>
            <v:path o:connecttype="segments"/>
          </v:shape>
        </w:pict>
      </w:r>
      <w:r w:rsidR="00AF152E"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AF152E" w:rsidRDefault="00AF152E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AF152E" w:rsidRDefault="00AF152E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AF152E" w:rsidRDefault="00AF152E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90"/>
        </w:rPr>
        <w:pict>
          <v:shape id="_x0000_i1043" style="width:237.75pt;height:105.75pt" coordsize="" o:spt="100" adj="0,,0" path="" filled="f" stroked="f">
            <v:stroke joinstyle="miter"/>
            <v:imagedata r:id="rId28" o:title="base_1_192148_8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ppp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fb</w:t>
      </w:r>
      <w:proofErr w:type="spellEnd"/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rb</w:t>
      </w:r>
      <w:proofErr w:type="spellEnd"/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44" style="width:17.25pt;height:21pt" coordsize="" o:spt="100" adj="0,,0" path="" filled="f" stroked="f">
            <v:stroke joinstyle="miter"/>
            <v:imagedata r:id="rId29" o:title="base_1_192148_86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45" style="width:18.75pt;height:21pt" coordsize="" o:spt="100" adj="0,,0" path="" filled="f" stroked="f">
            <v:stroke joinstyle="miter"/>
            <v:imagedata r:id="rId30" o:title="base_1_192148_87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для реализации проекта,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46" style="width:18.75pt;height:21pt" coordsize="" o:spt="100" adj="0,,0" path="" filled="f" stroked="f">
            <v:stroke joinstyle="miter"/>
            <v:imagedata r:id="rId31" o:title="base_1_192148_88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047" style="width:18.75pt;height:21pt" coordsize="" o:spt="100" adj="0,,0" path="" filled="f" stroked="f">
            <v:stroke joinstyle="miter"/>
            <v:imagedata r:id="rId32" o:title="base_1_192148_89"/>
            <v:formulas/>
            <v:path o:connecttype="segments"/>
          </v:shape>
        </w:pict>
      </w:r>
      <w:r w:rsidR="00AF152E"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48" style="width:15.75pt;height:21pt" coordsize="" o:spt="100" adj="0,,0" path="" filled="f" stroked="f">
            <v:stroke joinstyle="miter"/>
            <v:imagedata r:id="rId33" o:title="base_1_192148_90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по проекту, в рублях.</w:t>
      </w:r>
    </w:p>
    <w:p w:rsidR="00AF152E" w:rsidRDefault="00AF152E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54"/>
        </w:rPr>
        <w:pict>
          <v:shape id="_x0000_i1049" style="width:237.75pt;height:66pt" coordsize="" o:spt="100" adj="0,,0" path="" filled="f" stroked="f">
            <v:stroke joinstyle="miter"/>
            <v:imagedata r:id="rId34" o:title="base_1_192148_91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ppp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0" style="width:18.75pt;height:21pt" coordsize="" o:spt="100" adj="0,,0" path="" filled="f" stroked="f">
            <v:stroke joinstyle="miter"/>
            <v:imagedata r:id="rId35" o:title="base_1_192148_92"/>
            <v:formulas/>
            <v:path o:connecttype="segments"/>
          </v:shape>
        </w:pict>
      </w:r>
      <w:r w:rsidR="00AF152E">
        <w:t xml:space="preserve"> - сумма поступлений в бюджет Российской Федерации в течение срока реализации проекта,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1" style="width:18.75pt;height:21pt" coordsize="" o:spt="100" adj="0,,0" path="" filled="f" stroked="f">
            <v:stroke joinstyle="miter"/>
            <v:imagedata r:id="rId36" o:title="base_1_192148_93"/>
            <v:formulas/>
            <v:path o:connecttype="segments"/>
          </v:shape>
        </w:pict>
      </w:r>
      <w:r w:rsidR="00AF152E"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2" style="width:15.75pt;height:21pt" coordsize="" o:spt="100" adj="0,,0" path="" filled="f" stroked="f">
            <v:stroke joinstyle="miter"/>
            <v:imagedata r:id="rId37" o:title="base_1_192148_94"/>
            <v:formulas/>
            <v:path o:connecttype="segments"/>
          </v:shape>
        </w:pict>
      </w:r>
      <w:r w:rsidR="00AF152E">
        <w:t xml:space="preserve"> - сумма поступлений в бюджеты бюджетной системы Российской Федерации при реализации проекта, в рублях.</w:t>
      </w:r>
    </w:p>
    <w:p w:rsidR="00AF152E" w:rsidRDefault="00AF152E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90"/>
        </w:rPr>
        <w:pict>
          <v:shape id="_x0000_i1053" style="width:237pt;height:105.75pt" coordsize="" o:spt="100" adj="0,,0" path="" filled="f" stroked="f">
            <v:stroke joinstyle="miter"/>
            <v:imagedata r:id="rId38" o:title="base_1_192148_95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4" style="width:15.75pt;height:21pt" coordsize="" o:spt="100" adj="0,,0" path="" filled="f" stroked="f">
            <v:stroke joinstyle="miter"/>
            <v:imagedata r:id="rId39" o:title="base_1_192148_96"/>
            <v:formulas/>
            <v:path o:connecttype="segments"/>
          </v:shape>
        </w:pict>
      </w:r>
      <w:r w:rsidR="00AF152E"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5" style="width:18.75pt;height:21pt" coordsize="" o:spt="100" adj="0,,0" path="" filled="f" stroked="f">
            <v:stroke joinstyle="miter"/>
            <v:imagedata r:id="rId40" o:title="base_1_192148_97"/>
            <v:formulas/>
            <v:path o:connecttype="segments"/>
          </v:shape>
        </w:pict>
      </w:r>
      <w:r w:rsidR="00AF152E"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6" style="width:19.5pt;height:21pt" coordsize="" o:spt="100" adj="0,,0" path="" filled="f" stroked="f">
            <v:stroke joinstyle="miter"/>
            <v:imagedata r:id="rId41" o:title="base_1_192148_98"/>
            <v:formulas/>
            <v:path o:connecttype="segments"/>
          </v:shape>
        </w:pict>
      </w:r>
      <w:r w:rsidR="00AF152E"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057" style="width:19.5pt;height:21pt" coordsize="" o:spt="100" adj="0,,0" path="" filled="f" stroked="f">
            <v:stroke joinstyle="miter"/>
            <v:imagedata r:id="rId42" o:title="base_1_192148_99"/>
            <v:formulas/>
            <v:path o:connecttype="segments"/>
          </v:shape>
        </w:pict>
      </w:r>
      <w:r w:rsidR="00AF152E"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8" style="width:19.5pt;height:21pt" coordsize="" o:spt="100" adj="0,,0" path="" filled="f" stroked="f">
            <v:stroke joinstyle="miter"/>
            <v:imagedata r:id="rId43" o:title="base_1_192148_100"/>
            <v:formulas/>
            <v:path o:connecttype="segments"/>
          </v:shape>
        </w:pict>
      </w:r>
      <w:r w:rsidR="00AF152E"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59" style="width:16.5pt;height:21pt" coordsize="" o:spt="100" adj="0,,0" path="" filled="f" stroked="f">
            <v:stroke joinstyle="miter"/>
            <v:imagedata r:id="rId44" o:title="base_1_192148_101"/>
            <v:formulas/>
            <v:path o:connecttype="segments"/>
          </v:shape>
        </w:pict>
      </w:r>
      <w:r w:rsidR="00AF152E"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AF152E" w:rsidRDefault="00AF152E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AF152E" w:rsidRDefault="00AF152E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</w:t>
      </w:r>
      <w:proofErr w:type="spellStart"/>
      <w:r>
        <w:t>r</w:t>
      </w:r>
      <w:r>
        <w:rPr>
          <w:vertAlign w:val="subscript"/>
        </w:rPr>
        <w:t>pp</w:t>
      </w:r>
      <w:proofErr w:type="spellEnd"/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AF152E" w:rsidRDefault="00AF152E">
      <w:pPr>
        <w:pStyle w:val="ConsPlusNormal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AF152E" w:rsidRDefault="00AF152E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32"/>
        </w:rPr>
        <w:pict>
          <v:shape id="_x0000_i1060" style="width:309.75pt;height:40.5pt" coordsize="" o:spt="100" adj="0,,0" path="" filled="f" stroked="f">
            <v:stroke joinstyle="miter"/>
            <v:imagedata r:id="rId45" o:title="base_1_192148_10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PRV</w:t>
      </w:r>
      <w:r>
        <w:rPr>
          <w:vertAlign w:val="subscript"/>
        </w:rPr>
        <w:t>ppp</w:t>
      </w:r>
      <w:proofErr w:type="spellEnd"/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ppp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61" style="width:35.25pt;height:21pt" coordsize="" o:spt="100" adj="0,,0" path="" filled="f" stroked="f">
            <v:stroke joinstyle="miter"/>
            <v:imagedata r:id="rId46" o:title="base_1_192148_103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62" style="width:35.25pt;height:21pt" coordsize="" o:spt="100" adj="0,,0" path="" filled="f" stroked="f">
            <v:stroke joinstyle="miter"/>
            <v:imagedata r:id="rId47" o:title="base_1_192148_104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63" style="width:39pt;height:21pt" coordsize="" o:spt="100" adj="0,,0" path="" filled="f" stroked="f">
            <v:stroke joinstyle="miter"/>
            <v:imagedata r:id="rId48" o:title="base_1_192148_105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64" style="width:32.25pt;height:21pt" coordsize="" o:spt="100" adj="0,,0" path="" filled="f" stroked="f">
            <v:stroke joinstyle="miter"/>
            <v:imagedata r:id="rId49" o:title="base_1_192148_106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65" style="width:33.75pt;height:21pt" coordsize="" o:spt="100" adj="0,,0" path="" filled="f" stroked="f">
            <v:stroke joinstyle="miter"/>
            <v:imagedata r:id="rId50" o:title="base_1_192148_107"/>
            <v:formulas/>
            <v:path o:connecttype="segments"/>
          </v:shape>
        </w:pict>
      </w:r>
      <w:r w:rsidR="00AF152E"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AF152E" w:rsidRDefault="00AF152E">
      <w:pPr>
        <w:pStyle w:val="ConsPlusNormal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AF152E" w:rsidRDefault="00AF152E">
      <w:pPr>
        <w:pStyle w:val="ConsPlusNormal"/>
        <w:ind w:firstLine="540"/>
        <w:jc w:val="both"/>
      </w:pPr>
      <w:r>
        <w:lastRenderedPageBreak/>
        <w:t>1) для рисков подготовительных и проектировочных мероприятий в году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66" style="width:120pt;height:21pt" coordsize="" o:spt="100" adj="0,,0" path="" filled="f" stroked="f">
            <v:stroke joinstyle="miter"/>
            <v:imagedata r:id="rId51" o:title="base_1_192148_10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D</w:t>
      </w:r>
      <w:proofErr w:type="spellEnd"/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67" style="width:33pt;height:21pt" coordsize="" o:spt="100" adj="0,,0" path="" filled="f" stroked="f">
            <v:stroke joinstyle="miter"/>
            <v:imagedata r:id="rId52" o:title="base_1_192148_10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68" style="width:117.75pt;height:21pt" coordsize="" o:spt="100" adj="0,,0" path="" filled="f" stroked="f">
            <v:stroke joinstyle="miter"/>
            <v:imagedata r:id="rId53" o:title="base_1_192148_11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69" style="width:32.25pt;height:21pt" coordsize="" o:spt="100" adj="0,,0" path="" filled="f" stroked="f">
            <v:stroke joinstyle="miter"/>
            <v:imagedata r:id="rId54" o:title="base_1_192148_111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70" style="width:128.25pt;height:21pt" coordsize="" o:spt="100" adj="0,,0" path="" filled="f" stroked="f">
            <v:stroke joinstyle="miter"/>
            <v:imagedata r:id="rId55" o:title="base_1_192148_11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71" style="width:35.25pt;height:21pt" coordsize="" o:spt="100" adj="0,,0" path="" filled="f" stroked="f">
            <v:stroke joinstyle="miter"/>
            <v:imagedata r:id="rId56" o:title="base_1_192148_113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8"/>
        </w:rPr>
        <w:pict>
          <v:shape id="_x0000_i1072" style="width:103.5pt;height:23.25pt" coordsize="" o:spt="100" adj="0,,0" path="" filled="f" stroked="f">
            <v:stroke joinstyle="miter"/>
            <v:imagedata r:id="rId57" o:title="base_1_192148_11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8"/>
        </w:rPr>
        <w:pict>
          <v:shape id="_x0000_i1073" style="width:29.25pt;height:23.25pt" coordsize="" o:spt="100" adj="0,,0" path="" filled="f" stroked="f">
            <v:stroke joinstyle="miter"/>
            <v:imagedata r:id="rId58" o:title="base_1_192148_115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74" style="width:111.75pt;height:21pt" coordsize="" o:spt="100" adj="0,,0" path="" filled="f" stroked="f">
            <v:stroke joinstyle="miter"/>
            <v:imagedata r:id="rId59" o:title="base_1_192148_11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C</w:t>
      </w:r>
      <w:proofErr w:type="spellEnd"/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75" style="width:32.25pt;height:21pt" coordsize="" o:spt="100" adj="0,,0" path="" filled="f" stroked="f">
            <v:stroke joinstyle="miter"/>
            <v:imagedata r:id="rId60" o:title="base_1_192148_117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AF152E" w:rsidRDefault="00AF152E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</w:t>
      </w:r>
      <w:r>
        <w:lastRenderedPageBreak/>
        <w:t xml:space="preserve">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AF152E" w:rsidRDefault="00AF152E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AF152E" w:rsidRDefault="00AF152E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AF152E" w:rsidRDefault="00AF152E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32"/>
        </w:rPr>
        <w:pict>
          <v:shape id="_x0000_i1076" style="width:282.75pt;height:40.5pt" coordsize="" o:spt="100" adj="0,,0" path="" filled="f" stroked="f">
            <v:stroke joinstyle="miter"/>
            <v:imagedata r:id="rId61" o:title="base_1_192148_11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PRV</w:t>
      </w:r>
      <w:r>
        <w:rPr>
          <w:vertAlign w:val="subscript"/>
        </w:rPr>
        <w:t>cp</w:t>
      </w:r>
      <w:proofErr w:type="spellEnd"/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cp</w:t>
      </w:r>
      <w:proofErr w:type="spellEnd"/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AF152E" w:rsidRDefault="00AF152E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AF152E" w:rsidRDefault="00AF152E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77" style="width:31.5pt;height:21pt" coordsize="" o:spt="100" adj="0,,0" path="" filled="f" stroked="f">
            <v:stroke joinstyle="miter"/>
            <v:imagedata r:id="rId62" o:title="base_1_192148_119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78" style="width:31.5pt;height:21pt" coordsize="" o:spt="100" adj="0,,0" path="" filled="f" stroked="f">
            <v:stroke joinstyle="miter"/>
            <v:imagedata r:id="rId63" o:title="base_1_192148_120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79" style="width:33.75pt;height:21pt" coordsize="" o:spt="100" adj="0,,0" path="" filled="f" stroked="f">
            <v:stroke joinstyle="miter"/>
            <v:imagedata r:id="rId64" o:title="base_1_192148_121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80" style="width:27pt;height:21pt" coordsize="" o:spt="100" adj="0,,0" path="" filled="f" stroked="f">
            <v:stroke joinstyle="miter"/>
            <v:imagedata r:id="rId65" o:title="base_1_192148_122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81" style="width:30pt;height:21pt" coordsize="" o:spt="100" adj="0,,0" path="" filled="f" stroked="f">
            <v:stroke joinstyle="miter"/>
            <v:imagedata r:id="rId66" o:title="base_1_192148_123"/>
            <v:formulas/>
            <v:path o:connecttype="segments"/>
          </v:shape>
        </w:pict>
      </w:r>
      <w:r w:rsidR="00AF152E"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ind w:firstLine="540"/>
        <w:jc w:val="both"/>
      </w:pPr>
      <w:bookmarkStart w:id="8" w:name="P438"/>
      <w:bookmarkEnd w:id="8"/>
      <w:r>
        <w:t xml:space="preserve"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</w:t>
      </w:r>
      <w:r>
        <w:lastRenderedPageBreak/>
        <w:t>следующим образом:</w:t>
      </w:r>
    </w:p>
    <w:p w:rsidR="00AF152E" w:rsidRDefault="00AF152E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82" style="width:102pt;height:21pt" coordsize="" o:spt="100" adj="0,,0" path="" filled="f" stroked="f">
            <v:stroke joinstyle="miter"/>
            <v:imagedata r:id="rId67" o:title="base_1_192148_124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D</w:t>
      </w:r>
      <w:proofErr w:type="spellEnd"/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83" style="width:24pt;height:21pt" coordsize="" o:spt="100" adj="0,,0" path="" filled="f" stroked="f">
            <v:stroke joinstyle="miter"/>
            <v:imagedata r:id="rId68" o:title="base_1_192148_125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84" style="width:99pt;height:21pt" coordsize="" o:spt="100" adj="0,,0" path="" filled="f" stroked="f">
            <v:stroke joinstyle="miter"/>
            <v:imagedata r:id="rId69" o:title="base_1_192148_126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B</w:t>
      </w:r>
      <w:proofErr w:type="spellEnd"/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85" style="width:23.25pt;height:21pt" coordsize="" o:spt="100" adj="0,,0" path="" filled="f" stroked="f">
            <v:stroke joinstyle="miter"/>
            <v:imagedata r:id="rId70" o:title="base_1_192148_127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86" style="width:108pt;height:21pt" coordsize="" o:spt="100" adj="0,,0" path="" filled="f" stroked="f">
            <v:stroke joinstyle="miter"/>
            <v:imagedata r:id="rId71" o:title="base_1_192148_128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87" style="width:27pt;height:21pt" coordsize="" o:spt="100" adj="0,,0" path="" filled="f" stroked="f">
            <v:stroke joinstyle="miter"/>
            <v:imagedata r:id="rId72" o:title="base_1_192148_129"/>
            <v:formulas/>
            <v:path o:connecttype="segments"/>
          </v:shape>
        </w:pict>
      </w:r>
      <w:r w:rsidR="00AF152E"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88" style="width:89.25pt;height:21pt" coordsize="" o:spt="100" adj="0,,0" path="" filled="f" stroked="f">
            <v:stroke joinstyle="miter"/>
            <v:imagedata r:id="rId73" o:title="base_1_192148_130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89" style="width:19.5pt;height:21pt" coordsize="" o:spt="100" adj="0,,0" path="" filled="f" stroked="f">
            <v:stroke joinstyle="miter"/>
            <v:imagedata r:id="rId74" o:title="base_1_192148_131"/>
            <v:formulas/>
            <v:path o:connecttype="segments"/>
          </v:shape>
        </w:pict>
      </w:r>
      <w:r w:rsidR="00AF152E"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AF152E" w:rsidRDefault="00AF152E">
      <w:pPr>
        <w:pStyle w:val="ConsPlusNormal"/>
        <w:ind w:firstLine="540"/>
        <w:jc w:val="both"/>
      </w:pPr>
      <w:r>
        <w:t>5) для прочих рисков в периоде t:</w:t>
      </w:r>
    </w:p>
    <w:p w:rsidR="00AF152E" w:rsidRDefault="00AF152E">
      <w:pPr>
        <w:pStyle w:val="ConsPlusNormal"/>
        <w:jc w:val="both"/>
      </w:pPr>
    </w:p>
    <w:p w:rsidR="00AF152E" w:rsidRDefault="0096661E">
      <w:pPr>
        <w:pStyle w:val="ConsPlusNormal"/>
        <w:jc w:val="center"/>
      </w:pPr>
      <w:r>
        <w:rPr>
          <w:position w:val="-14"/>
        </w:rPr>
        <w:pict>
          <v:shape id="_x0000_i1090" style="width:99.75pt;height:21pt" coordsize="" o:spt="100" adj="0,,0" path="" filled="f" stroked="f">
            <v:stroke joinstyle="miter"/>
            <v:imagedata r:id="rId75" o:title="base_1_192148_132"/>
            <v:formulas/>
            <v:path o:connecttype="segments"/>
          </v:shape>
        </w:pict>
      </w:r>
      <w:r w:rsidR="00AF152E">
        <w:t>,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где:</w:t>
      </w:r>
    </w:p>
    <w:p w:rsidR="00AF152E" w:rsidRDefault="00AF152E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C</w:t>
      </w:r>
      <w:proofErr w:type="spellEnd"/>
      <w:r>
        <w:t xml:space="preserve"> - вероятное отклонение прочих расходов средств бюджетов бюджетной системы Российской Федерации;</w:t>
      </w:r>
    </w:p>
    <w:p w:rsidR="00AF152E" w:rsidRDefault="0096661E">
      <w:pPr>
        <w:pStyle w:val="ConsPlusNormal"/>
        <w:ind w:firstLine="540"/>
        <w:jc w:val="both"/>
      </w:pPr>
      <w:r>
        <w:rPr>
          <w:position w:val="-14"/>
        </w:rPr>
        <w:pict>
          <v:shape id="_x0000_i1091" style="width:23.25pt;height:21pt" coordsize="" o:spt="100" adj="0,,0" path="" filled="f" stroked="f">
            <v:stroke joinstyle="miter"/>
            <v:imagedata r:id="rId76" o:title="base_1_192148_133"/>
            <v:formulas/>
            <v:path o:connecttype="segments"/>
          </v:shape>
        </w:pict>
      </w:r>
      <w:r w:rsidR="00AF152E"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bookmarkStart w:id="9" w:name="_GoBack"/>
      <w:bookmarkEnd w:id="9"/>
      <w:r>
        <w:lastRenderedPageBreak/>
        <w:t>Приложение N 1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0" w:name="P488"/>
      <w:bookmarkEnd w:id="10"/>
      <w:r>
        <w:t>Образец представления</w:t>
      </w:r>
    </w:p>
    <w:p w:rsidR="00AF152E" w:rsidRDefault="00AF152E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AF152E" w:rsidRDefault="00AF152E">
      <w:pPr>
        <w:pStyle w:val="ConsPlusNormal"/>
        <w:jc w:val="center"/>
      </w:pPr>
      <w:r>
        <w:t>преимущества проекта</w:t>
      </w:r>
    </w:p>
    <w:p w:rsidR="00AF152E" w:rsidRDefault="00AF152E">
      <w:pPr>
        <w:sectPr w:rsidR="00AF152E" w:rsidSect="005D4CA6">
          <w:headerReference w:type="default" r:id="rId77"/>
          <w:pgSz w:w="11906" w:h="16838"/>
          <w:pgMar w:top="680" w:right="567" w:bottom="567" w:left="1418" w:header="397" w:footer="397" w:gutter="0"/>
          <w:cols w:space="708"/>
          <w:titlePg/>
          <w:docGrid w:linePitch="360"/>
        </w:sectPr>
      </w:pP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 xml:space="preserve">При реализации проекта государственно-частного партнерства, проекта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AF152E">
        <w:tc>
          <w:tcPr>
            <w:tcW w:w="470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 xml:space="preserve">Поступления в бюджеты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F152E" w:rsidRDefault="00AF152E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AF152E" w:rsidRDefault="00AF152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AF152E" w:rsidRDefault="00AF152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F152E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AF152E" w:rsidRDefault="00AF152E">
            <w:pPr>
              <w:pStyle w:val="ConsPlusNormal"/>
            </w:pPr>
          </w:p>
        </w:tc>
        <w:tc>
          <w:tcPr>
            <w:tcW w:w="3082" w:type="dxa"/>
          </w:tcPr>
          <w:p w:rsidR="00AF152E" w:rsidRDefault="00AF152E">
            <w:pPr>
              <w:pStyle w:val="ConsPlusNormal"/>
            </w:pPr>
          </w:p>
        </w:tc>
      </w:tr>
      <w:tr w:rsidR="00AF152E">
        <w:tc>
          <w:tcPr>
            <w:tcW w:w="470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AF152E" w:rsidRDefault="00AF152E">
            <w:pPr>
              <w:pStyle w:val="ConsPlusNormal"/>
            </w:pP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2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lastRenderedPageBreak/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1" w:name="P569"/>
      <w:bookmarkEnd w:id="11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УЧИТЫВАЕМЫХ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AF152E">
        <w:tc>
          <w:tcPr>
            <w:tcW w:w="552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AF152E" w:rsidRDefault="00AF152E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lastRenderedPageBreak/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3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2" w:name="P601"/>
      <w:bookmarkEnd w:id="12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ПРОЕКТА, УЧИТЫВАЕМЫЕ</w:t>
      </w:r>
    </w:p>
    <w:p w:rsidR="00AF152E" w:rsidRDefault="00AF152E">
      <w:pPr>
        <w:pStyle w:val="ConsPlusNormal"/>
        <w:jc w:val="center"/>
      </w:pPr>
      <w:r>
        <w:t>ПРИ ОПРЕДЕЛЕНИИ 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center"/>
            </w:pPr>
            <w:r>
              <w:t>Виды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 xml:space="preserve">Налоговые поступления в бюджеты бюджетной системы </w:t>
            </w:r>
            <w:r>
              <w:lastRenderedPageBreak/>
              <w:t>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и эксплуатационных платежей по проекту (с учетом налоговых </w:t>
            </w:r>
            <w:r>
              <w:lastRenderedPageBreak/>
              <w:t>вычетов, если применимо).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AF152E" w:rsidRDefault="00AF152E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AF152E" w:rsidRDefault="00AF152E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AF152E">
        <w:tc>
          <w:tcPr>
            <w:tcW w:w="571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250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AF152E" w:rsidRDefault="00AF152E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4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3" w:name="P636"/>
      <w:bookmarkEnd w:id="13"/>
      <w:r>
        <w:t>СТАТЬИ</w:t>
      </w:r>
    </w:p>
    <w:p w:rsidR="00AF152E" w:rsidRDefault="00AF152E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lastRenderedPageBreak/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эксплуатацию и техническое обслуживание объекта, в том числе посредством </w:t>
            </w:r>
            <w:r>
              <w:lastRenderedPageBreak/>
              <w:t>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lastRenderedPageBreak/>
              <w:t xml:space="preserve">Расходы средств бюджетов бюджетной системы Российской </w:t>
            </w:r>
            <w:r>
              <w:lastRenderedPageBreak/>
              <w:t>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AF152E">
        <w:tc>
          <w:tcPr>
            <w:tcW w:w="557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05" w:type="dxa"/>
          </w:tcPr>
          <w:p w:rsidR="00AF152E" w:rsidRDefault="00AF152E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AF152E" w:rsidRDefault="00AF152E">
            <w:pPr>
              <w:pStyle w:val="ConsPlusNormal"/>
            </w:pPr>
            <w:r>
              <w:t>Равны соответствующим расходам по проекту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5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4" w:name="P678"/>
      <w:bookmarkEnd w:id="14"/>
      <w:r>
        <w:t>СТАТЬИ</w:t>
      </w:r>
    </w:p>
    <w:p w:rsidR="00AF152E" w:rsidRDefault="00AF152E">
      <w:pPr>
        <w:pStyle w:val="ConsPlusNormal"/>
        <w:jc w:val="center"/>
      </w:pPr>
      <w:r>
        <w:t>ПОСТУПЛЕНИЙ В БЮДЖЕТЫ БЮДЖЕТНОЙ СИСТЕМЫ РОССИЙСКОЙ</w:t>
      </w:r>
    </w:p>
    <w:p w:rsidR="00AF152E" w:rsidRDefault="00AF152E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AF152E" w:rsidRDefault="00AF152E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AF152E" w:rsidRDefault="00AF152E">
      <w:pPr>
        <w:pStyle w:val="ConsPlusNormal"/>
        <w:jc w:val="center"/>
      </w:pPr>
      <w:r>
        <w:t>СРАВНИТЕЛЬНОГО ПРЕИМУЩЕСТВА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dxa"/>
          </w:tcPr>
          <w:p w:rsidR="00AF152E" w:rsidRDefault="00AF152E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AF152E" w:rsidRDefault="00AF152E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lastRenderedPageBreak/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AF152E" w:rsidRDefault="00AF152E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6</w:t>
      </w:r>
    </w:p>
    <w:p w:rsidR="00AF152E" w:rsidRDefault="00AF152E">
      <w:pPr>
        <w:pStyle w:val="ConsPlusNormal"/>
        <w:jc w:val="right"/>
      </w:pPr>
      <w:r>
        <w:t>к Методике оценки эффективности проекта</w:t>
      </w:r>
    </w:p>
    <w:p w:rsidR="00AF152E" w:rsidRDefault="00AF152E">
      <w:pPr>
        <w:pStyle w:val="ConsPlusNormal"/>
        <w:jc w:val="right"/>
      </w:pPr>
      <w:r>
        <w:t>государственно-частного партнерства,</w:t>
      </w:r>
    </w:p>
    <w:p w:rsidR="00AF152E" w:rsidRDefault="00AF152E">
      <w:pPr>
        <w:pStyle w:val="ConsPlusNormal"/>
        <w:jc w:val="right"/>
      </w:pPr>
      <w:r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AF152E" w:rsidRDefault="00AF152E">
      <w:pPr>
        <w:pStyle w:val="ConsPlusNormal"/>
        <w:jc w:val="right"/>
      </w:pPr>
      <w:r>
        <w:t>и определения их сравнительного</w:t>
      </w:r>
    </w:p>
    <w:p w:rsidR="00AF152E" w:rsidRDefault="00AF152E">
      <w:pPr>
        <w:pStyle w:val="ConsPlusNormal"/>
        <w:jc w:val="right"/>
      </w:pPr>
      <w:r>
        <w:t>преимущества, 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5" w:name="P709"/>
      <w:bookmarkEnd w:id="15"/>
      <w:r>
        <w:t>СТАТЬИ</w:t>
      </w:r>
    </w:p>
    <w:p w:rsidR="00AF152E" w:rsidRDefault="00AF152E">
      <w:pPr>
        <w:pStyle w:val="ConsPlusNormal"/>
        <w:jc w:val="center"/>
      </w:pPr>
      <w:r>
        <w:t>РАСХОДОВ И ПОСТУПЛЕНИЙ, УЧИТЫВАЕМЫЕ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>МУНИЦИПАЛЬНОГО КОНТРАКТА</w:t>
      </w:r>
    </w:p>
    <w:p w:rsidR="00AF152E" w:rsidRDefault="00AF152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 xml:space="preserve">Статьи расходов и поступлений, учитываемые при расчете объема принимаемых публичным партнером </w:t>
            </w:r>
            <w:r>
              <w:lastRenderedPageBreak/>
              <w:t xml:space="preserve">обязательств в случае возникновения рисков при реализации проекта государственно-частного,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 xml:space="preserve">Статьи расходов и поступлений, учитываемые при расчете объема принимаемых </w:t>
            </w:r>
            <w:r>
              <w:lastRenderedPageBreak/>
              <w:t>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center"/>
            </w:pPr>
            <w:r>
              <w:t>4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</w:t>
            </w:r>
            <w:r>
              <w:lastRenderedPageBreak/>
              <w:t>обязательств публичного партнера.</w:t>
            </w:r>
          </w:p>
          <w:p w:rsidR="00AF152E" w:rsidRDefault="00AF152E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эксплуатацию и техническое обслуживание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AF152E" w:rsidRDefault="00AF152E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AF152E">
        <w:tc>
          <w:tcPr>
            <w:tcW w:w="581" w:type="dxa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AF152E" w:rsidRDefault="00AF152E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right"/>
      </w:pPr>
      <w:r>
        <w:t>Приложение N 7</w:t>
      </w:r>
    </w:p>
    <w:p w:rsidR="00AF152E" w:rsidRDefault="00AF152E">
      <w:pPr>
        <w:pStyle w:val="ConsPlusNormal"/>
        <w:jc w:val="right"/>
      </w:pPr>
      <w:r>
        <w:lastRenderedPageBreak/>
        <w:t>к Методике оценки эффективности</w:t>
      </w:r>
    </w:p>
    <w:p w:rsidR="00AF152E" w:rsidRDefault="00AF152E">
      <w:pPr>
        <w:pStyle w:val="ConsPlusNormal"/>
        <w:jc w:val="right"/>
      </w:pPr>
      <w:r>
        <w:t>проекта государственно-частного</w:t>
      </w:r>
    </w:p>
    <w:p w:rsidR="00AF152E" w:rsidRDefault="00AF152E">
      <w:pPr>
        <w:pStyle w:val="ConsPlusNormal"/>
        <w:jc w:val="right"/>
      </w:pPr>
      <w:r>
        <w:t xml:space="preserve">партнерства, проекта </w:t>
      </w:r>
      <w:proofErr w:type="spellStart"/>
      <w:r>
        <w:t>муниципально</w:t>
      </w:r>
      <w:proofErr w:type="spellEnd"/>
      <w:r>
        <w:t>-частного</w:t>
      </w:r>
    </w:p>
    <w:p w:rsidR="00AF152E" w:rsidRDefault="00AF152E">
      <w:pPr>
        <w:pStyle w:val="ConsPlusNormal"/>
        <w:jc w:val="right"/>
      </w:pPr>
      <w:r>
        <w:t>партнерства и определения их</w:t>
      </w:r>
    </w:p>
    <w:p w:rsidR="00AF152E" w:rsidRDefault="00AF152E">
      <w:pPr>
        <w:pStyle w:val="ConsPlusNormal"/>
        <w:jc w:val="right"/>
      </w:pPr>
      <w:r>
        <w:t>сравнительного преимущества,</w:t>
      </w:r>
    </w:p>
    <w:p w:rsidR="00AF152E" w:rsidRDefault="00AF152E">
      <w:pPr>
        <w:pStyle w:val="ConsPlusNormal"/>
        <w:jc w:val="right"/>
      </w:pPr>
      <w:r>
        <w:t>утвержденной приказом</w:t>
      </w:r>
    </w:p>
    <w:p w:rsidR="00AF152E" w:rsidRDefault="00AF152E">
      <w:pPr>
        <w:pStyle w:val="ConsPlusNormal"/>
        <w:jc w:val="right"/>
      </w:pPr>
      <w:r>
        <w:t>Минэкономразвития России</w:t>
      </w:r>
    </w:p>
    <w:p w:rsidR="00AF152E" w:rsidRDefault="00AF152E">
      <w:pPr>
        <w:pStyle w:val="ConsPlusNormal"/>
        <w:jc w:val="right"/>
      </w:pPr>
      <w:r>
        <w:t>от 30.11.2015 N 894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center"/>
      </w:pPr>
      <w:bookmarkStart w:id="16" w:name="P763"/>
      <w:bookmarkEnd w:id="16"/>
      <w:r>
        <w:t>ДОПУСТИМЫЕ ЗНАЧЕНИЯ</w:t>
      </w:r>
    </w:p>
    <w:p w:rsidR="00AF152E" w:rsidRDefault="00AF152E">
      <w:pPr>
        <w:pStyle w:val="ConsPlusNormal"/>
        <w:jc w:val="center"/>
      </w:pPr>
      <w:r>
        <w:t>ВЕРОЯТНЫХ ОТКЛОНЕНИЙ, УЧИТЫВАЕМЫХ ПРИ РАСЧЕТЕ</w:t>
      </w:r>
    </w:p>
    <w:p w:rsidR="00AF152E" w:rsidRDefault="00AF152E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AF152E" w:rsidRDefault="00AF152E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AF152E" w:rsidRDefault="00AF152E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AF152E" w:rsidRDefault="00AF152E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AF152E" w:rsidRDefault="00AF152E">
      <w:pPr>
        <w:pStyle w:val="ConsPlusNormal"/>
        <w:jc w:val="center"/>
      </w:pPr>
      <w:r>
        <w:t>ОБЯЗАТЕЛЬСТВА ПРИ РЕАЛИЗАЦИИ ГОСУДАРСТВЕННОГО,</w:t>
      </w:r>
    </w:p>
    <w:p w:rsidR="00AF152E" w:rsidRDefault="00AF152E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AF152E" w:rsidRDefault="00AF15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AF152E">
        <w:tc>
          <w:tcPr>
            <w:tcW w:w="566" w:type="dxa"/>
          </w:tcPr>
          <w:p w:rsidR="00AF152E" w:rsidRDefault="00AF1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 xml:space="preserve"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12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7 до 15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15 до 25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20 до 40</w:t>
            </w:r>
          </w:p>
        </w:tc>
      </w:tr>
      <w:tr w:rsidR="00AF152E">
        <w:tc>
          <w:tcPr>
            <w:tcW w:w="566" w:type="dxa"/>
            <w:vAlign w:val="center"/>
          </w:tcPr>
          <w:p w:rsidR="00AF152E" w:rsidRDefault="00AF1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AF152E" w:rsidRDefault="00AF152E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AF152E" w:rsidRDefault="00AF152E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ind w:firstLine="540"/>
        <w:jc w:val="both"/>
      </w:pPr>
      <w:r>
        <w:t>--------------------------------</w:t>
      </w:r>
    </w:p>
    <w:p w:rsidR="00AF152E" w:rsidRDefault="00AF152E">
      <w:pPr>
        <w:pStyle w:val="ConsPlusNormal"/>
        <w:ind w:firstLine="540"/>
        <w:jc w:val="both"/>
      </w:pPr>
      <w:bookmarkStart w:id="17" w:name="P792"/>
      <w:bookmarkEnd w:id="17"/>
      <w:r>
        <w:t xml:space="preserve"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</w:t>
      </w:r>
      <w:proofErr w:type="spellStart"/>
      <w:r>
        <w:t>муниципально</w:t>
      </w:r>
      <w:proofErr w:type="spellEnd"/>
      <w:r>
        <w:t>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jc w:val="both"/>
      </w:pPr>
    </w:p>
    <w:p w:rsidR="00AF152E" w:rsidRDefault="00AF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A3D" w:rsidRDefault="00083A3D"/>
    <w:sectPr w:rsidR="00083A3D" w:rsidSect="00711CA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1E" w:rsidRDefault="0096661E" w:rsidP="005D4CA6">
      <w:pPr>
        <w:spacing w:after="0" w:line="240" w:lineRule="auto"/>
      </w:pPr>
      <w:r>
        <w:separator/>
      </w:r>
    </w:p>
  </w:endnote>
  <w:endnote w:type="continuationSeparator" w:id="0">
    <w:p w:rsidR="0096661E" w:rsidRDefault="0096661E" w:rsidP="005D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1E" w:rsidRDefault="0096661E" w:rsidP="005D4CA6">
      <w:pPr>
        <w:spacing w:after="0" w:line="240" w:lineRule="auto"/>
      </w:pPr>
      <w:r>
        <w:separator/>
      </w:r>
    </w:p>
  </w:footnote>
  <w:footnote w:type="continuationSeparator" w:id="0">
    <w:p w:rsidR="0096661E" w:rsidRDefault="0096661E" w:rsidP="005D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1595"/>
      <w:docPartObj>
        <w:docPartGallery w:val="Page Numbers (Top of Page)"/>
        <w:docPartUnique/>
      </w:docPartObj>
    </w:sdtPr>
    <w:sdtContent>
      <w:p w:rsidR="005D4CA6" w:rsidRDefault="005D4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5D4CA6" w:rsidRDefault="005D4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2E"/>
    <w:rsid w:val="00083A3D"/>
    <w:rsid w:val="005D4CA6"/>
    <w:rsid w:val="0096661E"/>
    <w:rsid w:val="00A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6FDE1-18C2-405F-9D75-846B78FC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1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A6"/>
  </w:style>
  <w:style w:type="paragraph" w:styleId="a5">
    <w:name w:val="footer"/>
    <w:basedOn w:val="a"/>
    <w:link w:val="a6"/>
    <w:uiPriority w:val="99"/>
    <w:unhideWhenUsed/>
    <w:rsid w:val="005D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A6"/>
  </w:style>
  <w:style w:type="paragraph" w:styleId="a7">
    <w:name w:val="Balloon Text"/>
    <w:basedOn w:val="a"/>
    <w:link w:val="a8"/>
    <w:uiPriority w:val="99"/>
    <w:semiHidden/>
    <w:unhideWhenUsed/>
    <w:rsid w:val="005D4CA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A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76" Type="http://schemas.openxmlformats.org/officeDocument/2006/relationships/image" Target="media/image67.wmf"/><Relationship Id="rId7" Type="http://schemas.openxmlformats.org/officeDocument/2006/relationships/hyperlink" Target="consultantplus://offline/ref=419C6FCC75FED97EBB65319143840E2DA34F042C2B5FDB1FF0FE53A4FCE7F690E7546BC735F63E5FwB19L" TargetMode="External"/><Relationship Id="rId71" Type="http://schemas.openxmlformats.org/officeDocument/2006/relationships/image" Target="media/image6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2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9C6FCC75FED97EBB65319143840E2DA34F042C2B5FDB1FF0FE53A4FCwE17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header" Target="header1.xml"/><Relationship Id="rId8" Type="http://schemas.openxmlformats.org/officeDocument/2006/relationships/hyperlink" Target="consultantplus://offline/ref=419C6FCC75FED97EBB65319143840E2DA34F042C2B5FDB1FF0FE53A4FCwE17L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19C6FCC75FED97EBB65319143840E2DA34F042C2B5FDB1FF0FE53A4FCE7F690E7546BC735F63D53wB1AL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9737</Words>
  <Characters>55506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2</cp:revision>
  <cp:lastPrinted>2016-01-14T13:04:00Z</cp:lastPrinted>
  <dcterms:created xsi:type="dcterms:W3CDTF">2016-01-14T11:53:00Z</dcterms:created>
  <dcterms:modified xsi:type="dcterms:W3CDTF">2016-01-14T13:05:00Z</dcterms:modified>
</cp:coreProperties>
</file>